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3295" w14:textId="03D4BAF4" w:rsidR="00E56455" w:rsidRPr="00962379" w:rsidRDefault="00E56455" w:rsidP="00E56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ABE7037" w14:textId="7B24E5EA" w:rsidR="00E56455" w:rsidRPr="00AC08AE" w:rsidRDefault="00962379" w:rsidP="00AC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СЛОБОДНОМ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ПРИСТУПУ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E56455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AC08AE" w:rsidRPr="00AC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</w:t>
      </w:r>
    </w:p>
    <w:p w14:paraId="1314DD3D" w14:textId="6A1821BD" w:rsidR="00E56455" w:rsidRPr="00E56455" w:rsidRDefault="00E56455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("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Сл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гласник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РС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",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120/2004, 54/2007, 104/2009, 36/2010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105/2021)</w:t>
      </w:r>
    </w:p>
    <w:p w14:paraId="702F0EA5" w14:textId="77777777" w:rsidR="00E56455" w:rsidRPr="00962379" w:rsidRDefault="00E56455" w:rsidP="00E56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str_1"/>
      <w:bookmarkEnd w:id="0"/>
    </w:p>
    <w:p w14:paraId="60C328E2" w14:textId="77777777" w:rsidR="0011202C" w:rsidRDefault="0011202C" w:rsidP="00E56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D425D8" w14:textId="055D20E2" w:rsidR="00E56455" w:rsidRPr="00E56455" w:rsidRDefault="00962379" w:rsidP="00E56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ОДРЕДБЕ</w:t>
      </w:r>
    </w:p>
    <w:p w14:paraId="34BC8D49" w14:textId="691001C3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" w:name="str_2"/>
      <w:bookmarkEnd w:id="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закона</w:t>
      </w:r>
    </w:p>
    <w:p w14:paraId="4084FDBD" w14:textId="01F736B5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" w:name="clan_1"/>
      <w:bookmarkEnd w:id="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</w:p>
    <w:p w14:paraId="49071BCB" w14:textId="76F8B4B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демократског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поретка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отвореног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друштва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0C2164F" w14:textId="48FC72D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установљава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0DEAD31" w14:textId="24F471E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сврху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омогућавања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треба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сматрају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9A6F823" w14:textId="4201F16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појмови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употребљени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мушком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подразумевају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мушки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женски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8A0732" w14:textId="5BD63946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str_3"/>
      <w:bookmarkEnd w:id="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значаја</w:t>
      </w:r>
    </w:p>
    <w:p w14:paraId="0B42D0A6" w14:textId="7BEABF46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" w:name="clan_2"/>
      <w:bookmarkEnd w:id="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</w:t>
      </w:r>
    </w:p>
    <w:p w14:paraId="1D4B2EB9" w14:textId="37CB927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јесте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84C2E72" w14:textId="0F9695B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сматрала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папир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филм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датум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сазнавања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слична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D9EB0F1" w14:textId="7E4E67AB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" w:name="str_4"/>
      <w:bookmarkEnd w:id="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власти</w:t>
      </w:r>
    </w:p>
    <w:p w14:paraId="5BF6EC1C" w14:textId="62194EA6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" w:name="clan_3"/>
      <w:bookmarkEnd w:id="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</w:t>
      </w:r>
    </w:p>
    <w:p w14:paraId="2ACCD0DB" w14:textId="0688E13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јесте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0E751D81" w14:textId="1C660C8F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DF99D54" w14:textId="1E47D191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аутономне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покрајине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C157396" w14:textId="64A3D7A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градске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Београда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E0013B0" w14:textId="20E6003F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предузеће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74002ABD" w14:textId="661097F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привредно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друштво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оснивач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аутономна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покрајина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јединица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локалне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самоуправе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50%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удела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збиру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половине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управљања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57492C4" w14:textId="0F46E96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привредно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друштво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оснивач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50%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удела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збиру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42F37A8" w14:textId="5FD8249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оснивач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привредно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друштво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276E253" w14:textId="5595247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предузетник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делатности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општег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положај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предузећа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делатности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5D57021" w14:textId="0131B81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83B83FF" w14:textId="36E8FB6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50%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активношћу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изузев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цркве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верске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E439798" w14:textId="30C779BA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" w:name="str_5"/>
      <w:bookmarkEnd w:id="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Законске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претпоставке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оправданом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интересу</w:t>
      </w:r>
    </w:p>
    <w:p w14:paraId="721B6068" w14:textId="00B9B072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" w:name="clan_4"/>
      <w:bookmarkEnd w:id="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</w:t>
      </w:r>
    </w:p>
    <w:p w14:paraId="1F4E6CD8" w14:textId="7A52530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Сматра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увек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угрожавање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становништва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сматра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EB26613" w14:textId="1ECE8724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" w:name="str_6"/>
      <w:bookmarkEnd w:id="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Садржина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значаја</w:t>
      </w:r>
    </w:p>
    <w:p w14:paraId="3D02A4F2" w14:textId="49A09FD0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0" w:name="clan_5"/>
      <w:bookmarkEnd w:id="1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297E9AAD" w14:textId="60A92D9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иначе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900B29D" w14:textId="08EBA4A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Свако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факсом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AD13416" w14:textId="5E6572C5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1" w:name="str_7"/>
      <w:bookmarkEnd w:id="1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Начело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једнакости</w:t>
      </w:r>
    </w:p>
    <w:p w14:paraId="36C7FDFE" w14:textId="5AB1A4CD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2" w:name="clan_6"/>
      <w:bookmarkEnd w:id="1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6</w:t>
      </w:r>
    </w:p>
    <w:p w14:paraId="3167D67C" w14:textId="41405CE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припадају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једнаким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обзира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држављанство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пребивалиште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боравиште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седиште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вероисповест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етничка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припадност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слично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79C2B62" w14:textId="27AC4FBD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3" w:name="str_8"/>
      <w:bookmarkEnd w:id="1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Забрана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дискриминације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новинара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гласила</w:t>
      </w:r>
    </w:p>
    <w:p w14:paraId="3D3954B9" w14:textId="6AE45372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4" w:name="clan_7"/>
      <w:bookmarkEnd w:id="1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7</w:t>
      </w:r>
    </w:p>
    <w:p w14:paraId="5B741C71" w14:textId="536162B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стављати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бољи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новинарима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073EFB9" w14:textId="4830BCE7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5" w:name="str_9"/>
      <w:bookmarkEnd w:id="1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Ограничења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</w:t>
      </w:r>
    </w:p>
    <w:p w14:paraId="4AC0496C" w14:textId="2CDBDBAB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6" w:name="clan_8"/>
      <w:bookmarkEnd w:id="1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8</w:t>
      </w:r>
    </w:p>
    <w:p w14:paraId="4DCD9D6F" w14:textId="7DCFAE1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изузетно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подврћи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ограничењима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демократском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друштву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озбиљне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повреде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претежнијег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заснованог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41D860F" w14:textId="51998B71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тумачити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довео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укидања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неког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6AF1778" w14:textId="7777777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ACEC60" w14:textId="335644EE" w:rsidR="00E56455" w:rsidRPr="00E56455" w:rsidRDefault="00962379" w:rsidP="0096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7" w:name="str_10"/>
      <w:bookmarkEnd w:id="17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ИСКЉУЧЕЊЕ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</w:p>
    <w:p w14:paraId="13F5138B" w14:textId="61ED361D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8" w:name="str_11"/>
      <w:bookmarkEnd w:id="1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Живот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здравље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безбедност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правосуђе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одбрана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земље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национална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безбедност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економска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добробит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земље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тајна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интелектуална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индустријска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својина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уметничка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културна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природна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добра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животна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средина</w:t>
      </w:r>
    </w:p>
    <w:p w14:paraId="3BFB67DB" w14:textId="292548A4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9" w:name="clan_9"/>
      <w:bookmarkEnd w:id="1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9</w:t>
      </w:r>
    </w:p>
    <w:p w14:paraId="36CC046A" w14:textId="4BE9844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ускратити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4BD237C4" w14:textId="09D3458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здравље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безбедност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добро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неког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AB22B33" w14:textId="4057B86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омео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отежао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спречавање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откривање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кривичног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оптужење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кривично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предистражног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судског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пресуде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фер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правично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0302AEF" w14:textId="60EF0EB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озбиљно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одбрану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земље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безбедност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међународне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међународног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арбитражног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2EBB969" w14:textId="2938C8D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умањио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економским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земљи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отежао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економских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монетарне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девизне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фискалне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финансијску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стабилност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управљање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девизним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финансијским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институцијама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новчаница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кованог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новаца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834DFE4" w14:textId="0951DCD0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учинио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заснованим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чува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добијен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заступања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заступани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одобрење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правобранилаштва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чијег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одавања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могле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наступити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тешке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заштићене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претежу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F7E0185" w14:textId="646D91E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повредио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интелектуалне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индустријске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уметничких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културних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добара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00D4767" w14:textId="6087FEE8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угрозио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биљне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животињске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врсте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878E61B" w14:textId="31B69C1C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0" w:name="str_12"/>
      <w:bookmarkEnd w:id="2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поседу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већ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доступна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јавности</w:t>
      </w:r>
    </w:p>
    <w:p w14:paraId="71204950" w14:textId="545D4263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1" w:name="clan_10"/>
      <w:bookmarkEnd w:id="2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10</w:t>
      </w:r>
    </w:p>
    <w:p w14:paraId="7EA96FB3" w14:textId="33D870A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52F148C" w14:textId="03ECA27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општепознато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A3415B4" w14:textId="7F65037B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2" w:name="str_13"/>
      <w:bookmarkEnd w:id="2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Оспоравање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објављене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власти</w:t>
      </w:r>
    </w:p>
    <w:p w14:paraId="7B3161DE" w14:textId="3B86826D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3" w:name="clan_11"/>
      <w:bookmarkEnd w:id="2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11</w:t>
      </w:r>
    </w:p>
    <w:p w14:paraId="16856373" w14:textId="6A201511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оспори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истинитост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9.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81A070F" w14:textId="489207EF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4" w:name="str_14"/>
      <w:bookmarkEnd w:id="2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Раздвајање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информација</w:t>
      </w:r>
    </w:p>
    <w:p w14:paraId="498DB6F2" w14:textId="21725D19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5" w:name="clan_12"/>
      <w:bookmarkEnd w:id="2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12</w:t>
      </w:r>
    </w:p>
    <w:p w14:paraId="5CB03C5A" w14:textId="2DABA5C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издвоји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осталих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издвојену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остала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0082BBF" w14:textId="6FB422D6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6" w:name="clan_13"/>
      <w:bookmarkEnd w:id="2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13</w:t>
      </w:r>
    </w:p>
    <w:p w14:paraId="0483438A" w14:textId="09F15686" w:rsidR="00E56455" w:rsidRPr="00E56455" w:rsidRDefault="00E56455" w:rsidP="00E564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Брисано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3AC2B011" w14:textId="7FBB46FE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7" w:name="str_15"/>
      <w:bookmarkEnd w:id="2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Приватност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друга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личности</w:t>
      </w:r>
    </w:p>
    <w:p w14:paraId="59E95916" w14:textId="4744EE77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8" w:name="clan_14"/>
      <w:bookmarkEnd w:id="2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14</w:t>
      </w:r>
    </w:p>
    <w:p w14:paraId="680B83D2" w14:textId="0EDCA82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приватност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углед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1CCCFF89" w14:textId="0935778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пристало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7F73E1FD" w14:textId="27121C48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појави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догађају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нарочито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функционеру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спречавање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сукоба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1BB1A218" w14:textId="6321AF5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понашањем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повода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8A43DE0" w14:textId="45E695C9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учињене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D93B954" w14:textId="77777777" w:rsidR="00E56455" w:rsidRPr="00E56455" w:rsidRDefault="00E56455" w:rsidP="0096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E674F9" w14:textId="760FA030" w:rsidR="00E56455" w:rsidRPr="00E56455" w:rsidRDefault="00962379" w:rsidP="00E56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9" w:name="str_16"/>
      <w:bookmarkEnd w:id="29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</w:p>
    <w:p w14:paraId="67222994" w14:textId="20E87E27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0" w:name="str_17"/>
      <w:bookmarkEnd w:id="3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обавештење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издавање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упућивање</w:t>
      </w:r>
    </w:p>
    <w:p w14:paraId="24A20AA7" w14:textId="43835557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1" w:name="clan_15"/>
      <w:bookmarkEnd w:id="3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15</w:t>
      </w:r>
    </w:p>
    <w:p w14:paraId="777F741E" w14:textId="4C8CE9D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14:paraId="6F969FBA" w14:textId="303A2B6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презиме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прецизнији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7A9417" w14:textId="288AB08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олакшавају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проналажење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98FF105" w14:textId="0C3082F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21E55A4" w14:textId="470D5F3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надокнаде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поучи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отклони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допуни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C82729" w14:textId="1DD3B11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отклони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краћи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допуни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недостаци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одбацивању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неуредног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992F450" w14:textId="2A76A2B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усменог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посебну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евиденцију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рокови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5B35F2E" w14:textId="5A29758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размотрити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сачињен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обрасцу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D573CF1" w14:textId="4621F53E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2" w:name="str_18"/>
      <w:bookmarkEnd w:id="3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захтеву</w:t>
      </w:r>
    </w:p>
    <w:p w14:paraId="56C9C7CF" w14:textId="27CC6313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3" w:name="clan_16"/>
      <w:bookmarkEnd w:id="3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16</w:t>
      </w:r>
    </w:p>
    <w:p w14:paraId="16033D5F" w14:textId="14DDB52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одлагања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напуштања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писарнице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55631F1" w14:textId="00E0728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наведени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претпоставити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неког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угрожавање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становништва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48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6C6A885" w14:textId="578D70B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великом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чега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отежано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понудити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прецизира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E3BB21C" w14:textId="2C6B5E8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32CB410" w14:textId="74E1F11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добијање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почиње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504A620" w14:textId="0464E34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E65EB13" w14:textId="75E9BE0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место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стављена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нужних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техничким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могућношћу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6F7FC62" w14:textId="01EB685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просторијама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29A3C8D" w14:textId="0AA3DDE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211DE38" w14:textId="60FA9B8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пратиоца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помоћ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пратиоца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286BA87" w14:textId="276E589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удовољи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посебно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сачинити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белешку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5AE78A8" w14:textId="670B19C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целини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делимично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одлагања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образложи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1578492" w14:textId="30F5830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образложењу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наводе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треба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чува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5858215" w14:textId="0FAFE01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ослобођено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DC56BA" w14:textId="275E6E9C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4" w:name="str_19"/>
      <w:bookmarkEnd w:id="3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Накнада</w:t>
      </w:r>
    </w:p>
    <w:p w14:paraId="18F7FFBB" w14:textId="0654B066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5" w:name="clan_17"/>
      <w:bookmarkEnd w:id="3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17</w:t>
      </w:r>
    </w:p>
    <w:p w14:paraId="7D1A5A75" w14:textId="14DB084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бесплатан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70D3D2D" w14:textId="7B27C8C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нужних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1F0DF28" w14:textId="2A0A0EC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обрачунава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0ADEC75" w14:textId="7494F71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плаћања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ослобођени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новинари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удружења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људских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циљева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удружења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угрожавање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становништва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B54FFB2" w14:textId="6A26235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наплаћивања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ослобађања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препоруке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уједначавања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6E23C8A" w14:textId="4CA9040A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6" w:name="str_20"/>
      <w:bookmarkEnd w:id="3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Стављање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израда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копије</w:t>
      </w:r>
    </w:p>
    <w:p w14:paraId="00392AB1" w14:textId="2BEDD890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7" w:name="clan_18"/>
      <w:bookmarkEnd w:id="3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18</w:t>
      </w:r>
    </w:p>
    <w:p w14:paraId="2C277064" w14:textId="7399269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сопствене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0F66A1" w14:textId="4A49729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аудио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видео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дигиталну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E0D620" w14:textId="7AFDC63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техничким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18366D6" w14:textId="00AE836B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90D05B8" w14:textId="429B80B4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8" w:name="str_21"/>
      <w:bookmarkEnd w:id="3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Прослеђивање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Поверенику</w:t>
      </w:r>
    </w:p>
    <w:p w14:paraId="63A145EC" w14:textId="0BC8660B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9" w:name="clan_19"/>
      <w:bookmarkEnd w:id="3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19</w:t>
      </w:r>
    </w:p>
    <w:p w14:paraId="3D046605" w14:textId="178BA43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проследиће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CCAAE3F" w14:textId="45AD6C66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0" w:name="str_22"/>
      <w:bookmarkEnd w:id="4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прослеђеном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захтеву</w:t>
      </w:r>
    </w:p>
    <w:p w14:paraId="368B9E53" w14:textId="2FD4C09E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1" w:name="clan_20"/>
      <w:bookmarkEnd w:id="4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20</w:t>
      </w:r>
    </w:p>
    <w:p w14:paraId="25459E4F" w14:textId="7532A6F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проследио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AD71377" w14:textId="5804027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проследио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другачије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812A31C" w14:textId="2902715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зависности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ефикасније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E082BC8" w14:textId="225A545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почиње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A8483DA" w14:textId="3A5B81C5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2" w:name="str_23"/>
      <w:bookmarkEnd w:id="4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Остале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одредбе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поступка</w:t>
      </w:r>
    </w:p>
    <w:p w14:paraId="58C3271F" w14:textId="4A21312D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3" w:name="clan_21"/>
      <w:bookmarkEnd w:id="4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21</w:t>
      </w:r>
    </w:p>
    <w:p w14:paraId="51C0C3CD" w14:textId="648F3C00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другачије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B246CC2" w14:textId="1C71F96B" w:rsidR="00E56455" w:rsidRPr="00E56455" w:rsidRDefault="00962379" w:rsidP="00E56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4" w:name="str_24"/>
      <w:bookmarkEnd w:id="44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IV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ПОВЕРЕНИКОМ</w:t>
      </w:r>
    </w:p>
    <w:p w14:paraId="6F6D2DC8" w14:textId="6A4CB36E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5" w:name="str_25"/>
      <w:bookmarkEnd w:id="4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жалбу</w:t>
      </w:r>
    </w:p>
    <w:p w14:paraId="4A8253A8" w14:textId="703FA95F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6" w:name="clan_22"/>
      <w:bookmarkEnd w:id="4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22</w:t>
      </w:r>
    </w:p>
    <w:p w14:paraId="04D03392" w14:textId="48DE3FB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42570BDB" w14:textId="544D9B8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одбаци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достављено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06EA3A8" w14:textId="32B1513B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F89285D" w14:textId="0EABA3F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17.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уплатом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превазилази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нужних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BDE6ACC" w14:textId="59EA46B4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7EB40D57" w14:textId="6DE8AC6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5C70BEC3" w14:textId="4C15846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отежава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онемогућава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C5317ED" w14:textId="29702E4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AC9DE2D" w14:textId="74C68B2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Врховног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касационог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банке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Републичког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тужиоца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D5D4096" w14:textId="12CDE4B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покренути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D8384F9" w14:textId="557FFD3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9910D0F" w14:textId="264D182C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7" w:name="str_26"/>
      <w:bookmarkEnd w:id="4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Решавање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жалби</w:t>
      </w:r>
    </w:p>
    <w:p w14:paraId="4CAEF907" w14:textId="3135A84E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8" w:name="clan_23"/>
      <w:bookmarkEnd w:id="4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23</w:t>
      </w:r>
    </w:p>
    <w:p w14:paraId="6F944FB1" w14:textId="3F6C40F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другостепеног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другачије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7C22473" w14:textId="3F294BDE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9" w:name="clan_24"/>
      <w:bookmarkEnd w:id="4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24</w:t>
      </w:r>
    </w:p>
    <w:p w14:paraId="5DFD2006" w14:textId="53711C6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одлагања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изјасни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2C274A0" w14:textId="0A2541E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Изузетно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900EDED" w14:textId="4983DF8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одбацује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недопуштена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неблаговремена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изјављена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неовлашћеног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3B461BC" w14:textId="4C1CFAE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доказује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A162B76" w14:textId="00FD089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наложити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F8E1040" w14:textId="3108E93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поводом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ћутање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наложити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81264E9" w14:textId="5E4B59E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усваја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опозове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тајност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4B5E349" w14:textId="3F923D0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чињеничног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0DD3A8B" w14:textId="7E25A7D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изјављене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обуставити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одустане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21BA3DE" w14:textId="01BCE16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47.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A6D8D5F" w14:textId="77777777" w:rsidR="00962379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0" w:name="str_27"/>
      <w:bookmarkEnd w:id="50"/>
    </w:p>
    <w:p w14:paraId="310F364E" w14:textId="77777777" w:rsidR="00962379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CC86BE2" w14:textId="77777777" w:rsidR="00962379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96A260F" w14:textId="2FA30A21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Одлучивање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вези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мерама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унапређење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рада</w:t>
      </w:r>
    </w:p>
    <w:p w14:paraId="0842DFF3" w14:textId="5655287B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1" w:name="clan_25"/>
      <w:bookmarkEnd w:id="5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25</w:t>
      </w:r>
    </w:p>
    <w:p w14:paraId="0896203B" w14:textId="77DB01A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изјасни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25F3EB2" w14:textId="1E20D09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AF4DC2D" w14:textId="29369212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2" w:name="str_28"/>
      <w:bookmarkEnd w:id="5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Утврђивање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чињеничног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стања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3EAF75F4" w14:textId="52A362CA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3" w:name="clan_26"/>
      <w:bookmarkEnd w:id="5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26</w:t>
      </w:r>
    </w:p>
    <w:p w14:paraId="6C4CE6AF" w14:textId="0861A6C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чињеничног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24.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D3AA7A1" w14:textId="53E335F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чињеничног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сваком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E3DC699" w14:textId="7E94C10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вођење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евиденција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пребивалишту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боравишту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грађана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матичном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грађана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евиденција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изрицање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F89FC5" w14:textId="200AF961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4" w:name="str_29"/>
      <w:bookmarkEnd w:id="5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Правни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67160748" w14:textId="7AC4D6C7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5" w:name="clan_27"/>
      <w:bookmarkEnd w:id="5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27</w:t>
      </w:r>
    </w:p>
    <w:p w14:paraId="53223045" w14:textId="08E3259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покренути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1A29C1C" w14:textId="0D5E4DB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поводом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хитан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64BBE3B" w14:textId="431B1C66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6" w:name="str_30"/>
      <w:bookmarkEnd w:id="5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Обавезност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12CDB208" w14:textId="0DCE30ED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7" w:name="clan_28"/>
      <w:bookmarkEnd w:id="5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28</w:t>
      </w:r>
    </w:p>
    <w:p w14:paraId="78339327" w14:textId="675B327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обавезујућа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коначна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DA12C7C" w14:textId="133E12D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другачије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B3491D9" w14:textId="4DDD4A5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ACC14F7" w14:textId="7A35302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помоћ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обезбеђивањем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24D071E" w14:textId="46ACA2E0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8" w:name="clan_28a"/>
      <w:bookmarkEnd w:id="5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28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7016FD5C" w14:textId="402D140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принудити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посредном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изрицањем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D02AF1A" w14:textId="1CAD3BA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изриче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B045BE0" w14:textId="5F342FD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изриче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изречена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пута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1457BA3" w14:textId="3C8F75A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Изречену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1A4FF32" w14:textId="2C321FC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Изречене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представљају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буџета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1DEF8FA" w14:textId="6A75579A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9" w:name="clan_28b"/>
      <w:bookmarkEnd w:id="5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28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</w:p>
    <w:p w14:paraId="12028A88" w14:textId="53C6606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оцени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68932B1" w14:textId="2B81353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допуштена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86A5504" w14:textId="17945FA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24C5472" w14:textId="610AC64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55052A9" w14:textId="298F054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сопствену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иницијативу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одустајању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одустајања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7FEE8C" w14:textId="4A4D8B2B" w:rsidR="00E56455" w:rsidRPr="00E56455" w:rsidRDefault="00962379" w:rsidP="00E56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0" w:name="str_31"/>
      <w:bookmarkEnd w:id="6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V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</w:p>
    <w:p w14:paraId="07EF307A" w14:textId="5C32B3D7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1" w:name="str_32"/>
      <w:bookmarkEnd w:id="6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Седиште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7E2373F6" w14:textId="5CDCCC53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2" w:name="clan_29"/>
      <w:bookmarkEnd w:id="6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29</w:t>
      </w:r>
    </w:p>
    <w:p w14:paraId="312494B0" w14:textId="0D5327D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Седиште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Београду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368E233" w14:textId="04FE438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канцеларије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седишта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9BABC8E" w14:textId="47FA60A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канцеларијама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BE0815C" w14:textId="66CD12CE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3" w:name="str_33"/>
      <w:bookmarkEnd w:id="6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Избор</w:t>
      </w:r>
    </w:p>
    <w:p w14:paraId="0ECF5DDF" w14:textId="10B1B90A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4" w:name="clan_30"/>
      <w:bookmarkEnd w:id="6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30</w:t>
      </w:r>
    </w:p>
    <w:p w14:paraId="4450F75F" w14:textId="09C715B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већином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14:paraId="712EDCAA" w14:textId="5471990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поновног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DD447D7" w14:textId="53F824C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расписује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14:paraId="43D4D41A" w14:textId="54DEC4C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веб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најмање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дневном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дистрибуира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целој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смислу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6D9D0D8" w14:textId="01CFCAA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писменом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пребивалишта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потпис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биографија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докази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испуњености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D2DE1C8" w14:textId="1AED402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пријављивање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43BA466" w14:textId="2E9A5F0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пријављивање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веб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пријављених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испуњавају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биографијама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F1EC8E0" w14:textId="5270869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посланичким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групама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пријављених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испуњавају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B0D21D3" w14:textId="7BC2932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Кандидата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1D77D70" w14:textId="53E95BC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пријављених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испуњавају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2F3E6BD" w14:textId="3B24FEB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посланичких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заједничког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1E7AB38" w14:textId="06978E2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предложиле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посланичке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групе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разговор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изнесу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FA0438F" w14:textId="3322169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већином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24C91FA" w14:textId="2B44744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Образложени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E88F32B" w14:textId="46C0359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признатим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угледом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стручношћу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људских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6E5A02C" w14:textId="184873E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факултет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најмање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десет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23E92DF" w14:textId="18B6471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делатност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утицати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5955B83" w14:textId="545D6D0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DE49D03" w14:textId="5E6BD1B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6684F90" w14:textId="5B041FA2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5" w:name="str_34"/>
      <w:bookmarkEnd w:id="6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Престанак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мандата</w:t>
      </w:r>
    </w:p>
    <w:p w14:paraId="5AC10820" w14:textId="782685C7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6" w:name="clan_31"/>
      <w:bookmarkEnd w:id="6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31</w:t>
      </w:r>
    </w:p>
    <w:p w14:paraId="3A619209" w14:textId="25FDDCC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4C2C3803" w14:textId="09BB33C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76DB5A3" w14:textId="5B66CEE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смрћу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6DE134C" w14:textId="3745D0BF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лични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096FF5C" w14:textId="5D0360A8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губитком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држављанства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BCF4178" w14:textId="3E85E9E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правноснажном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судском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90F524A" w14:textId="28C32758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правноснажно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осуђен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затвора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трајању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најмање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шест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месеци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BD4B579" w14:textId="7D638D3B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A42E5EE" w14:textId="27F87D9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старосну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пензију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37BC8C8" w14:textId="56A57EE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наведених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2)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већином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ED27B05" w14:textId="60AC09B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7BC64AE6" w14:textId="11BE687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нестручно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несавесно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13462D4" w14:textId="3F37746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постављен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именован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1C00980" w14:textId="6C789FE0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започне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делатности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сагласности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сукобу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F394CF7" w14:textId="3AF164A0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44A8063" w14:textId="3B6C9D6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образложени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трећине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92C3BF2" w14:textId="75A2F6E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1046E8E" w14:textId="32C177B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седници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разматра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посланицима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2122DE8" w14:textId="5297D0A3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7" w:name="str_35"/>
      <w:bookmarkEnd w:id="6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Положај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7E77DB78" w14:textId="77A6AC06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8" w:name="clan_32"/>
      <w:bookmarkEnd w:id="6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32</w:t>
      </w:r>
    </w:p>
    <w:p w14:paraId="572B81A7" w14:textId="5719FC3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B19D5A2" w14:textId="195C1D2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налоге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9258C41" w14:textId="7D33716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једнаку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Врховног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касационог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насталих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08282BC" w14:textId="1806904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позвати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мишљење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изнео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покренутом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због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кривичног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учињеног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притворен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одобрења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9DE606F" w14:textId="6BEE7136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69" w:name="str_36"/>
      <w:bookmarkEnd w:id="6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Заменик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332638A6" w14:textId="2EA65C0F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0" w:name="clan_33"/>
      <w:bookmarkEnd w:id="7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33</w:t>
      </w:r>
    </w:p>
    <w:p w14:paraId="5C58063B" w14:textId="7A9D1DF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већином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7F3DBAD" w14:textId="71D7DD7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13F5850" w14:textId="6E506A6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поновног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62BAE16" w14:textId="62CDD6E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одсуства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спречености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разлога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наведених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4C23E3D" w14:textId="64920E2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престанак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ADA5F22" w14:textId="301F08E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иницијативу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680854D" w14:textId="6F5C7D5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висини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90%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B86AEAA" w14:textId="6762DADD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1" w:name="str_37"/>
      <w:bookmarkEnd w:id="7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Стручна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служба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78E7ABD6" w14:textId="36C75AFA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2" w:name="clan_34"/>
      <w:bookmarkEnd w:id="7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34</w:t>
      </w:r>
    </w:p>
    <w:p w14:paraId="6AB82926" w14:textId="1ABCDFF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помаже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60F931D" w14:textId="3C92E44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систематизацији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буџетским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опредељеним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E8B8020" w14:textId="7580838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општег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8BF1522" w14:textId="65DC0CC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одлучује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руковођен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делотворног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59A7418" w14:textId="4AB1D28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намештеника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164A625" w14:textId="5C77DBE2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буџету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46A2CC" w14:textId="0E5F62F2" w:rsidR="00E56455" w:rsidRPr="00E56455" w:rsidRDefault="00962379" w:rsidP="00E564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3" w:name="str_38"/>
      <w:bookmarkEnd w:id="7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Надлежност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Повереника</w:t>
      </w:r>
    </w:p>
    <w:p w14:paraId="29E03F48" w14:textId="1A4ECE77" w:rsidR="00E56455" w:rsidRPr="00E56455" w:rsidRDefault="00962379" w:rsidP="00E5645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4" w:name="clan_35"/>
      <w:bookmarkEnd w:id="7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35</w:t>
      </w:r>
    </w:p>
    <w:p w14:paraId="1AE87876" w14:textId="29013E4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63620F65" w14:textId="76E8BA7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томе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3F58F4D" w14:textId="7A04013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иницијативу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спровођења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E874F3F" w14:textId="17EDC1A8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предлаже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предузимање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циљу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унапређивања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7F7E84B" w14:textId="62FD86B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делотворне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C977F3B" w14:textId="6DA9E69D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повређена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AF8C92F" w14:textId="054E05B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54AE63E" w14:textId="62C9467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мишљење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нацрте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докумената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питања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56FAE04" w14:textId="5395602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873B2F6" w14:textId="727B5C3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оцену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уставности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законитости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питања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9A5433C" w14:textId="4D0A1067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5" w:name="str_39"/>
      <w:bookmarkEnd w:id="7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Извештаји</w:t>
      </w:r>
    </w:p>
    <w:p w14:paraId="341133A8" w14:textId="0126C855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6" w:name="clan_36"/>
      <w:bookmarkEnd w:id="7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36</w:t>
      </w:r>
    </w:p>
    <w:p w14:paraId="12F78C3A" w14:textId="1089477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месеца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фискалне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својим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издацима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DCB3887" w14:textId="7C58CF55" w:rsidR="00E56455" w:rsidRP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Поред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оцени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11429BF" w14:textId="77777777" w:rsidR="00AC08AE" w:rsidRPr="00E56455" w:rsidRDefault="00AC08AE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447A5F" w14:textId="534686B4" w:rsidR="00E56455" w:rsidRPr="00E56455" w:rsidRDefault="00962379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77" w:name="str_40"/>
      <w:bookmarkEnd w:id="77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</w:p>
    <w:p w14:paraId="3617547F" w14:textId="3E712349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8" w:name="str_41"/>
      <w:bookmarkEnd w:id="7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Приручник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</w:t>
      </w:r>
    </w:p>
    <w:p w14:paraId="381158A4" w14:textId="6A105216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79" w:name="clan_37"/>
      <w:bookmarkEnd w:id="7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37</w:t>
      </w:r>
    </w:p>
    <w:p w14:paraId="0C825084" w14:textId="5758197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одлагања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српском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језицима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језици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ажурира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приручник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делотворно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E578F9F" w14:textId="132A066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приручнику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нарочито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навести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2DC565" w14:textId="69DF9D8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путем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штампе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трибина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приручника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6FA6644" w14:textId="56706D2E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0" w:name="str_42"/>
      <w:bookmarkEnd w:id="8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власти</w:t>
      </w:r>
    </w:p>
    <w:p w14:paraId="7F322FD8" w14:textId="4F5D7D70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1" w:name="clan_38"/>
      <w:bookmarkEnd w:id="8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38</w:t>
      </w:r>
    </w:p>
    <w:p w14:paraId="43626455" w14:textId="118AB35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даљем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0AFFC41" w14:textId="334125C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локалне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самоуправе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градске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заједничко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упућеним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Више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бележника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извршитеља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заједничко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бележника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извршитеља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A6D0840" w14:textId="2665007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73E279C1" w14:textId="68ABAE91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одговарајући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помоћ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265E0A4" w14:textId="455BF55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праксе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чувања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обезбеђења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967D36A" w14:textId="7B804E81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делотворне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F264933" w14:textId="5B03837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помоћ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AD2EC23" w14:textId="2A96E61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предузимање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2)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8B9E6EA" w14:textId="77A7BADC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2" w:name="str_43"/>
      <w:bookmarkEnd w:id="82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Обавеза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информатора</w:t>
      </w:r>
    </w:p>
    <w:p w14:paraId="2EDC5D93" w14:textId="4F0670F1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3" w:name="clan_39"/>
      <w:bookmarkEnd w:id="8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39</w:t>
      </w:r>
    </w:p>
    <w:p w14:paraId="56FE9D94" w14:textId="0C212F5C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нарочито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00F0140E" w14:textId="02313C4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укључујући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време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приступачности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особама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инвалидитетом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објеката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користи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); </w:t>
      </w:r>
    </w:p>
    <w:p w14:paraId="153E1609" w14:textId="10FF959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органиграм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); </w:t>
      </w:r>
    </w:p>
    <w:p w14:paraId="09E00C8C" w14:textId="671D97BC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јединица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734E1B74" w14:textId="55FF40B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јавношћу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1680295E" w14:textId="26D9B6B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DBFAC87" w14:textId="084A443D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оквиру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D4A856B" w14:textId="41230DA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колегијалне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седницама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EED3390" w14:textId="610A150B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доношење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CDFDF0D" w14:textId="6884CC0F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донео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37CB0FE" w14:textId="6874A7B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навођење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аката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припреме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19ECDC1" w14:textId="52DE5BA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448118C" w14:textId="3281801D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1BD5F6B0" w14:textId="3DEBC17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7A65802C" w14:textId="253800C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финансијске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буџету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финансијском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изворима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); </w:t>
      </w:r>
    </w:p>
    <w:p w14:paraId="22F307B4" w14:textId="2D9F2F1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набавкама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укључујући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набавки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набавкама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добара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непокретности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вредностима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датумом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трајања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07B57A2" w14:textId="4C85CD2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државној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помоћи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подацима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субјектима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субвенција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донација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); </w:t>
      </w:r>
    </w:p>
    <w:p w14:paraId="76DDDA7C" w14:textId="01FB2691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ревизијама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813B1D2" w14:textId="366C2EC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исплаћеним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зарадама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примањима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укључујући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платама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руковођења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управљања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јединица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69998FB" w14:textId="5C7801E4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објектима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користи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D8ED144" w14:textId="03655CDF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чување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AFEEFC0" w14:textId="7754296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врсте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поседу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укључујући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садржај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база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регистара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1406E9F" w14:textId="2FAC4D3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врсте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1FE08362" w14:textId="68215F14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списак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најчешће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31D143C" w14:textId="50AD445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подношењу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пријем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подацима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роковима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D9DE14F" w14:textId="573FCEC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читљивом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путем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40.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CD94291" w14:textId="1BFE8FF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читљив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меморисаног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структуриран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програмска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апликација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идентификовати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препознати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њега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издвојити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укључујући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унутрашњу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5DBA9FA" w14:textId="7FBFB8D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редовно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настанка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ажурира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одговарајућих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714B044" w14:textId="3F32B4D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пропусти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ажурира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FBAEF60" w14:textId="37DADCB1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4" w:name="str_44"/>
      <w:bookmarkEnd w:id="8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Упутство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израду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објављивање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информатора</w:t>
      </w:r>
    </w:p>
    <w:p w14:paraId="417E2B70" w14:textId="5C71D13D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5" w:name="clan_40"/>
      <w:bookmarkEnd w:id="8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40</w:t>
      </w:r>
    </w:p>
    <w:p w14:paraId="20554161" w14:textId="08D1265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израђује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39.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пружа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савете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циљу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благовременог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1B9E9FA" w14:textId="720A9556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6" w:name="str_45"/>
      <w:bookmarkEnd w:id="86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Одржавање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носача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информације</w:t>
      </w:r>
    </w:p>
    <w:p w14:paraId="5451D716" w14:textId="2F606C7A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7" w:name="clan_41"/>
      <w:bookmarkEnd w:id="8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41</w:t>
      </w:r>
    </w:p>
    <w:p w14:paraId="62B55AD5" w14:textId="4C05D3C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26A872D" w14:textId="5E698A64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8" w:name="str_46"/>
      <w:bookmarkEnd w:id="8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Обука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запослених</w:t>
      </w:r>
    </w:p>
    <w:p w14:paraId="2BD0B579" w14:textId="43F68DB4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89" w:name="clan_42"/>
      <w:bookmarkEnd w:id="8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42</w:t>
      </w:r>
    </w:p>
    <w:p w14:paraId="00CE9A8F" w14:textId="4DFB19D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делотворне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уређеним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10C0AE3" w14:textId="20ABE87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обухватиће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нарочито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чување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врсте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60A5D04" w14:textId="1D78F757" w:rsidR="00E56455" w:rsidRPr="00E56455" w:rsidRDefault="00962379" w:rsidP="00AC08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0" w:name="str_47"/>
      <w:bookmarkEnd w:id="90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Подношење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извештаја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Поверенику</w:t>
      </w:r>
    </w:p>
    <w:p w14:paraId="269F2A6C" w14:textId="5B366A4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1" w:name="clan_43"/>
      <w:bookmarkEnd w:id="9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43</w:t>
      </w:r>
    </w:p>
    <w:p w14:paraId="432B49C3" w14:textId="37FF80E1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јануара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текуће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подноси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циљу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6EB99BD6" w14:textId="1CC5FAD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делимично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усвојених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одбачених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619C48BE" w14:textId="7C210E6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садржини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жалби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одбацује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39F7F5C" w14:textId="58D5EF91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наплаћених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58E5BA32" w14:textId="0C3851D4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ажурирања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0024FED6" w14:textId="1F07D71B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6511616" w14:textId="154BAE1D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мерама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обуком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FC90245" w14:textId="5F3F046D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руководиоцу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D68BC60" w14:textId="258E742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здрављу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становништва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животне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60F8844" w14:textId="76D69B9B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располагању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3CEB66EE" w14:textId="3D0AB80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броју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DD88437" w14:textId="5D513ED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Подаци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исказују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посебно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грађана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удружења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политичких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654FDF5" w14:textId="5DCBDD26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ближе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59F80E2" w14:textId="3DCF3F5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пропусти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покретање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26628A3" w14:textId="77777777" w:rsidR="00AC08AE" w:rsidRPr="00962379" w:rsidRDefault="00AC08AE" w:rsidP="00E56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92" w:name="str_48"/>
      <w:bookmarkEnd w:id="92"/>
    </w:p>
    <w:p w14:paraId="332058FC" w14:textId="63FB10D4" w:rsidR="00E56455" w:rsidRPr="00E56455" w:rsidRDefault="00962379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ШТЕТЕ</w:t>
      </w:r>
    </w:p>
    <w:p w14:paraId="7B029130" w14:textId="0FA29EC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3" w:name="clan_44"/>
      <w:bookmarkEnd w:id="9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44</w:t>
      </w:r>
    </w:p>
    <w:p w14:paraId="2C88CFE1" w14:textId="2B3D6B78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штету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насталу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неоправдано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ускратио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ограничио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тиме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новинар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стављен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бољи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B92BF23" w14:textId="77777777" w:rsidR="00AC08AE" w:rsidRPr="00962379" w:rsidRDefault="00AC08AE" w:rsidP="00E56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94" w:name="str_49"/>
      <w:bookmarkEnd w:id="94"/>
    </w:p>
    <w:p w14:paraId="179BC4E1" w14:textId="4BDB536D" w:rsidR="00E56455" w:rsidRPr="00E56455" w:rsidRDefault="00962379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</w:t>
      </w:r>
    </w:p>
    <w:p w14:paraId="4DDCB2EB" w14:textId="1195345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5" w:name="clan_45"/>
      <w:bookmarkEnd w:id="95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45</w:t>
      </w:r>
    </w:p>
    <w:p w14:paraId="26C8D0A4" w14:textId="2524A62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спровођењем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министарство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F8F34E" w14:textId="3D7E5ED0" w:rsid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Инспекцијски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спровођењем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министарство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081885" w14:textId="35A180AE" w:rsidR="00962379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D26F4D" w14:textId="77777777" w:rsidR="00962379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AB500" w14:textId="6BDAA1CE" w:rsidR="00E56455" w:rsidRPr="00E56455" w:rsidRDefault="00962379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96" w:name="str_50"/>
      <w:bookmarkEnd w:id="96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IX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ОДРЕДБЕ</w:t>
      </w:r>
    </w:p>
    <w:p w14:paraId="6F1EADA5" w14:textId="17E20DB6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7" w:name="clan_46"/>
      <w:bookmarkEnd w:id="97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46</w:t>
      </w:r>
    </w:p>
    <w:p w14:paraId="06F886C9" w14:textId="21B7865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0757799B" w14:textId="684758D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увид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истиниту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оспорава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истинитост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потпуност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11); </w:t>
      </w:r>
    </w:p>
    <w:p w14:paraId="41E0E5B5" w14:textId="31753BC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тражиоца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1); </w:t>
      </w:r>
    </w:p>
    <w:p w14:paraId="6BD925A5" w14:textId="2C3D860C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води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посебну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евиденцију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усмених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7); </w:t>
      </w:r>
    </w:p>
    <w:p w14:paraId="0486236E" w14:textId="5153098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омогући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26.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2); </w:t>
      </w:r>
    </w:p>
    <w:p w14:paraId="2909E96F" w14:textId="0B38DE1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28.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1); </w:t>
      </w:r>
    </w:p>
    <w:p w14:paraId="7C4D232F" w14:textId="277FDC2C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пропусти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ажурира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39); </w:t>
      </w:r>
    </w:p>
    <w:p w14:paraId="364BB670" w14:textId="1FF66BEE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одржава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41); </w:t>
      </w:r>
    </w:p>
    <w:p w14:paraId="11A2C3FA" w14:textId="07E0A8A2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спроводи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обуку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њиховим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вези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42); </w:t>
      </w:r>
    </w:p>
    <w:p w14:paraId="2C4506C4" w14:textId="24E2862C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пропусти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поднесе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предузетим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циљу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прописаним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подацима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43); </w:t>
      </w:r>
    </w:p>
    <w:p w14:paraId="6F2168D6" w14:textId="01107EB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спречи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инспектора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вршењу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инспекцијског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инспектора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45.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2). </w:t>
      </w:r>
    </w:p>
    <w:p w14:paraId="6FBFDF90" w14:textId="461D6244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2EF0810A" w14:textId="478E6BEA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условљава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доказивањем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оправданог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4); </w:t>
      </w:r>
    </w:p>
    <w:p w14:paraId="5B931B7F" w14:textId="448A4770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начелу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једнакости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6); </w:t>
      </w:r>
    </w:p>
    <w:p w14:paraId="3592C030" w14:textId="37B93914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дискриминише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новинара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гласило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7); </w:t>
      </w:r>
    </w:p>
    <w:p w14:paraId="59E3BE3D" w14:textId="10211B95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носач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објављена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2); </w:t>
      </w:r>
    </w:p>
    <w:p w14:paraId="11060AF8" w14:textId="02CD09A6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непотпуне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нетачне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16); </w:t>
      </w:r>
    </w:p>
    <w:p w14:paraId="2FDF99A5" w14:textId="4E9D09B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6)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условљава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уплатом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већем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17); </w:t>
      </w:r>
    </w:p>
    <w:p w14:paraId="301628B5" w14:textId="675FA667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траженом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облику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техничких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могућности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2.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3); </w:t>
      </w:r>
    </w:p>
    <w:p w14:paraId="5D247275" w14:textId="495ECAB3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неосновано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одбије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копију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информацијом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језику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којем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поднет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4); </w:t>
      </w:r>
    </w:p>
    <w:p w14:paraId="5A47D003" w14:textId="320F1DD9" w:rsidR="00E56455" w:rsidRPr="00E56455" w:rsidRDefault="00E56455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9)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супротно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онемогућава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тачка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6). </w:t>
      </w:r>
    </w:p>
    <w:p w14:paraId="1003F74F" w14:textId="61836417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запослени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непотпуне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нетачне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38.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4). </w:t>
      </w:r>
    </w:p>
    <w:p w14:paraId="03333A9D" w14:textId="07694A99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налогу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руководиоца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предузело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предузме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спречило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извршење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F5C5341" w14:textId="4CB3C21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одређено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3F2C39F" w14:textId="4CA2F349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8" w:name="clan_47"/>
      <w:bookmarkEnd w:id="98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47</w:t>
      </w:r>
    </w:p>
    <w:p w14:paraId="4347A7E4" w14:textId="622594CB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30.000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казниће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прекршај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руководилац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роковима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ћутање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2F00BCDB" w14:textId="7336FAB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99" w:name="clan_48"/>
      <w:bookmarkEnd w:id="99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48</w:t>
      </w:r>
    </w:p>
    <w:p w14:paraId="4A59EE08" w14:textId="57DAC805" w:rsidR="00E56455" w:rsidRPr="00962379" w:rsidRDefault="00E56455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Брисан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40452268" w14:textId="77777777" w:rsidR="00AC08AE" w:rsidRPr="00E56455" w:rsidRDefault="00AC08AE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0D85E4" w14:textId="6F1D7BBD" w:rsidR="00E56455" w:rsidRPr="00E56455" w:rsidRDefault="00E56455" w:rsidP="00AC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00" w:name="str_51"/>
      <w:bookmarkEnd w:id="100"/>
      <w:r w:rsidRPr="00E56455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ЗАВРШНЕ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ОДРЕДБЕ</w:t>
      </w:r>
    </w:p>
    <w:p w14:paraId="5CD665A0" w14:textId="44221999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01" w:name="clan_49"/>
      <w:bookmarkEnd w:id="101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49</w:t>
      </w:r>
    </w:p>
    <w:p w14:paraId="28059740" w14:textId="64895C6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именоваће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овлашћена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решавање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захтевима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98829D8" w14:textId="001B5F2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45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8188FBD" w14:textId="77777777" w:rsidR="0011202C" w:rsidRDefault="0011202C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02" w:name="clan_50"/>
      <w:bookmarkEnd w:id="102"/>
    </w:p>
    <w:p w14:paraId="77BA3B20" w14:textId="6B76D00E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50</w:t>
      </w:r>
    </w:p>
    <w:p w14:paraId="3E7B3DFA" w14:textId="7A6E2BA4" w:rsidR="00E56455" w:rsidRPr="00E56455" w:rsidRDefault="00962379" w:rsidP="001120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осмог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". </w:t>
      </w:r>
    </w:p>
    <w:p w14:paraId="19056355" w14:textId="77777777" w:rsidR="00E56455" w:rsidRPr="00E56455" w:rsidRDefault="00E56455" w:rsidP="00112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EC0809A" w14:textId="47C36954" w:rsidR="00E56455" w:rsidRPr="00E56455" w:rsidRDefault="00962379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Самостални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чланови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допунама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значаја</w:t>
      </w:r>
    </w:p>
    <w:p w14:paraId="3A129426" w14:textId="5B92A57D" w:rsidR="00E56455" w:rsidRPr="00E56455" w:rsidRDefault="00E56455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("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Сл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гласник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РС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",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 54/2007)</w:t>
      </w:r>
    </w:p>
    <w:p w14:paraId="75CA478C" w14:textId="6D25F9F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03" w:name="clan_5%5Bs1%5D"/>
      <w:bookmarkEnd w:id="103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5[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1]</w:t>
      </w:r>
    </w:p>
    <w:p w14:paraId="6C27CC94" w14:textId="2DC81690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поново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буде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него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што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њему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седам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избора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бирано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још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једанпут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E03A62" w14:textId="7831BBB2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04" w:name="clan_6%5Bs1%5D"/>
      <w:bookmarkEnd w:id="104"/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6[</w:t>
      </w: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1]</w:t>
      </w:r>
    </w:p>
    <w:p w14:paraId="2E2C9BBE" w14:textId="36E945F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".</w:t>
      </w:r>
    </w:p>
    <w:p w14:paraId="005F8F36" w14:textId="77777777" w:rsidR="00E56455" w:rsidRPr="00E56455" w:rsidRDefault="00E56455" w:rsidP="00E56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D05AD28" w14:textId="7D619ECC" w:rsidR="00E56455" w:rsidRPr="00E56455" w:rsidRDefault="00962379" w:rsidP="00AC08A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Самостални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чланови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изменама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допунама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значаја</w:t>
      </w:r>
    </w:p>
    <w:p w14:paraId="0DD0CDA0" w14:textId="63BD4565" w:rsidR="00E56455" w:rsidRPr="00E56455" w:rsidRDefault="00E56455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("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Сл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гласник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РС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",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 104/2009)</w:t>
      </w:r>
    </w:p>
    <w:p w14:paraId="1E6D18D1" w14:textId="2F010DA6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16</w:t>
      </w:r>
    </w:p>
    <w:p w14:paraId="5A5DCB69" w14:textId="1881EFEA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Овлашћује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Законодавни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утврди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пречишћен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B5171E8" w14:textId="0FA04670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17</w:t>
      </w:r>
    </w:p>
    <w:p w14:paraId="5E8BA74C" w14:textId="082D3E26" w:rsidR="00E56455" w:rsidRPr="00E56455" w:rsidRDefault="00962379" w:rsidP="0011202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осмог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>".</w:t>
      </w:r>
    </w:p>
    <w:p w14:paraId="2E9DFC88" w14:textId="77777777" w:rsidR="00E56455" w:rsidRPr="00E56455" w:rsidRDefault="00E56455" w:rsidP="00112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DEDB2C9" w14:textId="0AFE327C" w:rsidR="00E56455" w:rsidRPr="00E56455" w:rsidRDefault="00962379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Самостални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чланови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изменама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допунама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значаја</w:t>
      </w:r>
    </w:p>
    <w:p w14:paraId="22F0D0DE" w14:textId="67A32F30" w:rsidR="00E56455" w:rsidRPr="00962379" w:rsidRDefault="00E56455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("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Сл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гласник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РС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", </w:t>
      </w:r>
      <w:r w:rsidR="00962379" w:rsidRPr="009623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бр</w:t>
      </w:r>
      <w:r w:rsidRPr="00E5645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 105/2021)</w:t>
      </w:r>
    </w:p>
    <w:p w14:paraId="1418D735" w14:textId="66436D7B" w:rsidR="00AC08AE" w:rsidRDefault="00AC08AE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43CC0809" w14:textId="77777777" w:rsidR="0011202C" w:rsidRPr="00E56455" w:rsidRDefault="0011202C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0B899444" w14:textId="624B8D4A" w:rsidR="00E56455" w:rsidRPr="00E56455" w:rsidRDefault="00962379" w:rsidP="00AC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ПРЕЛАЗНЕ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ОДРЕДБЕ</w:t>
      </w:r>
    </w:p>
    <w:p w14:paraId="3809B059" w14:textId="72F6D609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30</w:t>
      </w:r>
    </w:p>
    <w:p w14:paraId="66BF1049" w14:textId="057424E5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Поступци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започети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почетка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120/04, 54/07, 104/09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36/10). </w:t>
      </w:r>
    </w:p>
    <w:p w14:paraId="4AE0A513" w14:textId="7D1C94DE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31</w:t>
      </w:r>
    </w:p>
    <w:p w14:paraId="27299A9A" w14:textId="12FD143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приручник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37.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120/04, 54/07, 104/09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36/10)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ново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упутство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40.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120/04, 54/07, 104/09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36/10),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као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прописати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објавити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образац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26.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измењени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допуњени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14:paraId="021CD17A" w14:textId="34B1DA03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32</w:t>
      </w:r>
    </w:p>
    <w:p w14:paraId="269CEC65" w14:textId="1E0FE90D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измењени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39.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имају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израђивања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року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информаторе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24. </w:t>
      </w:r>
    </w:p>
    <w:p w14:paraId="6D25A593" w14:textId="53A441DE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2021.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годину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измењени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поднеће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одредбама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43.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120/04, 54/07, 104/09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36/10). </w:t>
      </w:r>
    </w:p>
    <w:p w14:paraId="584DE2CD" w14:textId="5C97CC7C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33</w:t>
      </w:r>
    </w:p>
    <w:p w14:paraId="3F02A99D" w14:textId="446AA383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Повереника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слободном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приступу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информацијама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120/04, 54/07, 104/09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36/10)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настављају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врше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дужност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мандата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које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изабрани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431CF63" w14:textId="39D73AFE" w:rsidR="00E56455" w:rsidRPr="00E56455" w:rsidRDefault="00962379" w:rsidP="00AC08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</w:t>
      </w:r>
      <w:r w:rsidR="00E56455" w:rsidRPr="00E564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34</w:t>
      </w:r>
    </w:p>
    <w:p w14:paraId="65EE039F" w14:textId="164FA0EF" w:rsidR="00E56455" w:rsidRPr="00E56455" w:rsidRDefault="00962379" w:rsidP="00E56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Овај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осмог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објављивања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Службеном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гласнику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",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почиње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примењује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истеку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месеца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дана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2379">
        <w:rPr>
          <w:rFonts w:ascii="Times New Roman" w:eastAsia="Times New Roman" w:hAnsi="Times New Roman" w:cs="Times New Roman"/>
          <w:sz w:val="24"/>
          <w:szCs w:val="24"/>
          <w:lang w:val="ru-RU"/>
        </w:rPr>
        <w:t>снагу</w:t>
      </w:r>
      <w:r w:rsidR="00E56455" w:rsidRPr="00E564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3452884" w14:textId="77777777" w:rsidR="0027789E" w:rsidRPr="00962379" w:rsidRDefault="0027789E" w:rsidP="00E56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7789E" w:rsidRPr="00962379" w:rsidSect="00E56455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1D20" w14:textId="77777777" w:rsidR="00BA23A7" w:rsidRDefault="00BA23A7" w:rsidP="00E56455">
      <w:pPr>
        <w:spacing w:after="0" w:line="240" w:lineRule="auto"/>
      </w:pPr>
      <w:r>
        <w:separator/>
      </w:r>
    </w:p>
  </w:endnote>
  <w:endnote w:type="continuationSeparator" w:id="0">
    <w:p w14:paraId="6380EBE7" w14:textId="77777777" w:rsidR="00BA23A7" w:rsidRDefault="00BA23A7" w:rsidP="00E5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344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17877" w14:textId="37A7E795" w:rsidR="00E56455" w:rsidRDefault="00E56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8C8FF" w14:textId="77777777" w:rsidR="00E56455" w:rsidRDefault="00E56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8F78" w14:textId="77777777" w:rsidR="00BA23A7" w:rsidRDefault="00BA23A7" w:rsidP="00E56455">
      <w:pPr>
        <w:spacing w:after="0" w:line="240" w:lineRule="auto"/>
      </w:pPr>
      <w:r>
        <w:separator/>
      </w:r>
    </w:p>
  </w:footnote>
  <w:footnote w:type="continuationSeparator" w:id="0">
    <w:p w14:paraId="57A0C2CB" w14:textId="77777777" w:rsidR="00BA23A7" w:rsidRDefault="00BA23A7" w:rsidP="00E56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55"/>
    <w:rsid w:val="0011202C"/>
    <w:rsid w:val="0027789E"/>
    <w:rsid w:val="00962379"/>
    <w:rsid w:val="00AC08AE"/>
    <w:rsid w:val="00BA23A7"/>
    <w:rsid w:val="00E5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AD57"/>
  <w15:chartTrackingRefBased/>
  <w15:docId w15:val="{D8D77D83-0DF5-4056-9580-7943D087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paragraph" w:styleId="Heading6">
    <w:name w:val="heading 6"/>
    <w:basedOn w:val="Normal"/>
    <w:link w:val="Heading6Char"/>
    <w:uiPriority w:val="9"/>
    <w:qFormat/>
    <w:rsid w:val="00E5645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56455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E5645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0">
    <w:name w:val="normal"/>
    <w:basedOn w:val="Normal"/>
    <w:rsid w:val="00E5645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samostalni">
    <w:name w:val="samostalni"/>
    <w:basedOn w:val="Normal"/>
    <w:rsid w:val="00E564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samostalni1">
    <w:name w:val="samostalni1"/>
    <w:basedOn w:val="Normal"/>
    <w:rsid w:val="00E564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paragraph" w:customStyle="1" w:styleId="podnaslovpropisa">
    <w:name w:val="podnaslovpropisa"/>
    <w:basedOn w:val="Normal"/>
    <w:rsid w:val="00E56455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val="en-US"/>
    </w:rPr>
  </w:style>
  <w:style w:type="paragraph" w:customStyle="1" w:styleId="normalcentar">
    <w:name w:val="normalcentar"/>
    <w:basedOn w:val="Normal"/>
    <w:rsid w:val="00E564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US"/>
    </w:rPr>
  </w:style>
  <w:style w:type="paragraph" w:customStyle="1" w:styleId="normalprored">
    <w:name w:val="normalprored"/>
    <w:basedOn w:val="Normal"/>
    <w:rsid w:val="00E56455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wyq060---pododeljak">
    <w:name w:val="wyq060---pododeljak"/>
    <w:basedOn w:val="Normal"/>
    <w:rsid w:val="00E5645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en-US"/>
    </w:rPr>
  </w:style>
  <w:style w:type="paragraph" w:customStyle="1" w:styleId="wyq110---naslov-clana">
    <w:name w:val="wyq110---naslov-clana"/>
    <w:basedOn w:val="Normal"/>
    <w:rsid w:val="00E5645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455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5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455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7448</Words>
  <Characters>42460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 Lukic Zivkovic</dc:creator>
  <cp:keywords/>
  <dc:description/>
  <cp:lastModifiedBy>Djina Lukic Zivkovic</cp:lastModifiedBy>
  <cp:revision>2</cp:revision>
  <dcterms:created xsi:type="dcterms:W3CDTF">2021-11-26T08:33:00Z</dcterms:created>
  <dcterms:modified xsi:type="dcterms:W3CDTF">2021-11-26T08:33:00Z</dcterms:modified>
</cp:coreProperties>
</file>