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9E05" w14:textId="77777777" w:rsidR="001D7D8D" w:rsidRPr="00AD4484" w:rsidRDefault="006A5057" w:rsidP="00AD4484">
      <w:pPr>
        <w:spacing w:after="0"/>
        <w:jc w:val="center"/>
        <w:rPr>
          <w:b/>
          <w:sz w:val="32"/>
          <w:szCs w:val="32"/>
          <w:lang w:val="sr-Cyrl-RS"/>
        </w:rPr>
      </w:pPr>
      <w:r w:rsidRPr="00AD4484">
        <w:rPr>
          <w:b/>
          <w:sz w:val="32"/>
          <w:szCs w:val="32"/>
          <w:lang w:val="sr-Cyrl-RS"/>
        </w:rPr>
        <w:t>Заштита података о деци у образовном окружењу</w:t>
      </w:r>
    </w:p>
    <w:p w14:paraId="447A0B1F" w14:textId="77777777" w:rsidR="006A5057" w:rsidRPr="00AD4484" w:rsidRDefault="006A5057" w:rsidP="006A5057">
      <w:pPr>
        <w:spacing w:after="0"/>
        <w:rPr>
          <w:lang w:val="sr-Cyrl-RS"/>
        </w:rPr>
      </w:pPr>
    </w:p>
    <w:p w14:paraId="19096DEB" w14:textId="77777777" w:rsidR="006A5057" w:rsidRPr="00AD4484" w:rsidRDefault="006A5057" w:rsidP="00AD4484">
      <w:pPr>
        <w:spacing w:after="0"/>
        <w:jc w:val="center"/>
        <w:rPr>
          <w:b/>
          <w:sz w:val="28"/>
          <w:szCs w:val="28"/>
          <w:lang w:val="sr-Cyrl-RS"/>
        </w:rPr>
      </w:pPr>
      <w:r w:rsidRPr="00AD4484">
        <w:rPr>
          <w:b/>
          <w:sz w:val="28"/>
          <w:szCs w:val="28"/>
          <w:lang w:val="sr-Cyrl-RS"/>
        </w:rPr>
        <w:t>Смернице</w:t>
      </w:r>
    </w:p>
    <w:p w14:paraId="19CA990E" w14:textId="77777777" w:rsidR="006A5057" w:rsidRPr="00AD4484" w:rsidRDefault="006A5057" w:rsidP="006A5057">
      <w:pPr>
        <w:spacing w:after="0"/>
        <w:rPr>
          <w:lang w:val="sr-Cyrl-RS"/>
        </w:rPr>
      </w:pPr>
    </w:p>
    <w:p w14:paraId="0C5E68E8" w14:textId="77777777" w:rsidR="006A5057" w:rsidRPr="00AD4484" w:rsidRDefault="006A5057" w:rsidP="006A5057">
      <w:pPr>
        <w:spacing w:after="0"/>
        <w:rPr>
          <w:lang w:val="sr-Cyrl-RS"/>
        </w:rPr>
      </w:pPr>
      <w:r w:rsidRPr="00AD4484">
        <w:rPr>
          <w:lang w:val="sr-Cyrl-RS"/>
        </w:rPr>
        <w:t>Консултативни одбор конвенције за заштиту појединаца у вези са аутоматском обрадом личних података</w:t>
      </w:r>
    </w:p>
    <w:p w14:paraId="1CEB5650" w14:textId="77777777" w:rsidR="006A5057" w:rsidRPr="00AD4484" w:rsidRDefault="006A5057" w:rsidP="006A5057">
      <w:pPr>
        <w:spacing w:after="0"/>
        <w:rPr>
          <w:lang w:val="sr-Cyrl-RS"/>
        </w:rPr>
      </w:pPr>
    </w:p>
    <w:p w14:paraId="0B5B003A" w14:textId="77777777" w:rsidR="006A5057" w:rsidRPr="00AD4484" w:rsidRDefault="006A5057" w:rsidP="006A5057">
      <w:pPr>
        <w:spacing w:after="0"/>
        <w:rPr>
          <w:lang w:val="sr-Cyrl-RS"/>
        </w:rPr>
      </w:pPr>
      <w:r w:rsidRPr="00AD4484">
        <w:rPr>
          <w:lang w:val="sr-Cyrl-RS"/>
        </w:rPr>
        <w:t>Конвенција 108</w:t>
      </w:r>
    </w:p>
    <w:p w14:paraId="3D245749" w14:textId="77777777" w:rsidR="006A5057" w:rsidRPr="00AD4484" w:rsidRDefault="006A5057" w:rsidP="006A5057">
      <w:pPr>
        <w:spacing w:after="0"/>
        <w:rPr>
          <w:lang w:val="sr-Cyrl-RS"/>
        </w:rPr>
      </w:pPr>
    </w:p>
    <w:p w14:paraId="3635576C" w14:textId="77777777" w:rsidR="006A5057" w:rsidRPr="00AD4484" w:rsidRDefault="006A5057" w:rsidP="006A5057">
      <w:pPr>
        <w:spacing w:after="0"/>
        <w:rPr>
          <w:lang w:val="sr-Cyrl-RS"/>
        </w:rPr>
      </w:pPr>
      <w:r w:rsidRPr="00AD4484">
        <w:rPr>
          <w:lang w:val="sr-Cyrl-RS"/>
        </w:rPr>
        <w:t>Савет Европе</w:t>
      </w:r>
    </w:p>
    <w:p w14:paraId="3767A426" w14:textId="77777777" w:rsidR="006A5057" w:rsidRPr="00AD4484" w:rsidRDefault="006A5057" w:rsidP="006A5057">
      <w:pPr>
        <w:spacing w:after="0"/>
        <w:rPr>
          <w:lang w:val="sr-Cyrl-RS"/>
        </w:rPr>
      </w:pPr>
    </w:p>
    <w:p w14:paraId="1E111E72" w14:textId="77777777" w:rsidR="006A5057" w:rsidRPr="00AD4484" w:rsidRDefault="006A5057" w:rsidP="006A5057">
      <w:pPr>
        <w:spacing w:after="0"/>
        <w:rPr>
          <w:lang w:val="sr-Cyrl-RS"/>
        </w:rPr>
      </w:pPr>
    </w:p>
    <w:p w14:paraId="11C9D0B0" w14:textId="77777777" w:rsidR="006A5057" w:rsidRPr="00AD4484" w:rsidRDefault="006A5057" w:rsidP="006A5057">
      <w:pPr>
        <w:spacing w:after="0"/>
        <w:rPr>
          <w:lang w:val="sr-Cyrl-RS"/>
        </w:rPr>
      </w:pPr>
    </w:p>
    <w:p w14:paraId="0657982E" w14:textId="77777777" w:rsidR="006A5057" w:rsidRPr="00AD4484" w:rsidRDefault="006A5057" w:rsidP="006A5057">
      <w:pPr>
        <w:spacing w:after="0"/>
        <w:rPr>
          <w:lang w:val="sr-Cyrl-RS"/>
        </w:rPr>
      </w:pPr>
      <w:r w:rsidRPr="00AD4484">
        <w:rPr>
          <w:lang w:val="sr-Cyrl-RS"/>
        </w:rPr>
        <w:t>Заштита података о деци у образовном окружењу</w:t>
      </w:r>
    </w:p>
    <w:p w14:paraId="6975BE94" w14:textId="77777777" w:rsidR="006A5057" w:rsidRPr="00AD4484" w:rsidRDefault="006A5057" w:rsidP="006A5057">
      <w:pPr>
        <w:spacing w:after="0"/>
        <w:rPr>
          <w:lang w:val="sr-Cyrl-RS"/>
        </w:rPr>
      </w:pPr>
      <w:r w:rsidRPr="00AD4484">
        <w:rPr>
          <w:lang w:val="sr-Cyrl-RS"/>
        </w:rPr>
        <w:t>Смернице</w:t>
      </w:r>
    </w:p>
    <w:p w14:paraId="651D1180" w14:textId="77777777" w:rsidR="006A5057" w:rsidRPr="00AD4484" w:rsidRDefault="006A5057" w:rsidP="006A5057">
      <w:pPr>
        <w:spacing w:after="0"/>
        <w:rPr>
          <w:lang w:val="sr-Cyrl-RS"/>
        </w:rPr>
      </w:pPr>
    </w:p>
    <w:p w14:paraId="27353E42" w14:textId="77777777" w:rsidR="006A5057" w:rsidRPr="00AD4484" w:rsidRDefault="006A5057" w:rsidP="006A5057">
      <w:pPr>
        <w:spacing w:after="0"/>
        <w:rPr>
          <w:lang w:val="sr-Cyrl-RS"/>
        </w:rPr>
      </w:pPr>
      <w:r w:rsidRPr="00AD4484">
        <w:rPr>
          <w:lang w:val="sr-Cyrl-RS"/>
        </w:rPr>
        <w:t>Усвојене од стране Одбора конвенције за заштиту појединаца у вези са аутоматском обрадом личних података (Конвенција 108)</w:t>
      </w:r>
    </w:p>
    <w:p w14:paraId="40A22CE3" w14:textId="77777777" w:rsidR="006A5057" w:rsidRPr="00AD4484" w:rsidRDefault="006A5057" w:rsidP="006A5057">
      <w:pPr>
        <w:spacing w:after="0"/>
        <w:rPr>
          <w:lang w:val="sr-Cyrl-RS"/>
        </w:rPr>
      </w:pPr>
    </w:p>
    <w:p w14:paraId="28A0E22C" w14:textId="77777777" w:rsidR="006A5057" w:rsidRPr="00AD4484" w:rsidRDefault="006A5057" w:rsidP="006A5057">
      <w:pPr>
        <w:spacing w:after="0"/>
        <w:rPr>
          <w:lang w:val="sr-Cyrl-RS"/>
        </w:rPr>
      </w:pPr>
      <w:r w:rsidRPr="00AD4484">
        <w:rPr>
          <w:lang w:val="sr-Cyrl-RS"/>
        </w:rPr>
        <w:t>Савет Европе</w:t>
      </w:r>
    </w:p>
    <w:p w14:paraId="3F11866E" w14:textId="77777777" w:rsidR="006A5057" w:rsidRPr="00AD4484" w:rsidRDefault="006A5057" w:rsidP="006A5057">
      <w:pPr>
        <w:spacing w:after="0"/>
        <w:rPr>
          <w:lang w:val="sr-Cyrl-RS"/>
        </w:rPr>
      </w:pPr>
    </w:p>
    <w:p w14:paraId="1E5EF8A3" w14:textId="77777777" w:rsidR="006A5057" w:rsidRPr="00AD4484" w:rsidRDefault="00941895" w:rsidP="006A5057">
      <w:pPr>
        <w:spacing w:after="0"/>
        <w:rPr>
          <w:rFonts w:cstheme="minorHAnsi"/>
          <w:i/>
          <w:w w:val="90"/>
          <w:lang w:val="sr-Cyrl-RS"/>
        </w:rPr>
      </w:pPr>
      <w:r w:rsidRPr="00AD4484">
        <w:rPr>
          <w:lang w:val="sr-Cyrl-RS"/>
        </w:rPr>
        <w:t>Француско</w:t>
      </w:r>
      <w:r w:rsidR="006A5057" w:rsidRPr="00AD4484">
        <w:rPr>
          <w:lang w:val="sr-Cyrl-RS"/>
        </w:rPr>
        <w:t xml:space="preserve"> издање: </w:t>
      </w:r>
      <w:proofErr w:type="spellStart"/>
      <w:r w:rsidRPr="00AD4484">
        <w:rPr>
          <w:rFonts w:cstheme="minorHAnsi"/>
          <w:i/>
          <w:w w:val="90"/>
          <w:lang w:val="sr-Cyrl-RS"/>
        </w:rPr>
        <w:t>La</w:t>
      </w:r>
      <w:proofErr w:type="spellEnd"/>
      <w:r w:rsidRPr="00AD4484">
        <w:rPr>
          <w:rFonts w:cstheme="minorHAnsi"/>
          <w:i/>
          <w:spacing w:val="-22"/>
          <w:w w:val="90"/>
          <w:lang w:val="sr-Cyrl-RS"/>
        </w:rPr>
        <w:t xml:space="preserve"> </w:t>
      </w:r>
      <w:proofErr w:type="spellStart"/>
      <w:r w:rsidRPr="00AD4484">
        <w:rPr>
          <w:rFonts w:cstheme="minorHAnsi"/>
          <w:i/>
          <w:w w:val="90"/>
          <w:lang w:val="sr-Cyrl-RS"/>
        </w:rPr>
        <w:t>protection</w:t>
      </w:r>
      <w:proofErr w:type="spellEnd"/>
      <w:r w:rsidRPr="00AD4484">
        <w:rPr>
          <w:rFonts w:cstheme="minorHAnsi"/>
          <w:i/>
          <w:spacing w:val="-21"/>
          <w:w w:val="90"/>
          <w:lang w:val="sr-Cyrl-RS"/>
        </w:rPr>
        <w:t xml:space="preserve"> </w:t>
      </w:r>
      <w:proofErr w:type="spellStart"/>
      <w:r w:rsidRPr="00AD4484">
        <w:rPr>
          <w:rFonts w:cstheme="minorHAnsi"/>
          <w:i/>
          <w:w w:val="90"/>
          <w:lang w:val="sr-Cyrl-RS"/>
        </w:rPr>
        <w:t>des</w:t>
      </w:r>
      <w:proofErr w:type="spellEnd"/>
      <w:r w:rsidRPr="00AD4484">
        <w:rPr>
          <w:rFonts w:cstheme="minorHAnsi"/>
          <w:i/>
          <w:spacing w:val="-22"/>
          <w:w w:val="90"/>
          <w:lang w:val="sr-Cyrl-RS"/>
        </w:rPr>
        <w:t xml:space="preserve"> </w:t>
      </w:r>
      <w:proofErr w:type="spellStart"/>
      <w:r w:rsidRPr="00AD4484">
        <w:rPr>
          <w:rFonts w:cstheme="minorHAnsi"/>
          <w:i/>
          <w:w w:val="90"/>
          <w:lang w:val="sr-Cyrl-RS"/>
        </w:rPr>
        <w:t>données</w:t>
      </w:r>
      <w:proofErr w:type="spellEnd"/>
      <w:r w:rsidRPr="00AD4484">
        <w:rPr>
          <w:rFonts w:cstheme="minorHAnsi"/>
          <w:i/>
          <w:spacing w:val="-21"/>
          <w:w w:val="90"/>
          <w:lang w:val="sr-Cyrl-RS"/>
        </w:rPr>
        <w:t xml:space="preserve"> </w:t>
      </w:r>
      <w:proofErr w:type="spellStart"/>
      <w:r w:rsidRPr="00AD4484">
        <w:rPr>
          <w:rFonts w:cstheme="minorHAnsi"/>
          <w:i/>
          <w:w w:val="90"/>
          <w:lang w:val="sr-Cyrl-RS"/>
        </w:rPr>
        <w:t>personnelles</w:t>
      </w:r>
      <w:proofErr w:type="spellEnd"/>
      <w:r w:rsidRPr="00AD4484">
        <w:rPr>
          <w:rFonts w:cstheme="minorHAnsi"/>
          <w:i/>
          <w:w w:val="87"/>
          <w:lang w:val="sr-Cyrl-RS"/>
        </w:rPr>
        <w:t xml:space="preserve"> </w:t>
      </w:r>
      <w:proofErr w:type="spellStart"/>
      <w:r w:rsidRPr="00AD4484">
        <w:rPr>
          <w:rFonts w:cstheme="minorHAnsi"/>
          <w:i/>
          <w:w w:val="90"/>
          <w:lang w:val="sr-Cyrl-RS"/>
        </w:rPr>
        <w:t>des</w:t>
      </w:r>
      <w:proofErr w:type="spellEnd"/>
      <w:r w:rsidRPr="00AD4484">
        <w:rPr>
          <w:rFonts w:cstheme="minorHAnsi"/>
          <w:i/>
          <w:spacing w:val="-11"/>
          <w:w w:val="90"/>
          <w:lang w:val="sr-Cyrl-RS"/>
        </w:rPr>
        <w:t xml:space="preserve"> </w:t>
      </w:r>
      <w:proofErr w:type="spellStart"/>
      <w:r w:rsidRPr="00AD4484">
        <w:rPr>
          <w:rFonts w:cstheme="minorHAnsi"/>
          <w:i/>
          <w:w w:val="90"/>
          <w:lang w:val="sr-Cyrl-RS"/>
        </w:rPr>
        <w:t>enfants</w:t>
      </w:r>
      <w:proofErr w:type="spellEnd"/>
      <w:r w:rsidRPr="00AD4484">
        <w:rPr>
          <w:rFonts w:cstheme="minorHAnsi"/>
          <w:i/>
          <w:spacing w:val="-10"/>
          <w:w w:val="90"/>
          <w:lang w:val="sr-Cyrl-RS"/>
        </w:rPr>
        <w:t xml:space="preserve"> </w:t>
      </w:r>
      <w:proofErr w:type="spellStart"/>
      <w:r w:rsidRPr="00AD4484">
        <w:rPr>
          <w:rFonts w:cstheme="minorHAnsi"/>
          <w:i/>
          <w:w w:val="90"/>
          <w:lang w:val="sr-Cyrl-RS"/>
        </w:rPr>
        <w:t>dans</w:t>
      </w:r>
      <w:proofErr w:type="spellEnd"/>
      <w:r w:rsidRPr="00AD4484">
        <w:rPr>
          <w:rFonts w:cstheme="minorHAnsi"/>
          <w:i/>
          <w:spacing w:val="-10"/>
          <w:w w:val="90"/>
          <w:lang w:val="sr-Cyrl-RS"/>
        </w:rPr>
        <w:t xml:space="preserve"> </w:t>
      </w:r>
      <w:proofErr w:type="spellStart"/>
      <w:r w:rsidRPr="00AD4484">
        <w:rPr>
          <w:rFonts w:cstheme="minorHAnsi"/>
          <w:i/>
          <w:w w:val="90"/>
          <w:lang w:val="sr-Cyrl-RS"/>
        </w:rPr>
        <w:t>un</w:t>
      </w:r>
      <w:proofErr w:type="spellEnd"/>
      <w:r w:rsidRPr="00AD4484">
        <w:rPr>
          <w:rFonts w:cstheme="minorHAnsi"/>
          <w:i/>
          <w:spacing w:val="-10"/>
          <w:w w:val="90"/>
          <w:lang w:val="sr-Cyrl-RS"/>
        </w:rPr>
        <w:t xml:space="preserve"> </w:t>
      </w:r>
      <w:proofErr w:type="spellStart"/>
      <w:r w:rsidRPr="00AD4484">
        <w:rPr>
          <w:rFonts w:cstheme="minorHAnsi"/>
          <w:i/>
          <w:w w:val="90"/>
          <w:lang w:val="sr-Cyrl-RS"/>
        </w:rPr>
        <w:t>cadre</w:t>
      </w:r>
      <w:proofErr w:type="spellEnd"/>
      <w:r w:rsidRPr="00AD4484">
        <w:rPr>
          <w:rFonts w:cstheme="minorHAnsi"/>
          <w:i/>
          <w:spacing w:val="-11"/>
          <w:w w:val="90"/>
          <w:lang w:val="sr-Cyrl-RS"/>
        </w:rPr>
        <w:t xml:space="preserve"> </w:t>
      </w:r>
      <w:proofErr w:type="spellStart"/>
      <w:r w:rsidRPr="00AD4484">
        <w:rPr>
          <w:rFonts w:cstheme="minorHAnsi"/>
          <w:i/>
          <w:w w:val="90"/>
          <w:lang w:val="sr-Cyrl-RS"/>
        </w:rPr>
        <w:t>éducatif</w:t>
      </w:r>
      <w:proofErr w:type="spellEnd"/>
    </w:p>
    <w:p w14:paraId="3C75546A" w14:textId="77777777" w:rsidR="00941895" w:rsidRPr="00AD4484" w:rsidRDefault="0087322F" w:rsidP="006A5057">
      <w:pPr>
        <w:spacing w:after="0"/>
        <w:rPr>
          <w:lang w:val="sr-Cyrl-RS"/>
        </w:rPr>
      </w:pPr>
      <w:r w:rsidRPr="00AD4484">
        <w:rPr>
          <w:lang w:val="sr-Cyrl-RS"/>
        </w:rPr>
        <w:t xml:space="preserve">Сви захтеви који се односе на репродукцију или превод целог или дела овог документа треба да се упућују Дирекцији за комуникације (F-67075 Стразбур </w:t>
      </w:r>
      <w:proofErr w:type="spellStart"/>
      <w:r w:rsidRPr="00AD4484">
        <w:rPr>
          <w:lang w:val="sr-Cyrl-RS"/>
        </w:rPr>
        <w:t>Cedex</w:t>
      </w:r>
      <w:proofErr w:type="spellEnd"/>
      <w:r w:rsidRPr="00AD4484">
        <w:rPr>
          <w:lang w:val="sr-Cyrl-RS"/>
        </w:rPr>
        <w:t xml:space="preserve"> или на publishing@coe.int). Сву другу кореспонденцију у вези са овим документом треба упутити Генералном </w:t>
      </w:r>
      <w:proofErr w:type="spellStart"/>
      <w:r w:rsidRPr="00AD4484">
        <w:rPr>
          <w:lang w:val="sr-Cyrl-RS"/>
        </w:rPr>
        <w:t>директорату</w:t>
      </w:r>
      <w:proofErr w:type="spellEnd"/>
      <w:r w:rsidRPr="00AD4484">
        <w:rPr>
          <w:lang w:val="sr-Cyrl-RS"/>
        </w:rPr>
        <w:t xml:space="preserve"> за људска права и владавину права.</w:t>
      </w:r>
    </w:p>
    <w:p w14:paraId="7C34401E" w14:textId="77777777" w:rsidR="0087322F" w:rsidRPr="00AD4484" w:rsidRDefault="0087322F" w:rsidP="006A5057">
      <w:pPr>
        <w:spacing w:after="0"/>
        <w:rPr>
          <w:lang w:val="sr-Cyrl-RS"/>
        </w:rPr>
      </w:pPr>
    </w:p>
    <w:p w14:paraId="7B8CC863" w14:textId="77777777" w:rsidR="0087322F" w:rsidRPr="00AD4484" w:rsidRDefault="0087322F" w:rsidP="006A5057">
      <w:pPr>
        <w:spacing w:after="0"/>
        <w:rPr>
          <w:lang w:val="sr-Cyrl-RS"/>
        </w:rPr>
      </w:pPr>
      <w:r w:rsidRPr="00AD4484">
        <w:rPr>
          <w:lang w:val="sr-Cyrl-RS"/>
        </w:rPr>
        <w:t>Корице и дизајн: Одсек за израду докумената и публикација, Савет Европе</w:t>
      </w:r>
    </w:p>
    <w:p w14:paraId="62F08A27" w14:textId="77777777" w:rsidR="004971ED" w:rsidRPr="00AD4484" w:rsidRDefault="0087322F" w:rsidP="004971ED">
      <w:pPr>
        <w:spacing w:after="0"/>
        <w:rPr>
          <w:lang w:val="sr-Cyrl-RS"/>
        </w:rPr>
      </w:pPr>
      <w:r w:rsidRPr="00AD4484">
        <w:rPr>
          <w:lang w:val="sr-Cyrl-RS"/>
        </w:rPr>
        <w:t>Фотографије:</w:t>
      </w:r>
      <w:r w:rsidR="004971ED" w:rsidRPr="00AD4484">
        <w:rPr>
          <w:lang w:val="sr-Cyrl-RS"/>
        </w:rPr>
        <w:t xml:space="preserve"> </w:t>
      </w:r>
      <w:proofErr w:type="spellStart"/>
      <w:r w:rsidR="004971ED" w:rsidRPr="00AD4484">
        <w:rPr>
          <w:lang w:val="sr-Cyrl-RS"/>
        </w:rPr>
        <w:t>Shutterstock</w:t>
      </w:r>
      <w:proofErr w:type="spellEnd"/>
    </w:p>
    <w:p w14:paraId="40F0F4AD" w14:textId="77777777" w:rsidR="0087322F" w:rsidRPr="00AD4484" w:rsidRDefault="0087322F" w:rsidP="006A5057">
      <w:pPr>
        <w:spacing w:after="0"/>
        <w:rPr>
          <w:lang w:val="sr-Cyrl-RS"/>
        </w:rPr>
      </w:pPr>
    </w:p>
    <w:p w14:paraId="76E76A02" w14:textId="77777777" w:rsidR="004971ED" w:rsidRPr="00AD4484" w:rsidRDefault="004971ED" w:rsidP="006A5057">
      <w:pPr>
        <w:spacing w:after="0"/>
        <w:rPr>
          <w:lang w:val="sr-Cyrl-RS"/>
        </w:rPr>
      </w:pPr>
      <w:r w:rsidRPr="00AD4484">
        <w:rPr>
          <w:lang w:val="sr-Cyrl-RS"/>
        </w:rPr>
        <w:t>Савет Европе, април 2021. године</w:t>
      </w:r>
    </w:p>
    <w:p w14:paraId="26DAD4C6" w14:textId="77777777" w:rsidR="004971ED" w:rsidRPr="00AD4484" w:rsidRDefault="004971ED" w:rsidP="006A5057">
      <w:pPr>
        <w:spacing w:after="0"/>
        <w:rPr>
          <w:lang w:val="sr-Cyrl-RS"/>
        </w:rPr>
      </w:pPr>
      <w:r w:rsidRPr="00AD4484">
        <w:rPr>
          <w:lang w:val="sr-Cyrl-RS"/>
        </w:rPr>
        <w:t>Штампано у Савету Европе</w:t>
      </w:r>
    </w:p>
    <w:p w14:paraId="3421881F" w14:textId="77777777" w:rsidR="004971ED" w:rsidRPr="00AD4484" w:rsidRDefault="004971ED" w:rsidP="006A5057">
      <w:pPr>
        <w:spacing w:after="0"/>
        <w:rPr>
          <w:lang w:val="sr-Cyrl-RS"/>
        </w:rPr>
      </w:pPr>
    </w:p>
    <w:p w14:paraId="056FDF16" w14:textId="77777777" w:rsidR="004971ED" w:rsidRPr="00AD4484" w:rsidRDefault="004971ED" w:rsidP="006A5057">
      <w:pPr>
        <w:spacing w:after="0"/>
        <w:rPr>
          <w:lang w:val="sr-Cyrl-RS"/>
        </w:rPr>
      </w:pPr>
    </w:p>
    <w:p w14:paraId="2FCE0FF5" w14:textId="77777777" w:rsidR="004971ED" w:rsidRPr="00AD4484" w:rsidRDefault="004971ED" w:rsidP="006A5057">
      <w:pPr>
        <w:spacing w:after="0"/>
        <w:rPr>
          <w:lang w:val="sr-Cyrl-RS"/>
        </w:rPr>
      </w:pPr>
    </w:p>
    <w:p w14:paraId="0F46EFFD" w14:textId="77777777" w:rsidR="004971ED" w:rsidRPr="00AD4484" w:rsidRDefault="004971ED" w:rsidP="006A5057">
      <w:pPr>
        <w:spacing w:after="0"/>
        <w:rPr>
          <w:lang w:val="sr-Cyrl-RS"/>
        </w:rPr>
      </w:pPr>
    </w:p>
    <w:p w14:paraId="2F71896A" w14:textId="77777777" w:rsidR="004971ED" w:rsidRPr="00AD4484" w:rsidRDefault="004971ED" w:rsidP="006A5057">
      <w:pPr>
        <w:spacing w:after="0"/>
        <w:rPr>
          <w:lang w:val="sr-Cyrl-RS"/>
        </w:rPr>
      </w:pPr>
    </w:p>
    <w:p w14:paraId="31B16C71" w14:textId="77777777" w:rsidR="004971ED" w:rsidRPr="00AD4484" w:rsidRDefault="004971ED" w:rsidP="006A5057">
      <w:pPr>
        <w:spacing w:after="0"/>
        <w:rPr>
          <w:lang w:val="sr-Cyrl-RS"/>
        </w:rPr>
      </w:pPr>
    </w:p>
    <w:p w14:paraId="7E9A0915" w14:textId="77777777" w:rsidR="004971ED" w:rsidRPr="00AD4484" w:rsidRDefault="004971ED" w:rsidP="006A5057">
      <w:pPr>
        <w:spacing w:after="0"/>
        <w:rPr>
          <w:lang w:val="sr-Cyrl-RS"/>
        </w:rPr>
      </w:pPr>
    </w:p>
    <w:p w14:paraId="765B6941" w14:textId="77777777" w:rsidR="004971ED" w:rsidRPr="00AD4484" w:rsidRDefault="004971ED" w:rsidP="006A5057">
      <w:pPr>
        <w:spacing w:after="0"/>
        <w:rPr>
          <w:lang w:val="sr-Cyrl-RS"/>
        </w:rPr>
      </w:pPr>
    </w:p>
    <w:p w14:paraId="2BE1E1EB" w14:textId="77777777" w:rsidR="004971ED" w:rsidRPr="00AD4484" w:rsidRDefault="004971ED" w:rsidP="006A5057">
      <w:pPr>
        <w:spacing w:after="0"/>
        <w:rPr>
          <w:lang w:val="sr-Cyrl-RS"/>
        </w:rPr>
      </w:pPr>
    </w:p>
    <w:p w14:paraId="13A4BF3A" w14:textId="77777777" w:rsidR="004971ED" w:rsidRPr="00AD4484" w:rsidRDefault="004971ED" w:rsidP="006A5057">
      <w:pPr>
        <w:spacing w:after="0"/>
        <w:rPr>
          <w:lang w:val="sr-Cyrl-RS"/>
        </w:rPr>
      </w:pPr>
    </w:p>
    <w:p w14:paraId="3248D928" w14:textId="77777777" w:rsidR="004971ED" w:rsidRPr="00AD4484" w:rsidRDefault="004971ED" w:rsidP="006A5057">
      <w:pPr>
        <w:spacing w:after="0"/>
        <w:rPr>
          <w:lang w:val="sr-Cyrl-RS"/>
        </w:rPr>
      </w:pPr>
    </w:p>
    <w:p w14:paraId="2FBF9924" w14:textId="77777777" w:rsidR="004971ED" w:rsidRPr="00AD4484" w:rsidRDefault="004971ED" w:rsidP="006A5057">
      <w:pPr>
        <w:spacing w:after="0"/>
        <w:rPr>
          <w:lang w:val="sr-Cyrl-RS"/>
        </w:rPr>
      </w:pPr>
    </w:p>
    <w:p w14:paraId="6462CA1A" w14:textId="77777777" w:rsidR="004971ED" w:rsidRPr="00AD4484" w:rsidRDefault="004971ED" w:rsidP="006A5057">
      <w:pPr>
        <w:spacing w:after="0"/>
        <w:rPr>
          <w:b/>
          <w:lang w:val="sr-Cyrl-RS"/>
        </w:rPr>
      </w:pPr>
      <w:r w:rsidRPr="00AD4484">
        <w:rPr>
          <w:b/>
          <w:lang w:val="sr-Cyrl-RS"/>
        </w:rPr>
        <w:lastRenderedPageBreak/>
        <w:t xml:space="preserve">Садржај: </w:t>
      </w:r>
    </w:p>
    <w:p w14:paraId="3CF020FC" w14:textId="77777777" w:rsidR="00FF6388" w:rsidRPr="00AD4484" w:rsidRDefault="00FF6388" w:rsidP="006A5057">
      <w:pPr>
        <w:spacing w:after="0"/>
        <w:rPr>
          <w:lang w:val="sr-Cyrl-RS"/>
        </w:rPr>
      </w:pPr>
      <w:r w:rsidRPr="00AD4484">
        <w:rPr>
          <w:lang w:val="sr-Cyrl-RS"/>
        </w:rPr>
        <w:t>1. Увод</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5</w:t>
      </w:r>
    </w:p>
    <w:p w14:paraId="632E3FB5" w14:textId="77777777" w:rsidR="00FF6388" w:rsidRPr="00AD4484" w:rsidRDefault="00FF6388" w:rsidP="006A5057">
      <w:pPr>
        <w:spacing w:after="0"/>
        <w:rPr>
          <w:lang w:val="sr-Cyrl-RS"/>
        </w:rPr>
      </w:pPr>
      <w:r w:rsidRPr="00AD4484">
        <w:rPr>
          <w:lang w:val="sr-Cyrl-RS"/>
        </w:rPr>
        <w:t>2. Обухват и сврха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11</w:t>
      </w:r>
    </w:p>
    <w:p w14:paraId="004EECA2" w14:textId="77777777" w:rsidR="00FF6388" w:rsidRPr="00AD4484" w:rsidRDefault="00FF6388" w:rsidP="006A5057">
      <w:pPr>
        <w:spacing w:after="0"/>
        <w:rPr>
          <w:lang w:val="sr-Cyrl-RS"/>
        </w:rPr>
      </w:pPr>
      <w:r w:rsidRPr="00AD4484">
        <w:rPr>
          <w:lang w:val="sr-Cyrl-RS"/>
        </w:rPr>
        <w:t>3. Дефиниције за потребе смерница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13</w:t>
      </w:r>
    </w:p>
    <w:p w14:paraId="6ED8A936" w14:textId="77777777" w:rsidR="00FF6388" w:rsidRPr="00AD4484" w:rsidRDefault="00FF6388" w:rsidP="006A5057">
      <w:pPr>
        <w:spacing w:after="0"/>
        <w:rPr>
          <w:lang w:val="sr-Cyrl-RS"/>
        </w:rPr>
      </w:pPr>
      <w:r w:rsidRPr="00AD4484">
        <w:rPr>
          <w:lang w:val="sr-Cyrl-RS"/>
        </w:rPr>
        <w:t>4. Принципи обраде података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17</w:t>
      </w:r>
    </w:p>
    <w:p w14:paraId="08E07CD3" w14:textId="77777777" w:rsidR="00FF6388" w:rsidRPr="00AD4484" w:rsidRDefault="00FF6388" w:rsidP="006A5057">
      <w:pPr>
        <w:spacing w:after="0"/>
        <w:rPr>
          <w:lang w:val="sr-Cyrl-RS"/>
        </w:rPr>
      </w:pPr>
      <w:r w:rsidRPr="00AD4484">
        <w:rPr>
          <w:lang w:val="sr-Cyrl-RS"/>
        </w:rPr>
        <w:t>5. Фундаментални принципи дечијих права у образовном окружењу</w:t>
      </w:r>
      <w:r w:rsidRPr="00AD4484">
        <w:rPr>
          <w:lang w:val="sr-Cyrl-RS"/>
        </w:rPr>
        <w:tab/>
      </w:r>
      <w:r w:rsidRPr="00AD4484">
        <w:rPr>
          <w:lang w:val="sr-Cyrl-RS"/>
        </w:rPr>
        <w:tab/>
      </w:r>
      <w:r w:rsidRPr="00AD4484">
        <w:rPr>
          <w:lang w:val="sr-Cyrl-RS"/>
        </w:rPr>
        <w:tab/>
        <w:t>19</w:t>
      </w:r>
    </w:p>
    <w:p w14:paraId="2721646D" w14:textId="77777777" w:rsidR="00FF6388" w:rsidRPr="00AD4484" w:rsidRDefault="00134635" w:rsidP="006A5057">
      <w:pPr>
        <w:spacing w:after="0"/>
        <w:rPr>
          <w:lang w:val="sr-Cyrl-RS"/>
        </w:rPr>
      </w:pPr>
      <w:r w:rsidRPr="00AD4484">
        <w:rPr>
          <w:lang w:val="sr-Cyrl-RS"/>
        </w:rPr>
        <w:t>5.1 Најбољи интереси детета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19</w:t>
      </w:r>
    </w:p>
    <w:p w14:paraId="47165ECC" w14:textId="77777777" w:rsidR="00134635" w:rsidRPr="00AD4484" w:rsidRDefault="00134635" w:rsidP="006A5057">
      <w:pPr>
        <w:spacing w:after="0"/>
        <w:rPr>
          <w:lang w:val="sr-Cyrl-RS"/>
        </w:rPr>
      </w:pPr>
      <w:r w:rsidRPr="00AD4484">
        <w:rPr>
          <w:lang w:val="sr-Cyrl-RS"/>
        </w:rPr>
        <w:t>5.2 Развој</w:t>
      </w:r>
      <w:r w:rsidR="005816E4" w:rsidRPr="00AD4484">
        <w:rPr>
          <w:lang w:val="sr-Cyrl-RS"/>
        </w:rPr>
        <w:t>ни капацитети детета</w:t>
      </w:r>
      <w:r w:rsidR="005816E4" w:rsidRPr="00AD4484">
        <w:rPr>
          <w:lang w:val="sr-Cyrl-RS"/>
        </w:rPr>
        <w:tab/>
      </w:r>
      <w:r w:rsidR="005816E4" w:rsidRPr="00AD4484">
        <w:rPr>
          <w:lang w:val="sr-Cyrl-RS"/>
        </w:rPr>
        <w:tab/>
      </w:r>
      <w:r w:rsidR="005816E4" w:rsidRPr="00AD4484">
        <w:rPr>
          <w:lang w:val="sr-Cyrl-RS"/>
        </w:rPr>
        <w:tab/>
      </w:r>
      <w:r w:rsidR="005816E4" w:rsidRPr="00AD4484">
        <w:rPr>
          <w:lang w:val="sr-Cyrl-RS"/>
        </w:rPr>
        <w:tab/>
      </w:r>
      <w:r w:rsidR="005816E4" w:rsidRPr="00AD4484">
        <w:rPr>
          <w:lang w:val="sr-Cyrl-RS"/>
        </w:rPr>
        <w:tab/>
      </w:r>
      <w:r w:rsidR="005816E4" w:rsidRPr="00AD4484">
        <w:rPr>
          <w:lang w:val="sr-Cyrl-RS"/>
        </w:rPr>
        <w:tab/>
      </w:r>
      <w:r w:rsidR="005816E4" w:rsidRPr="00AD4484">
        <w:rPr>
          <w:lang w:val="sr-Cyrl-RS"/>
        </w:rPr>
        <w:tab/>
      </w:r>
      <w:r w:rsidRPr="00AD4484">
        <w:rPr>
          <w:lang w:val="sr-Cyrl-RS"/>
        </w:rPr>
        <w:t>20</w:t>
      </w:r>
    </w:p>
    <w:p w14:paraId="403F909A" w14:textId="77777777" w:rsidR="00134635" w:rsidRPr="00AD4484" w:rsidRDefault="00134635" w:rsidP="006A5057">
      <w:pPr>
        <w:spacing w:after="0"/>
        <w:rPr>
          <w:lang w:val="sr-Cyrl-RS"/>
        </w:rPr>
      </w:pPr>
      <w:r w:rsidRPr="00AD4484">
        <w:rPr>
          <w:lang w:val="sr-Cyrl-RS"/>
        </w:rPr>
        <w:t>5.3 Право да се чује његов глас</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20</w:t>
      </w:r>
    </w:p>
    <w:p w14:paraId="619B2B46" w14:textId="77777777" w:rsidR="00134635" w:rsidRPr="00AD4484" w:rsidRDefault="00134635" w:rsidP="006A5057">
      <w:pPr>
        <w:spacing w:after="0"/>
        <w:rPr>
          <w:lang w:val="sr-Cyrl-RS"/>
        </w:rPr>
      </w:pPr>
      <w:r w:rsidRPr="00AD4484">
        <w:rPr>
          <w:lang w:val="sr-Cyrl-RS"/>
        </w:rPr>
        <w:t>5.4 Право да се не буде дискриминисан</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21</w:t>
      </w:r>
    </w:p>
    <w:p w14:paraId="18D819A3" w14:textId="77777777" w:rsidR="00134635" w:rsidRPr="00AD4484" w:rsidRDefault="00134635" w:rsidP="006A5057">
      <w:pPr>
        <w:spacing w:after="0"/>
        <w:rPr>
          <w:lang w:val="sr-Cyrl-RS"/>
        </w:rPr>
      </w:pPr>
      <w:r w:rsidRPr="00AD4484">
        <w:rPr>
          <w:lang w:val="sr-Cyrl-RS"/>
        </w:rPr>
        <w:t>6. Препоруке за законодавце и креаторе политика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23</w:t>
      </w:r>
    </w:p>
    <w:p w14:paraId="355C49B3" w14:textId="77777777" w:rsidR="00134635" w:rsidRPr="00AD4484" w:rsidRDefault="00134635" w:rsidP="006A5057">
      <w:pPr>
        <w:spacing w:after="0"/>
        <w:rPr>
          <w:lang w:val="sr-Cyrl-RS"/>
        </w:rPr>
      </w:pPr>
      <w:r w:rsidRPr="00AD4484">
        <w:rPr>
          <w:lang w:val="sr-Cyrl-RS"/>
        </w:rPr>
        <w:t>6.1 Анализа закона, политика и праксе</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24</w:t>
      </w:r>
    </w:p>
    <w:p w14:paraId="30841672" w14:textId="77777777" w:rsidR="00134635" w:rsidRPr="00AD4484" w:rsidRDefault="005816E4" w:rsidP="006A5057">
      <w:pPr>
        <w:spacing w:after="0"/>
        <w:rPr>
          <w:lang w:val="sr-Cyrl-RS"/>
        </w:rPr>
      </w:pPr>
      <w:r w:rsidRPr="00AD4484">
        <w:rPr>
          <w:lang w:val="sr-Cyrl-RS"/>
        </w:rPr>
        <w:t>6.2 Давање ефикасне</w:t>
      </w:r>
      <w:r w:rsidR="00134635" w:rsidRPr="00AD4484">
        <w:rPr>
          <w:lang w:val="sr-Cyrl-RS"/>
        </w:rPr>
        <w:t xml:space="preserve"> подршке да би се чуо глас дечијих права</w:t>
      </w:r>
      <w:r w:rsidR="00134635" w:rsidRPr="00AD4484">
        <w:rPr>
          <w:lang w:val="sr-Cyrl-RS"/>
        </w:rPr>
        <w:tab/>
      </w:r>
      <w:r w:rsidR="00134635" w:rsidRPr="00AD4484">
        <w:rPr>
          <w:lang w:val="sr-Cyrl-RS"/>
        </w:rPr>
        <w:tab/>
      </w:r>
      <w:r w:rsidR="00134635" w:rsidRPr="00AD4484">
        <w:rPr>
          <w:lang w:val="sr-Cyrl-RS"/>
        </w:rPr>
        <w:tab/>
        <w:t>24</w:t>
      </w:r>
    </w:p>
    <w:p w14:paraId="565DD2A7" w14:textId="77777777" w:rsidR="00134635" w:rsidRPr="00AD4484" w:rsidRDefault="00134635" w:rsidP="006A5057">
      <w:pPr>
        <w:spacing w:after="0"/>
        <w:rPr>
          <w:lang w:val="sr-Cyrl-RS"/>
        </w:rPr>
      </w:pPr>
      <w:r w:rsidRPr="00AD4484">
        <w:rPr>
          <w:lang w:val="sr-Cyrl-RS"/>
        </w:rPr>
        <w:t>6.3 Признавање и интегрисање права детета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25</w:t>
      </w:r>
    </w:p>
    <w:p w14:paraId="68673632" w14:textId="77777777" w:rsidR="000E6487" w:rsidRPr="00AD4484" w:rsidRDefault="000E6487" w:rsidP="006A5057">
      <w:pPr>
        <w:spacing w:after="0"/>
        <w:rPr>
          <w:lang w:val="sr-Cyrl-RS"/>
        </w:rPr>
      </w:pPr>
      <w:r w:rsidRPr="00AD4484">
        <w:rPr>
          <w:lang w:val="sr-Cyrl-RS"/>
        </w:rPr>
        <w:t>7. Препоруке за контролоре података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27</w:t>
      </w:r>
    </w:p>
    <w:p w14:paraId="5A96FAB9" w14:textId="77777777" w:rsidR="000E6487" w:rsidRPr="00AD4484" w:rsidRDefault="000E6487" w:rsidP="006A5057">
      <w:pPr>
        <w:spacing w:after="0"/>
        <w:rPr>
          <w:lang w:val="sr-Cyrl-RS"/>
        </w:rPr>
      </w:pPr>
      <w:r w:rsidRPr="00AD4484">
        <w:rPr>
          <w:lang w:val="sr-Cyrl-RS"/>
        </w:rPr>
        <w:t>7.1 Легитимност и основа законитости</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27</w:t>
      </w:r>
    </w:p>
    <w:p w14:paraId="6D1D6DE3" w14:textId="77777777" w:rsidR="000E6487" w:rsidRPr="00AD4484" w:rsidRDefault="000E6487" w:rsidP="006A5057">
      <w:pPr>
        <w:spacing w:after="0"/>
        <w:rPr>
          <w:lang w:val="sr-Cyrl-RS"/>
        </w:rPr>
      </w:pPr>
      <w:r w:rsidRPr="00AD4484">
        <w:rPr>
          <w:lang w:val="sr-Cyrl-RS"/>
        </w:rPr>
        <w:t>7.2 Правичност</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29</w:t>
      </w:r>
    </w:p>
    <w:p w14:paraId="1D0D7FC6" w14:textId="77777777" w:rsidR="000E6487" w:rsidRPr="00AD4484" w:rsidRDefault="000E6487" w:rsidP="006A5057">
      <w:pPr>
        <w:spacing w:after="0"/>
        <w:rPr>
          <w:lang w:val="sr-Cyrl-RS"/>
        </w:rPr>
      </w:pPr>
      <w:r w:rsidRPr="00AD4484">
        <w:rPr>
          <w:lang w:val="sr-Cyrl-RS"/>
        </w:rPr>
        <w:t>7.3 Процена ризика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30</w:t>
      </w:r>
    </w:p>
    <w:p w14:paraId="29EB8E65" w14:textId="77777777" w:rsidR="000E6487" w:rsidRPr="00AD4484" w:rsidRDefault="000E6487" w:rsidP="006A5057">
      <w:pPr>
        <w:spacing w:after="0"/>
        <w:rPr>
          <w:lang w:val="sr-Cyrl-RS"/>
        </w:rPr>
      </w:pPr>
      <w:r w:rsidRPr="00AD4484">
        <w:rPr>
          <w:lang w:val="sr-Cyrl-RS"/>
        </w:rPr>
        <w:t>7.4 Задржавање (података)</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31</w:t>
      </w:r>
    </w:p>
    <w:p w14:paraId="4CC28CC3" w14:textId="77777777" w:rsidR="000E6487" w:rsidRPr="00AD4484" w:rsidRDefault="000E6487" w:rsidP="006A5057">
      <w:pPr>
        <w:spacing w:after="0"/>
        <w:rPr>
          <w:lang w:val="sr-Cyrl-RS"/>
        </w:rPr>
      </w:pPr>
      <w:r w:rsidRPr="00AD4484">
        <w:rPr>
          <w:lang w:val="sr-Cyrl-RS"/>
        </w:rPr>
        <w:t>7.5 Обезбеђење личних података у образовном окружењу</w:t>
      </w:r>
      <w:r w:rsidRPr="00AD4484">
        <w:rPr>
          <w:lang w:val="sr-Cyrl-RS"/>
        </w:rPr>
        <w:tab/>
      </w:r>
      <w:r w:rsidRPr="00AD4484">
        <w:rPr>
          <w:lang w:val="sr-Cyrl-RS"/>
        </w:rPr>
        <w:tab/>
      </w:r>
      <w:r w:rsidRPr="00AD4484">
        <w:rPr>
          <w:lang w:val="sr-Cyrl-RS"/>
        </w:rPr>
        <w:tab/>
      </w:r>
      <w:r w:rsidRPr="00AD4484">
        <w:rPr>
          <w:lang w:val="sr-Cyrl-RS"/>
        </w:rPr>
        <w:tab/>
        <w:t>32</w:t>
      </w:r>
    </w:p>
    <w:p w14:paraId="5E9EE709" w14:textId="77777777" w:rsidR="000E6487" w:rsidRPr="00AD4484" w:rsidRDefault="000E6487" w:rsidP="006A5057">
      <w:pPr>
        <w:spacing w:after="0"/>
        <w:rPr>
          <w:lang w:val="sr-Cyrl-RS"/>
        </w:rPr>
      </w:pPr>
      <w:r w:rsidRPr="00AD4484">
        <w:rPr>
          <w:lang w:val="sr-Cyrl-RS"/>
        </w:rPr>
        <w:t xml:space="preserve">7.6 Аутоматизоване одлуке и </w:t>
      </w:r>
      <w:proofErr w:type="spellStart"/>
      <w:r w:rsidRPr="00AD4484">
        <w:rPr>
          <w:lang w:val="sr-Cyrl-RS"/>
        </w:rPr>
        <w:t>профилисање</w:t>
      </w:r>
      <w:proofErr w:type="spellEnd"/>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34</w:t>
      </w:r>
    </w:p>
    <w:p w14:paraId="11122814" w14:textId="77777777" w:rsidR="000E6487" w:rsidRPr="00AD4484" w:rsidRDefault="000E6487" w:rsidP="006A5057">
      <w:pPr>
        <w:spacing w:after="0"/>
        <w:rPr>
          <w:lang w:val="sr-Cyrl-RS"/>
        </w:rPr>
      </w:pPr>
      <w:r w:rsidRPr="00AD4484">
        <w:rPr>
          <w:lang w:val="sr-Cyrl-RS"/>
        </w:rPr>
        <w:t xml:space="preserve">7.7 </w:t>
      </w:r>
      <w:proofErr w:type="spellStart"/>
      <w:r w:rsidRPr="00AD4484">
        <w:rPr>
          <w:lang w:val="sr-Cyrl-RS"/>
        </w:rPr>
        <w:t>Биометријски</w:t>
      </w:r>
      <w:proofErr w:type="spellEnd"/>
      <w:r w:rsidRPr="00AD4484">
        <w:rPr>
          <w:lang w:val="sr-Cyrl-RS"/>
        </w:rPr>
        <w:t xml:space="preserve"> подаци</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35</w:t>
      </w:r>
    </w:p>
    <w:p w14:paraId="009838A6" w14:textId="77777777" w:rsidR="000E6487" w:rsidRPr="00AD4484" w:rsidRDefault="000E6487" w:rsidP="006A5057">
      <w:pPr>
        <w:spacing w:after="0"/>
        <w:rPr>
          <w:lang w:val="sr-Cyrl-RS"/>
        </w:rPr>
      </w:pPr>
      <w:r w:rsidRPr="00AD4484">
        <w:rPr>
          <w:lang w:val="sr-Cyrl-RS"/>
        </w:rPr>
        <w:t xml:space="preserve">8. Препоруке </w:t>
      </w:r>
      <w:r w:rsidR="001E5A1C" w:rsidRPr="00AD4484">
        <w:rPr>
          <w:lang w:val="sr-Cyrl-RS"/>
        </w:rPr>
        <w:t>за пословни сектор</w:t>
      </w:r>
      <w:r w:rsidR="001E5A1C" w:rsidRPr="00AD4484">
        <w:rPr>
          <w:lang w:val="sr-Cyrl-RS"/>
        </w:rPr>
        <w:tab/>
      </w:r>
      <w:r w:rsidR="001E5A1C" w:rsidRPr="00AD4484">
        <w:rPr>
          <w:lang w:val="sr-Cyrl-RS"/>
        </w:rPr>
        <w:tab/>
      </w:r>
      <w:r w:rsidR="001E5A1C" w:rsidRPr="00AD4484">
        <w:rPr>
          <w:lang w:val="sr-Cyrl-RS"/>
        </w:rPr>
        <w:tab/>
      </w:r>
      <w:r w:rsidR="001E5A1C" w:rsidRPr="00AD4484">
        <w:rPr>
          <w:lang w:val="sr-Cyrl-RS"/>
        </w:rPr>
        <w:tab/>
      </w:r>
      <w:r w:rsidR="001E5A1C" w:rsidRPr="00AD4484">
        <w:rPr>
          <w:lang w:val="sr-Cyrl-RS"/>
        </w:rPr>
        <w:tab/>
      </w:r>
      <w:r w:rsidR="001E5A1C" w:rsidRPr="00AD4484">
        <w:rPr>
          <w:lang w:val="sr-Cyrl-RS"/>
        </w:rPr>
        <w:tab/>
      </w:r>
      <w:r w:rsidR="001E5A1C" w:rsidRPr="00AD4484">
        <w:rPr>
          <w:lang w:val="sr-Cyrl-RS"/>
        </w:rPr>
        <w:tab/>
      </w:r>
      <w:r w:rsidRPr="00AD4484">
        <w:rPr>
          <w:lang w:val="sr-Cyrl-RS"/>
        </w:rPr>
        <w:t>37</w:t>
      </w:r>
    </w:p>
    <w:p w14:paraId="6AC1E050" w14:textId="77777777" w:rsidR="000E6487" w:rsidRPr="00AD4484" w:rsidRDefault="000E6487" w:rsidP="006A5057">
      <w:pPr>
        <w:spacing w:after="0"/>
        <w:rPr>
          <w:lang w:val="sr-Cyrl-RS"/>
        </w:rPr>
      </w:pPr>
      <w:r w:rsidRPr="00AD4484">
        <w:rPr>
          <w:lang w:val="sr-Cyrl-RS"/>
        </w:rPr>
        <w:t>8.1 Стандарди</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37</w:t>
      </w:r>
    </w:p>
    <w:p w14:paraId="2AC75D1E" w14:textId="77777777" w:rsidR="000E6487" w:rsidRPr="00AD4484" w:rsidRDefault="000E6487" w:rsidP="006A5057">
      <w:pPr>
        <w:spacing w:after="0"/>
        <w:rPr>
          <w:lang w:val="sr-Cyrl-RS"/>
        </w:rPr>
      </w:pPr>
      <w:r w:rsidRPr="00AD4484">
        <w:rPr>
          <w:lang w:val="sr-Cyrl-RS"/>
        </w:rPr>
        <w:t>8.2 Транспарентност</w:t>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r>
      <w:r w:rsidRPr="00AD4484">
        <w:rPr>
          <w:lang w:val="sr-Cyrl-RS"/>
        </w:rPr>
        <w:tab/>
        <w:t>38</w:t>
      </w:r>
    </w:p>
    <w:p w14:paraId="3D4C1719" w14:textId="77777777" w:rsidR="000E6487" w:rsidRPr="00AD4484" w:rsidRDefault="000E6487" w:rsidP="006A5057">
      <w:pPr>
        <w:spacing w:after="0"/>
        <w:rPr>
          <w:lang w:val="sr-Cyrl-RS"/>
        </w:rPr>
      </w:pPr>
      <w:r w:rsidRPr="00AD4484">
        <w:rPr>
          <w:lang w:val="sr-Cyrl-RS"/>
        </w:rPr>
        <w:t>8.3 Одли</w:t>
      </w:r>
      <w:r w:rsidR="00327F1B" w:rsidRPr="00AD4484">
        <w:rPr>
          <w:lang w:val="sr-Cyrl-RS"/>
        </w:rPr>
        <w:t>ке модела са</w:t>
      </w:r>
      <w:r w:rsidRPr="00AD4484">
        <w:rPr>
          <w:lang w:val="sr-Cyrl-RS"/>
        </w:rPr>
        <w:t xml:space="preserve"> импликацијама по</w:t>
      </w:r>
      <w:r w:rsidR="00327F1B" w:rsidRPr="00AD4484">
        <w:rPr>
          <w:lang w:val="sr-Cyrl-RS"/>
        </w:rPr>
        <w:t xml:space="preserve"> заштиту података и</w:t>
      </w:r>
      <w:r w:rsidRPr="00AD4484">
        <w:rPr>
          <w:lang w:val="sr-Cyrl-RS"/>
        </w:rPr>
        <w:t xml:space="preserve"> приватност</w:t>
      </w:r>
      <w:r w:rsidRPr="00AD4484">
        <w:rPr>
          <w:lang w:val="sr-Cyrl-RS"/>
        </w:rPr>
        <w:tab/>
      </w:r>
      <w:r w:rsidRPr="00AD4484">
        <w:rPr>
          <w:lang w:val="sr-Cyrl-RS"/>
        </w:rPr>
        <w:tab/>
        <w:t>38</w:t>
      </w:r>
    </w:p>
    <w:p w14:paraId="2B1EF3B3" w14:textId="77777777" w:rsidR="00FF6388" w:rsidRPr="00AD4484" w:rsidRDefault="00FF6388" w:rsidP="006A5057">
      <w:pPr>
        <w:spacing w:after="0"/>
        <w:rPr>
          <w:lang w:val="sr-Cyrl-RS"/>
        </w:rPr>
      </w:pPr>
    </w:p>
    <w:p w14:paraId="5D77D6CB" w14:textId="77777777" w:rsidR="0007776E" w:rsidRPr="00AD4484" w:rsidRDefault="0007776E" w:rsidP="006A5057">
      <w:pPr>
        <w:spacing w:after="0"/>
        <w:rPr>
          <w:lang w:val="sr-Cyrl-RS"/>
        </w:rPr>
      </w:pPr>
    </w:p>
    <w:p w14:paraId="59780F7F" w14:textId="77777777" w:rsidR="0007776E" w:rsidRPr="00AD4484" w:rsidRDefault="0007776E" w:rsidP="006A5057">
      <w:pPr>
        <w:spacing w:after="0"/>
        <w:rPr>
          <w:lang w:val="sr-Cyrl-RS"/>
        </w:rPr>
      </w:pPr>
    </w:p>
    <w:p w14:paraId="6DF76E99" w14:textId="77777777" w:rsidR="0007776E" w:rsidRPr="00AD4484" w:rsidRDefault="0007776E" w:rsidP="006A5057">
      <w:pPr>
        <w:spacing w:after="0"/>
        <w:rPr>
          <w:lang w:val="sr-Cyrl-RS"/>
        </w:rPr>
      </w:pPr>
    </w:p>
    <w:p w14:paraId="485AE043" w14:textId="77777777" w:rsidR="0007776E" w:rsidRPr="00AD4484" w:rsidRDefault="0007776E" w:rsidP="006A5057">
      <w:pPr>
        <w:spacing w:after="0"/>
        <w:rPr>
          <w:lang w:val="sr-Cyrl-RS"/>
        </w:rPr>
      </w:pPr>
    </w:p>
    <w:p w14:paraId="615A4DC5" w14:textId="77777777" w:rsidR="0007776E" w:rsidRPr="00AD4484" w:rsidRDefault="0007776E" w:rsidP="006A5057">
      <w:pPr>
        <w:spacing w:after="0"/>
        <w:rPr>
          <w:lang w:val="sr-Cyrl-RS"/>
        </w:rPr>
      </w:pPr>
    </w:p>
    <w:p w14:paraId="606659D4" w14:textId="77777777" w:rsidR="0007776E" w:rsidRPr="00AD4484" w:rsidRDefault="0007776E" w:rsidP="006A5057">
      <w:pPr>
        <w:spacing w:after="0"/>
        <w:rPr>
          <w:lang w:val="sr-Cyrl-RS"/>
        </w:rPr>
      </w:pPr>
    </w:p>
    <w:p w14:paraId="5190FCFF" w14:textId="77777777" w:rsidR="0007776E" w:rsidRPr="00AD4484" w:rsidRDefault="0007776E" w:rsidP="006A5057">
      <w:pPr>
        <w:spacing w:after="0"/>
        <w:rPr>
          <w:lang w:val="sr-Cyrl-RS"/>
        </w:rPr>
      </w:pPr>
    </w:p>
    <w:p w14:paraId="42469A74" w14:textId="77777777" w:rsidR="0007776E" w:rsidRPr="00AD4484" w:rsidRDefault="0007776E" w:rsidP="006A5057">
      <w:pPr>
        <w:spacing w:after="0"/>
        <w:rPr>
          <w:lang w:val="sr-Cyrl-RS"/>
        </w:rPr>
      </w:pPr>
    </w:p>
    <w:p w14:paraId="29A0297C" w14:textId="77777777" w:rsidR="0007776E" w:rsidRPr="00AD4484" w:rsidRDefault="0007776E" w:rsidP="006A5057">
      <w:pPr>
        <w:spacing w:after="0"/>
        <w:rPr>
          <w:lang w:val="sr-Cyrl-RS"/>
        </w:rPr>
      </w:pPr>
    </w:p>
    <w:p w14:paraId="00644F9F" w14:textId="77777777" w:rsidR="0007776E" w:rsidRPr="00AD4484" w:rsidRDefault="0007776E" w:rsidP="006A5057">
      <w:pPr>
        <w:spacing w:after="0"/>
        <w:rPr>
          <w:lang w:val="sr-Cyrl-RS"/>
        </w:rPr>
      </w:pPr>
    </w:p>
    <w:p w14:paraId="234F2483" w14:textId="77777777" w:rsidR="0007776E" w:rsidRPr="00AD4484" w:rsidRDefault="0007776E" w:rsidP="006A5057">
      <w:pPr>
        <w:spacing w:after="0"/>
        <w:rPr>
          <w:lang w:val="sr-Cyrl-RS"/>
        </w:rPr>
      </w:pPr>
    </w:p>
    <w:p w14:paraId="2E386D57" w14:textId="77777777" w:rsidR="0007776E" w:rsidRPr="00AD4484" w:rsidRDefault="0007776E" w:rsidP="006A5057">
      <w:pPr>
        <w:spacing w:after="0"/>
        <w:rPr>
          <w:lang w:val="sr-Cyrl-RS"/>
        </w:rPr>
      </w:pPr>
    </w:p>
    <w:p w14:paraId="45C769DD" w14:textId="77777777" w:rsidR="0007776E" w:rsidRPr="00AD4484" w:rsidRDefault="0007776E" w:rsidP="006A5057">
      <w:pPr>
        <w:spacing w:after="0"/>
        <w:rPr>
          <w:lang w:val="sr-Cyrl-RS"/>
        </w:rPr>
      </w:pPr>
    </w:p>
    <w:p w14:paraId="0E351329" w14:textId="77777777" w:rsidR="0007776E" w:rsidRPr="00AD4484" w:rsidRDefault="0007776E" w:rsidP="006A5057">
      <w:pPr>
        <w:spacing w:after="0"/>
        <w:rPr>
          <w:lang w:val="sr-Cyrl-RS"/>
        </w:rPr>
      </w:pPr>
    </w:p>
    <w:p w14:paraId="252CD780" w14:textId="77777777" w:rsidR="0007776E" w:rsidRPr="00AD4484" w:rsidRDefault="0007776E" w:rsidP="006A5057">
      <w:pPr>
        <w:spacing w:after="0"/>
        <w:rPr>
          <w:lang w:val="sr-Cyrl-RS"/>
        </w:rPr>
      </w:pPr>
    </w:p>
    <w:p w14:paraId="4454078A" w14:textId="77777777" w:rsidR="0007776E" w:rsidRPr="00AD4484" w:rsidRDefault="0007776E" w:rsidP="006A5057">
      <w:pPr>
        <w:spacing w:after="0"/>
        <w:rPr>
          <w:lang w:val="sr-Cyrl-RS"/>
        </w:rPr>
      </w:pPr>
    </w:p>
    <w:p w14:paraId="66B22241" w14:textId="77777777" w:rsidR="0007776E" w:rsidRPr="00AD4484" w:rsidRDefault="0007776E" w:rsidP="006A5057">
      <w:pPr>
        <w:spacing w:after="0"/>
        <w:rPr>
          <w:lang w:val="sr-Cyrl-RS"/>
        </w:rPr>
      </w:pPr>
    </w:p>
    <w:p w14:paraId="5AD911BF" w14:textId="77777777" w:rsidR="0007776E" w:rsidRPr="00AD4484" w:rsidRDefault="0007776E" w:rsidP="006A5057">
      <w:pPr>
        <w:spacing w:after="0"/>
        <w:rPr>
          <w:b/>
          <w:lang w:val="sr-Cyrl-RS"/>
        </w:rPr>
      </w:pPr>
      <w:r w:rsidRPr="00AD4484">
        <w:rPr>
          <w:b/>
          <w:lang w:val="sr-Cyrl-RS"/>
        </w:rPr>
        <w:lastRenderedPageBreak/>
        <w:t>1. УВОД</w:t>
      </w:r>
    </w:p>
    <w:p w14:paraId="548AA912" w14:textId="77777777" w:rsidR="0007776E" w:rsidRPr="00AD4484" w:rsidRDefault="0007776E" w:rsidP="006A5057">
      <w:pPr>
        <w:spacing w:after="0"/>
        <w:rPr>
          <w:lang w:val="sr-Cyrl-RS"/>
        </w:rPr>
      </w:pPr>
    </w:p>
    <w:p w14:paraId="66850BD3" w14:textId="77777777" w:rsidR="0007776E" w:rsidRPr="00AD4484" w:rsidRDefault="003B6779" w:rsidP="006A5057">
      <w:pPr>
        <w:spacing w:after="0"/>
        <w:rPr>
          <w:lang w:val="sr-Cyrl-RS"/>
        </w:rPr>
      </w:pPr>
      <w:r w:rsidRPr="00AD4484">
        <w:rPr>
          <w:lang w:val="sr-Cyrl-RS"/>
        </w:rPr>
        <w:t>Дигитално окружење обликује животе деце на много начина, стварајући могућности и ризике за њихово благостање и уживање људских права. Неки дигитални алати омогућавају испоруку основних информација, повезујући школске заједнице ван учионице. Други пружају начине за дељење обра</w:t>
      </w:r>
      <w:r w:rsidR="00AD4484">
        <w:rPr>
          <w:lang w:val="sr-Cyrl-RS"/>
        </w:rPr>
        <w:t>зовног садржаја или омогућавају најважнија</w:t>
      </w:r>
      <w:r w:rsidRPr="00AD4484">
        <w:rPr>
          <w:lang w:val="sr-Cyrl-RS"/>
        </w:rPr>
        <w:t xml:space="preserve"> алтернативна средства и начине образовања кроз помоћну технологију и побољшану комуникацију.</w:t>
      </w:r>
    </w:p>
    <w:p w14:paraId="19239A43" w14:textId="77777777" w:rsidR="003B6779" w:rsidRPr="00AD4484" w:rsidRDefault="003B6779" w:rsidP="006A5057">
      <w:pPr>
        <w:spacing w:after="0"/>
        <w:rPr>
          <w:lang w:val="sr-Cyrl-RS"/>
        </w:rPr>
      </w:pPr>
    </w:p>
    <w:p w14:paraId="05E1B271" w14:textId="77777777" w:rsidR="003B6779" w:rsidRPr="00AD4484" w:rsidRDefault="003B6779" w:rsidP="006A5057">
      <w:pPr>
        <w:spacing w:after="0"/>
        <w:rPr>
          <w:lang w:val="sr-Cyrl-RS"/>
        </w:rPr>
      </w:pPr>
      <w:r w:rsidRPr="00AD4484">
        <w:rPr>
          <w:lang w:val="sr-Cyrl-RS"/>
        </w:rPr>
        <w:t>Ове смернице</w:t>
      </w:r>
      <w:r w:rsidRPr="00AD4484">
        <w:rPr>
          <w:rStyle w:val="FootnoteReference"/>
          <w:lang w:val="sr-Cyrl-RS"/>
        </w:rPr>
        <w:footnoteReference w:id="1"/>
      </w:r>
      <w:r w:rsidRPr="00AD4484">
        <w:rPr>
          <w:lang w:val="sr-Cyrl-RS"/>
        </w:rPr>
        <w:t xml:space="preserve"> треба да подрже организације и појединце у контексту образовања да би </w:t>
      </w:r>
      <w:r w:rsidR="00AD4484">
        <w:rPr>
          <w:lang w:val="sr-Cyrl-RS"/>
        </w:rPr>
        <w:t>поштовали, штитили и остваривали</w:t>
      </w:r>
      <w:r w:rsidRPr="00AD4484">
        <w:rPr>
          <w:lang w:val="sr-Cyrl-RS"/>
        </w:rPr>
        <w:t xml:space="preserve"> права на заштиту података о детету у дигиталном окружењу, у оквиру обухвата члана 3 модернизоване Конвенције 108 (чешће називана „Конвенција 108+”),</w:t>
      </w:r>
      <w:r w:rsidRPr="00AD4484">
        <w:rPr>
          <w:rStyle w:val="FootnoteReference"/>
          <w:lang w:val="sr-Cyrl-RS"/>
        </w:rPr>
        <w:footnoteReference w:id="2"/>
      </w:r>
      <w:r w:rsidRPr="00AD4484">
        <w:rPr>
          <w:lang w:val="sr-Cyrl-RS"/>
        </w:rPr>
        <w:t xml:space="preserve"> и у складу са инструментима Савета Европе укључујући Смернице за поштовање</w:t>
      </w:r>
      <w:r w:rsidR="00AD4484">
        <w:rPr>
          <w:lang w:val="sr-Cyrl-RS"/>
        </w:rPr>
        <w:t>, заштиту и остваривање</w:t>
      </w:r>
      <w:r w:rsidRPr="00AD4484">
        <w:rPr>
          <w:lang w:val="sr-Cyrl-RS"/>
        </w:rPr>
        <w:t xml:space="preserve"> права детета у дигиталном окружењу Препорука </w:t>
      </w:r>
      <w:proofErr w:type="spellStart"/>
      <w:r w:rsidRPr="00AD4484">
        <w:rPr>
          <w:lang w:val="sr-Cyrl-RS"/>
        </w:rPr>
        <w:t>C</w:t>
      </w:r>
      <w:r w:rsidR="00AD4484">
        <w:rPr>
          <w:lang w:val="sr-Cyrl-RS"/>
        </w:rPr>
        <w:t>авета</w:t>
      </w:r>
      <w:proofErr w:type="spellEnd"/>
      <w:r w:rsidR="00AD4484">
        <w:rPr>
          <w:lang w:val="sr-Cyrl-RS"/>
        </w:rPr>
        <w:t xml:space="preserve"> министара</w:t>
      </w:r>
      <w:r w:rsidRPr="00AD4484">
        <w:rPr>
          <w:lang w:val="sr-Cyrl-RS"/>
        </w:rPr>
        <w:t>/</w:t>
      </w:r>
      <w:r w:rsidR="00AD4484">
        <w:rPr>
          <w:lang w:val="sr-Cyrl-RS"/>
        </w:rPr>
        <w:t xml:space="preserve"> </w:t>
      </w:r>
      <w:r w:rsidRPr="00AD4484">
        <w:rPr>
          <w:lang w:val="sr-Cyrl-RS"/>
        </w:rPr>
        <w:t>Препорука(2018)7.</w:t>
      </w:r>
      <w:r w:rsidRPr="00AD4484">
        <w:rPr>
          <w:rStyle w:val="FootnoteReference"/>
          <w:lang w:val="sr-Cyrl-RS"/>
        </w:rPr>
        <w:footnoteReference w:id="3"/>
      </w:r>
    </w:p>
    <w:p w14:paraId="3E875212" w14:textId="77777777" w:rsidR="004971ED" w:rsidRPr="00AD4484" w:rsidRDefault="004971ED" w:rsidP="006A5057">
      <w:pPr>
        <w:spacing w:after="0"/>
        <w:rPr>
          <w:lang w:val="sr-Cyrl-RS"/>
        </w:rPr>
      </w:pPr>
    </w:p>
    <w:p w14:paraId="68645F24" w14:textId="77777777" w:rsidR="00E145FB" w:rsidRPr="00AD4484" w:rsidRDefault="00E145FB" w:rsidP="006A5057">
      <w:pPr>
        <w:spacing w:after="0"/>
        <w:rPr>
          <w:lang w:val="sr-Cyrl-RS"/>
        </w:rPr>
      </w:pPr>
      <w:r w:rsidRPr="00AD4484">
        <w:rPr>
          <w:lang w:val="sr-Cyrl-RS"/>
        </w:rPr>
        <w:t>Конвенција Комитета УН за права детета наводи 2001. године да:</w:t>
      </w:r>
    </w:p>
    <w:p w14:paraId="6DA2E9C7" w14:textId="77777777" w:rsidR="00E145FB" w:rsidRPr="00AD4484" w:rsidRDefault="00E145FB" w:rsidP="006A5057">
      <w:pPr>
        <w:spacing w:after="0"/>
        <w:rPr>
          <w:lang w:val="sr-Cyrl-RS"/>
        </w:rPr>
      </w:pPr>
      <w:r w:rsidRPr="00AD4484">
        <w:rPr>
          <w:lang w:val="sr-Cyrl-RS"/>
        </w:rPr>
        <w:t>Деца не губе људска права проласком кроз школску капију.</w:t>
      </w:r>
      <w:r w:rsidR="00AD4484">
        <w:rPr>
          <w:lang w:val="sr-Cyrl-RS"/>
        </w:rPr>
        <w:t xml:space="preserve"> Образовање мора бити омогућено</w:t>
      </w:r>
      <w:r w:rsidRPr="00AD4484">
        <w:rPr>
          <w:lang w:val="sr-Cyrl-RS"/>
        </w:rPr>
        <w:t xml:space="preserve"> на начин који поштује урођено достојанство детета и омогућава детету да слободно изрази своје ставове.</w:t>
      </w:r>
      <w:r w:rsidRPr="00AD4484">
        <w:rPr>
          <w:rStyle w:val="FootnoteReference"/>
          <w:lang w:val="sr-Cyrl-RS"/>
        </w:rPr>
        <w:footnoteReference w:id="4"/>
      </w:r>
    </w:p>
    <w:p w14:paraId="1DEF613E" w14:textId="77777777" w:rsidR="000F4444" w:rsidRPr="00AD4484" w:rsidRDefault="000F4444" w:rsidP="006A5057">
      <w:pPr>
        <w:spacing w:after="0"/>
        <w:rPr>
          <w:lang w:val="sr-Cyrl-RS"/>
        </w:rPr>
      </w:pPr>
    </w:p>
    <w:p w14:paraId="03725B5F" w14:textId="77777777" w:rsidR="000F4444" w:rsidRPr="00AD4484" w:rsidRDefault="000F4444" w:rsidP="006A5057">
      <w:pPr>
        <w:spacing w:after="0"/>
        <w:rPr>
          <w:lang w:val="sr-Cyrl-RS"/>
        </w:rPr>
      </w:pPr>
      <w:r w:rsidRPr="00AD4484">
        <w:rPr>
          <w:lang w:val="sr-Cyrl-RS"/>
        </w:rPr>
        <w:t xml:space="preserve">Увођење дигиталних алата у учионицу заправо отвара врата школе широком </w:t>
      </w:r>
      <w:proofErr w:type="spellStart"/>
      <w:r w:rsidRPr="00AD4484">
        <w:rPr>
          <w:lang w:val="sr-Cyrl-RS"/>
        </w:rPr>
        <w:t>спектру</w:t>
      </w:r>
      <w:proofErr w:type="spellEnd"/>
      <w:r w:rsidRPr="00AD4484">
        <w:rPr>
          <w:lang w:val="sr-Cyrl-RS"/>
        </w:rPr>
        <w:t xml:space="preserve"> и великом броју заинтересованих страна које су у интеракцији са свакодневним активностима деце. Већину уређаја и апликација, софтвера и платформи за учење усвојених</w:t>
      </w:r>
      <w:r w:rsidR="00AD4484">
        <w:rPr>
          <w:lang w:val="sr-Cyrl-RS"/>
        </w:rPr>
        <w:t xml:space="preserve"> у образовном окружењу производе</w:t>
      </w:r>
      <w:r w:rsidRPr="00AD4484">
        <w:rPr>
          <w:lang w:val="sr-Cyrl-RS"/>
        </w:rPr>
        <w:t xml:space="preserve"> приватне, комерцијалне компаније.</w:t>
      </w:r>
    </w:p>
    <w:p w14:paraId="552808CD" w14:textId="77777777" w:rsidR="000708C8" w:rsidRPr="00AD4484" w:rsidRDefault="000708C8" w:rsidP="006A5057">
      <w:pPr>
        <w:spacing w:after="0"/>
        <w:rPr>
          <w:lang w:val="sr-Cyrl-RS"/>
        </w:rPr>
      </w:pPr>
    </w:p>
    <w:p w14:paraId="7BE690A3" w14:textId="77777777" w:rsidR="000708C8" w:rsidRPr="00AD4484" w:rsidRDefault="00AD4484" w:rsidP="006A5057">
      <w:pPr>
        <w:spacing w:after="0"/>
        <w:rPr>
          <w:lang w:val="sr-Cyrl-RS"/>
        </w:rPr>
      </w:pPr>
      <w:r>
        <w:rPr>
          <w:lang w:val="sr-Cyrl-RS"/>
        </w:rPr>
        <w:t>Укључене</w:t>
      </w:r>
      <w:r w:rsidR="000708C8" w:rsidRPr="00AD4484">
        <w:rPr>
          <w:lang w:val="sr-Cyrl-RS"/>
        </w:rPr>
        <w:t xml:space="preserve"> стране треба да сарађују како би успоставиле окружење у којем се поштују права, да би подржали члан 8 Европске конвенције о људским правима и заштитили људско достојанство и о</w:t>
      </w:r>
      <w:r>
        <w:rPr>
          <w:lang w:val="sr-Cyrl-RS"/>
        </w:rPr>
        <w:t>сновне слободе сваког појединца</w:t>
      </w:r>
      <w:r w:rsidR="000708C8" w:rsidRPr="00AD4484">
        <w:rPr>
          <w:lang w:val="sr-Cyrl-RS"/>
        </w:rPr>
        <w:t xml:space="preserve"> у погледу заштите података.</w:t>
      </w:r>
    </w:p>
    <w:p w14:paraId="5747BA32" w14:textId="77777777" w:rsidR="000708C8" w:rsidRPr="00AD4484" w:rsidRDefault="000708C8" w:rsidP="006A5057">
      <w:pPr>
        <w:spacing w:after="0"/>
        <w:rPr>
          <w:lang w:val="sr-Cyrl-RS"/>
        </w:rPr>
      </w:pPr>
    </w:p>
    <w:p w14:paraId="75BEE91A" w14:textId="77777777" w:rsidR="000708C8" w:rsidRPr="00AD4484" w:rsidRDefault="000708C8" w:rsidP="006A5057">
      <w:pPr>
        <w:spacing w:after="0"/>
        <w:rPr>
          <w:lang w:val="sr-Cyrl-RS"/>
        </w:rPr>
      </w:pPr>
      <w:r w:rsidRPr="00AD4484">
        <w:rPr>
          <w:lang w:val="sr-Cyrl-RS"/>
        </w:rPr>
        <w:t xml:space="preserve">Велики део комерцијалног софтвера у образовању познат је као „бесплатни софтвер“: софтвер који се нуди образовним установама без директних финансијских трошкова. Према Директиви </w:t>
      </w:r>
      <w:r w:rsidRPr="00AD4484">
        <w:rPr>
          <w:lang w:val="sr-Cyrl-RS"/>
        </w:rPr>
        <w:lastRenderedPageBreak/>
        <w:t>Европске уније (ЕУ) о е-трговини (члан 1.1), ово би генерално спадало у дефиницију Услуге информационог друштва</w:t>
      </w:r>
      <w:r w:rsidRPr="00AD4484">
        <w:rPr>
          <w:rStyle w:val="FootnoteReference"/>
          <w:lang w:val="sr-Cyrl-RS"/>
        </w:rPr>
        <w:footnoteReference w:id="5"/>
      </w:r>
      <w:r w:rsidRPr="00AD4484">
        <w:rPr>
          <w:lang w:val="sr-Cyrl-RS"/>
        </w:rPr>
        <w:t xml:space="preserve"> „која се пружа уз накнаду“.</w:t>
      </w:r>
    </w:p>
    <w:p w14:paraId="38017B96" w14:textId="77777777" w:rsidR="009B7240" w:rsidRPr="00AD4484" w:rsidRDefault="009B7240" w:rsidP="006A5057">
      <w:pPr>
        <w:spacing w:after="0"/>
        <w:rPr>
          <w:lang w:val="sr-Cyrl-RS"/>
        </w:rPr>
      </w:pPr>
    </w:p>
    <w:p w14:paraId="2BEF0E1F" w14:textId="77777777" w:rsidR="009B7240" w:rsidRPr="00AD4484" w:rsidRDefault="009B7240" w:rsidP="006A5057">
      <w:pPr>
        <w:spacing w:after="0"/>
        <w:rPr>
          <w:lang w:val="sr-Cyrl-RS"/>
        </w:rPr>
      </w:pPr>
      <w:r w:rsidRPr="00AD4484">
        <w:rPr>
          <w:lang w:val="sr-Cyrl-RS"/>
        </w:rPr>
        <w:t>Експанзија технологије која се користи у образовању може значити да не-државни актери рутински контролишу школску документацију деце не само у независним школама, већ и у државним школама. Дигитална инфраструктура за пружање државног образовања је често у комерцијалном власништву. Ово може да доведе до нових питања о томе где се налази контрола наставног плана и програма ако је врста садржаја и његова испорука обликована технолошком платформом, као и питања о безбедности и одрживости.</w:t>
      </w:r>
    </w:p>
    <w:p w14:paraId="0CFD92EE" w14:textId="77777777" w:rsidR="009B7240" w:rsidRPr="00AD4484" w:rsidRDefault="009B7240" w:rsidP="006A5057">
      <w:pPr>
        <w:spacing w:after="0"/>
        <w:rPr>
          <w:lang w:val="sr-Cyrl-RS"/>
        </w:rPr>
      </w:pPr>
    </w:p>
    <w:p w14:paraId="76FA7BDD" w14:textId="77777777" w:rsidR="009B7240" w:rsidRPr="00AD4484" w:rsidRDefault="00712456" w:rsidP="006A5057">
      <w:pPr>
        <w:spacing w:after="0"/>
        <w:rPr>
          <w:lang w:val="sr-Cyrl-RS"/>
        </w:rPr>
      </w:pPr>
      <w:r w:rsidRPr="00AD4484">
        <w:rPr>
          <w:lang w:val="sr-Cyrl-RS"/>
        </w:rPr>
        <w:t>Према</w:t>
      </w:r>
      <w:r w:rsidR="007C6D86" w:rsidRPr="00AD4484">
        <w:rPr>
          <w:lang w:val="sr-Cyrl-RS"/>
        </w:rPr>
        <w:t xml:space="preserve"> томе, компаније могу бити у могућности</w:t>
      </w:r>
      <w:r w:rsidRPr="00AD4484">
        <w:rPr>
          <w:lang w:val="sr-Cyrl-RS"/>
        </w:rPr>
        <w:t xml:space="preserve"> да </w:t>
      </w:r>
      <w:r w:rsidR="007C6D86" w:rsidRPr="00AD4484">
        <w:rPr>
          <w:lang w:val="sr-Cyrl-RS"/>
        </w:rPr>
        <w:t>уговорно обавежу</w:t>
      </w:r>
      <w:r w:rsidR="00AD4484">
        <w:rPr>
          <w:lang w:val="sr-Cyrl-RS"/>
        </w:rPr>
        <w:t xml:space="preserve"> школе на праксу</w:t>
      </w:r>
      <w:r w:rsidRPr="00AD4484">
        <w:rPr>
          <w:lang w:val="sr-Cyrl-RS"/>
        </w:rPr>
        <w:t xml:space="preserve"> софтвера</w:t>
      </w:r>
      <w:r w:rsidR="00AD4484">
        <w:rPr>
          <w:lang w:val="sr-Cyrl-RS"/>
        </w:rPr>
        <w:t xml:space="preserve"> у власништву</w:t>
      </w:r>
      <w:r w:rsidRPr="00AD4484">
        <w:rPr>
          <w:lang w:val="sr-Cyrl-RS"/>
        </w:rPr>
        <w:t>, а школе морају бити свесне потенцијалних последица по интероперабилност, приступ подацима и поновну употребу, као и утицаје застарелости на буџет и животну средину, на пример када компанија одлучи да прекине надоградњу</w:t>
      </w:r>
      <w:r w:rsidR="00AD4484">
        <w:rPr>
          <w:lang w:val="sr-Cyrl-RS"/>
        </w:rPr>
        <w:t xml:space="preserve"> (</w:t>
      </w:r>
      <w:proofErr w:type="spellStart"/>
      <w:r w:rsidR="00AD4484">
        <w:rPr>
          <w:lang w:val="sr-Cyrl-RS"/>
        </w:rPr>
        <w:t>апгрејдовање</w:t>
      </w:r>
      <w:proofErr w:type="spellEnd"/>
      <w:r w:rsidR="00AD4484">
        <w:rPr>
          <w:lang w:val="sr-Cyrl-RS"/>
        </w:rPr>
        <w:t>)</w:t>
      </w:r>
      <w:r w:rsidRPr="00AD4484">
        <w:rPr>
          <w:lang w:val="sr-Cyrl-RS"/>
        </w:rPr>
        <w:t xml:space="preserve"> хардвера или софтвера. Уобичајено је, у време писања овог текста, </w:t>
      </w:r>
      <w:r w:rsidR="00D87962" w:rsidRPr="00AD4484">
        <w:rPr>
          <w:lang w:val="sr-Cyrl-RS"/>
        </w:rPr>
        <w:t>да малим компанијама</w:t>
      </w:r>
      <w:r w:rsidRPr="00AD4484">
        <w:rPr>
          <w:lang w:val="sr-Cyrl-RS"/>
        </w:rPr>
        <w:t xml:space="preserve"> </w:t>
      </w:r>
      <w:r w:rsidR="00D87962" w:rsidRPr="00AD4484">
        <w:rPr>
          <w:lang w:val="sr-Cyrl-RS"/>
        </w:rPr>
        <w:t xml:space="preserve">пруже финансијску помоћ богати приватни </w:t>
      </w:r>
      <w:proofErr w:type="spellStart"/>
      <w:r w:rsidR="00D87962" w:rsidRPr="00AD4484">
        <w:rPr>
          <w:lang w:val="sr-Cyrl-RS"/>
        </w:rPr>
        <w:t>инвститори</w:t>
      </w:r>
      <w:proofErr w:type="spellEnd"/>
      <w:r w:rsidRPr="00AD4484">
        <w:rPr>
          <w:lang w:val="sr-Cyrl-RS"/>
        </w:rPr>
        <w:t xml:space="preserve"> </w:t>
      </w:r>
      <w:r w:rsidR="00D87962" w:rsidRPr="00AD4484">
        <w:rPr>
          <w:lang w:val="sr-Cyrl-RS"/>
        </w:rPr>
        <w:t>(„</w:t>
      </w:r>
      <w:r w:rsidRPr="00AD4484">
        <w:rPr>
          <w:lang w:val="sr-Cyrl-RS"/>
        </w:rPr>
        <w:t>анђеоски инвеститори</w:t>
      </w:r>
      <w:r w:rsidR="00D87962" w:rsidRPr="00AD4484">
        <w:rPr>
          <w:lang w:val="sr-Cyrl-RS"/>
        </w:rPr>
        <w:t>“)</w:t>
      </w:r>
      <w:r w:rsidRPr="00AD4484">
        <w:rPr>
          <w:lang w:val="sr-Cyrl-RS"/>
        </w:rPr>
        <w:t>, а да их касније откупе друге веће компаније. Контрола и чување личних података се тако може преносити међукомпанијским преузимањима више пута током школовања детета.</w:t>
      </w:r>
    </w:p>
    <w:p w14:paraId="026ED176" w14:textId="77777777" w:rsidR="003F2198" w:rsidRPr="00AD4484" w:rsidRDefault="003F2198" w:rsidP="006A5057">
      <w:pPr>
        <w:spacing w:after="0"/>
        <w:rPr>
          <w:lang w:val="sr-Cyrl-RS"/>
        </w:rPr>
      </w:pPr>
    </w:p>
    <w:p w14:paraId="70665F3A" w14:textId="77777777" w:rsidR="003F2198" w:rsidRPr="00AD4484" w:rsidRDefault="003F2198" w:rsidP="006A5057">
      <w:pPr>
        <w:spacing w:after="0"/>
        <w:rPr>
          <w:lang w:val="sr-Cyrl-RS"/>
        </w:rPr>
      </w:pPr>
      <w:r w:rsidRPr="00AD4484">
        <w:rPr>
          <w:lang w:val="sr-Cyrl-RS"/>
        </w:rPr>
        <w:t xml:space="preserve">Раст протока података заснованих на </w:t>
      </w:r>
      <w:proofErr w:type="spellStart"/>
      <w:r w:rsidRPr="00AD4484">
        <w:rPr>
          <w:lang w:val="sr-Cyrl-RS"/>
        </w:rPr>
        <w:t>cloud</w:t>
      </w:r>
      <w:proofErr w:type="spellEnd"/>
      <w:r w:rsidRPr="00AD4484">
        <w:rPr>
          <w:lang w:val="sr-Cyrl-RS"/>
        </w:rPr>
        <w:t xml:space="preserve">-у и </w:t>
      </w:r>
      <w:proofErr w:type="spellStart"/>
      <w:r w:rsidRPr="00AD4484">
        <w:rPr>
          <w:lang w:val="sr-Cyrl-RS"/>
        </w:rPr>
        <w:t>прекограничних</w:t>
      </w:r>
      <w:proofErr w:type="spellEnd"/>
      <w:r w:rsidRPr="00AD4484">
        <w:rPr>
          <w:lang w:val="sr-Cyrl-RS"/>
        </w:rPr>
        <w:t xml:space="preserve"> протока података у образовним системима података значи да безбедносне праксе захтевају посебну пажњу, у складу са чланом 7 Конвенције 108+.</w:t>
      </w:r>
    </w:p>
    <w:p w14:paraId="2260193A" w14:textId="77777777" w:rsidR="00357C44" w:rsidRPr="00AD4484" w:rsidRDefault="00357C44" w:rsidP="006A5057">
      <w:pPr>
        <w:spacing w:after="0"/>
        <w:rPr>
          <w:lang w:val="sr-Cyrl-RS"/>
        </w:rPr>
      </w:pPr>
    </w:p>
    <w:p w14:paraId="5BB498DD" w14:textId="77777777" w:rsidR="00357C44" w:rsidRPr="00AD4484" w:rsidRDefault="00357C44" w:rsidP="006A5057">
      <w:pPr>
        <w:spacing w:after="0"/>
        <w:rPr>
          <w:lang w:val="sr-Cyrl-RS"/>
        </w:rPr>
      </w:pPr>
      <w:r w:rsidRPr="00AD4484">
        <w:rPr>
          <w:lang w:val="sr-Cyrl-RS"/>
        </w:rPr>
        <w:t>Деца не могу да виде или разумеју колико је њихов дигитални отисак постао велики или колико далеко путује до хиљада трећих страна широм или изван образовног окружења током њиховог животног века</w:t>
      </w:r>
      <w:r w:rsidR="00D87962" w:rsidRPr="00AD4484">
        <w:rPr>
          <w:lang w:val="sr-Cyrl-RS"/>
        </w:rPr>
        <w:t xml:space="preserve">. Иако је </w:t>
      </w:r>
      <w:r w:rsidR="00AD4484">
        <w:rPr>
          <w:lang w:val="sr-Cyrl-RS"/>
        </w:rPr>
        <w:t xml:space="preserve">њихова </w:t>
      </w:r>
      <w:r w:rsidR="00D87962" w:rsidRPr="00AD4484">
        <w:rPr>
          <w:lang w:val="sr-Cyrl-RS"/>
        </w:rPr>
        <w:t>активна укљученост</w:t>
      </w:r>
      <w:r w:rsidR="00AD4484">
        <w:rPr>
          <w:lang w:val="sr-Cyrl-RS"/>
        </w:rPr>
        <w:t xml:space="preserve"> од виталног значаја и деца</w:t>
      </w:r>
      <w:r w:rsidRPr="00AD4484">
        <w:rPr>
          <w:lang w:val="sr-Cyrl-RS"/>
        </w:rPr>
        <w:t xml:space="preserve"> морају бити боље информисана о томе како се њихови лични подаци прикупљају и обрађују, истовремено постоји консензус да се од деце не може очекивати да разумеју веома сложено онлајн окружење и да сама преузму његове одговорности.</w:t>
      </w:r>
    </w:p>
    <w:p w14:paraId="3A594B79" w14:textId="77777777" w:rsidR="00047346" w:rsidRPr="00AD4484" w:rsidRDefault="00047346" w:rsidP="006A5057">
      <w:pPr>
        <w:spacing w:after="0"/>
        <w:rPr>
          <w:lang w:val="sr-Cyrl-RS"/>
        </w:rPr>
      </w:pPr>
    </w:p>
    <w:p w14:paraId="0EB13E19" w14:textId="77777777" w:rsidR="00047346" w:rsidRPr="00AD4484" w:rsidRDefault="00047346" w:rsidP="006A5057">
      <w:pPr>
        <w:spacing w:after="0"/>
        <w:rPr>
          <w:lang w:val="sr-Cyrl-RS"/>
        </w:rPr>
      </w:pPr>
      <w:r w:rsidRPr="00AD4484">
        <w:rPr>
          <w:lang w:val="sr-Cyrl-RS"/>
        </w:rPr>
        <w:t>Терет истраживања који је потребан пре куповине производа или услуга у образовном окружењу може отежати чак и одраслима да у потпуности разумеју софтверске алате и њихову обраду, укључујући процену компаративних импликација коришћења отворене или заштићене информационо-комуникационе технологије (ИКТ), која се плаћа за услуге или бесплатни софтвер или да се изврши адекватна процена ризика, и да се преузму и понуде релевантне информације које је потребно обезбедити субјекту података. Због тога је тешко бити у довољној мери</w:t>
      </w:r>
      <w:r w:rsidR="00913EEF">
        <w:rPr>
          <w:lang w:val="sr-Cyrl-RS"/>
        </w:rPr>
        <w:t xml:space="preserve"> квалификован за остваривање</w:t>
      </w:r>
      <w:r w:rsidRPr="00AD4484">
        <w:rPr>
          <w:lang w:val="sr-Cyrl-RS"/>
        </w:rPr>
        <w:t xml:space="preserve"> и очување права корисника.</w:t>
      </w:r>
    </w:p>
    <w:p w14:paraId="40A7F017" w14:textId="77777777" w:rsidR="00DB6FD1" w:rsidRPr="00AD4484" w:rsidRDefault="00DB6FD1" w:rsidP="006A5057">
      <w:pPr>
        <w:spacing w:after="0"/>
        <w:rPr>
          <w:lang w:val="sr-Cyrl-RS"/>
        </w:rPr>
      </w:pPr>
    </w:p>
    <w:p w14:paraId="05B2863D" w14:textId="77777777" w:rsidR="00DB6FD1" w:rsidRPr="00AD4484" w:rsidRDefault="00DB6FD1" w:rsidP="006A5057">
      <w:pPr>
        <w:spacing w:after="0"/>
        <w:rPr>
          <w:lang w:val="sr-Cyrl-RS"/>
        </w:rPr>
      </w:pPr>
      <w:r w:rsidRPr="00AD4484">
        <w:rPr>
          <w:lang w:val="sr-Cyrl-RS"/>
        </w:rPr>
        <w:t>Препознајући да законодавство о образовном окружењу и други домаћи и међународни закони имају утицај</w:t>
      </w:r>
      <w:r w:rsidR="00B541F8" w:rsidRPr="00AD4484">
        <w:rPr>
          <w:lang w:val="sr-Cyrl-RS"/>
        </w:rPr>
        <w:t>а</w:t>
      </w:r>
      <w:r w:rsidRPr="00AD4484">
        <w:rPr>
          <w:lang w:val="sr-Cyrl-RS"/>
        </w:rPr>
        <w:t xml:space="preserve"> на начин на који се примењују правила о заштити података, укључујући права субјеката података, образовним институцијама су потребни јаки законодавни оквири и </w:t>
      </w:r>
      <w:r w:rsidR="00B541F8" w:rsidRPr="00AD4484">
        <w:rPr>
          <w:lang w:val="sr-Cyrl-RS"/>
        </w:rPr>
        <w:t xml:space="preserve">практични </w:t>
      </w:r>
      <w:r w:rsidR="00B541F8" w:rsidRPr="00AD4484">
        <w:rPr>
          <w:lang w:val="sr-Cyrl-RS"/>
        </w:rPr>
        <w:lastRenderedPageBreak/>
        <w:t>кодекси како би боље оспособиле своје запослене и дале јасне смернице</w:t>
      </w:r>
      <w:r w:rsidRPr="00AD4484">
        <w:rPr>
          <w:lang w:val="sr-Cyrl-RS"/>
        </w:rPr>
        <w:t xml:space="preserve"> компанијама да знају шта је дозвољено, а шта не приликом обраде података о деци у контексту образовних активности, стварајући фер окружење за све.</w:t>
      </w:r>
    </w:p>
    <w:p w14:paraId="2CD48A82" w14:textId="77777777" w:rsidR="00B541F8" w:rsidRPr="00AD4484" w:rsidRDefault="00B541F8" w:rsidP="006A5057">
      <w:pPr>
        <w:spacing w:after="0"/>
        <w:rPr>
          <w:lang w:val="sr-Cyrl-RS"/>
        </w:rPr>
      </w:pPr>
    </w:p>
    <w:p w14:paraId="70D2677A" w14:textId="77777777" w:rsidR="00B541F8" w:rsidRPr="00AD4484" w:rsidRDefault="00B541F8" w:rsidP="006A5057">
      <w:pPr>
        <w:spacing w:after="0"/>
        <w:rPr>
          <w:lang w:val="sr-Cyrl-RS"/>
        </w:rPr>
      </w:pPr>
      <w:r w:rsidRPr="00AD4484">
        <w:rPr>
          <w:lang w:val="sr-Cyrl-RS"/>
        </w:rPr>
        <w:t>Креатори политика и они који их примењују у пракси, укључујући законодавце, надзорне органе у складу са чланом 15, став 2.е Конвенције 108+, просветне власти и с тим повезана грана пословања треба да прате и промовишу ове смернице и спроводе мере за испуњавање обавеза заштите података и приватности.</w:t>
      </w:r>
    </w:p>
    <w:p w14:paraId="52D8B3BF" w14:textId="77777777" w:rsidR="003F0995" w:rsidRPr="00AD4484" w:rsidRDefault="003F0995" w:rsidP="006A5057">
      <w:pPr>
        <w:spacing w:after="0"/>
        <w:rPr>
          <w:lang w:val="sr-Cyrl-RS"/>
        </w:rPr>
      </w:pPr>
    </w:p>
    <w:p w14:paraId="5E748D1D" w14:textId="77777777" w:rsidR="003F0995" w:rsidRPr="00AD4484" w:rsidRDefault="003F0995" w:rsidP="006A5057">
      <w:pPr>
        <w:spacing w:after="0"/>
        <w:rPr>
          <w:lang w:val="sr-Cyrl-RS"/>
        </w:rPr>
      </w:pPr>
      <w:r w:rsidRPr="00AD4484">
        <w:rPr>
          <w:lang w:val="sr-Cyrl-RS"/>
        </w:rPr>
        <w:t>У образовном окружењу, деца су обесправљена у свом односу са јавним властима и</w:t>
      </w:r>
      <w:r w:rsidR="00913EEF">
        <w:rPr>
          <w:lang w:val="sr-Cyrl-RS"/>
        </w:rPr>
        <w:t xml:space="preserve"> такође су препозната као угрожена</w:t>
      </w:r>
      <w:r w:rsidRPr="00AD4484">
        <w:rPr>
          <w:lang w:val="sr-Cyrl-RS"/>
        </w:rPr>
        <w:t xml:space="preserve"> због свог недостатка разумевања и развојних</w:t>
      </w:r>
      <w:r w:rsidR="00E130FB" w:rsidRPr="00AD4484">
        <w:rPr>
          <w:lang w:val="sr-Cyrl-RS"/>
        </w:rPr>
        <w:t xml:space="preserve"> капацитета и њихове ситуације</w:t>
      </w:r>
      <w:r w:rsidRPr="00AD4484">
        <w:rPr>
          <w:lang w:val="sr-Cyrl-RS"/>
        </w:rPr>
        <w:t xml:space="preserve"> бивања у процесу развоја у одрасло доба. Са статичке тачке гледишта, дете је особа која још није достигла физичку и психичку зрелост. Са динамичке тачке гледишта, дете је у процесу развоја да постане одрасла особа</w:t>
      </w:r>
      <w:r w:rsidR="00E130FB" w:rsidRPr="00AD4484">
        <w:rPr>
          <w:lang w:val="sr-Cyrl-RS"/>
        </w:rPr>
        <w:t>.</w:t>
      </w:r>
      <w:r w:rsidR="00E130FB" w:rsidRPr="00AD4484">
        <w:rPr>
          <w:rStyle w:val="FootnoteReference"/>
          <w:lang w:val="sr-Cyrl-RS"/>
        </w:rPr>
        <w:footnoteReference w:id="6"/>
      </w:r>
      <w:r w:rsidRPr="00AD4484">
        <w:rPr>
          <w:lang w:val="sr-Cyrl-RS"/>
        </w:rPr>
        <w:t xml:space="preserve"> Деца су т</w:t>
      </w:r>
      <w:r w:rsidR="00D87962" w:rsidRPr="00AD4484">
        <w:rPr>
          <w:lang w:val="sr-Cyrl-RS"/>
        </w:rPr>
        <w:t>акође активни носиоци и заступници права</w:t>
      </w:r>
      <w:r w:rsidRPr="00AD4484">
        <w:rPr>
          <w:lang w:val="sr-Cyrl-RS"/>
        </w:rPr>
        <w:t xml:space="preserve"> којима је потребна не само заштита већ и обезбеђивање информација, омогућавање обука и давање смерница.</w:t>
      </w:r>
    </w:p>
    <w:p w14:paraId="38566C80" w14:textId="77777777" w:rsidR="0082186A" w:rsidRPr="00AD4484" w:rsidRDefault="0082186A" w:rsidP="006A5057">
      <w:pPr>
        <w:spacing w:after="0"/>
        <w:rPr>
          <w:lang w:val="sr-Cyrl-RS"/>
        </w:rPr>
      </w:pPr>
    </w:p>
    <w:p w14:paraId="668D319B" w14:textId="77777777" w:rsidR="0082186A" w:rsidRPr="00AD4484" w:rsidRDefault="0082186A" w:rsidP="006A5057">
      <w:pPr>
        <w:spacing w:after="0"/>
        <w:rPr>
          <w:lang w:val="sr-Cyrl-RS"/>
        </w:rPr>
      </w:pPr>
      <w:r w:rsidRPr="00AD4484">
        <w:rPr>
          <w:lang w:val="sr-Cyrl-RS"/>
        </w:rPr>
        <w:t>Материјали као што су информативни приручници</w:t>
      </w:r>
      <w:r w:rsidR="00FA3E0A" w:rsidRPr="00AD4484">
        <w:rPr>
          <w:lang w:val="sr-Cyrl-RS"/>
        </w:rPr>
        <w:t xml:space="preserve"> и документи за правичну</w:t>
      </w:r>
      <w:r w:rsidRPr="00AD4484">
        <w:rPr>
          <w:lang w:val="sr-Cyrl-RS"/>
        </w:rPr>
        <w:t xml:space="preserve"> обраду</w:t>
      </w:r>
      <w:r w:rsidR="00FA3E0A" w:rsidRPr="00AD4484">
        <w:rPr>
          <w:lang w:val="sr-Cyrl-RS"/>
        </w:rPr>
        <w:t xml:space="preserve"> података</w:t>
      </w:r>
      <w:r w:rsidRPr="00AD4484">
        <w:rPr>
          <w:lang w:val="sr-Cyrl-RS"/>
        </w:rPr>
        <w:t xml:space="preserve"> такође треба да буду доступни деци и њиховим представ</w:t>
      </w:r>
      <w:r w:rsidR="00FA3E0A" w:rsidRPr="00AD4484">
        <w:rPr>
          <w:lang w:val="sr-Cyrl-RS"/>
        </w:rPr>
        <w:t xml:space="preserve">ницима, на начин прилагођен и </w:t>
      </w:r>
      <w:r w:rsidRPr="00AD4484">
        <w:rPr>
          <w:lang w:val="sr-Cyrl-RS"/>
        </w:rPr>
        <w:t>приступачан</w:t>
      </w:r>
      <w:r w:rsidR="00FA3E0A" w:rsidRPr="00AD4484">
        <w:rPr>
          <w:lang w:val="sr-Cyrl-RS"/>
        </w:rPr>
        <w:t xml:space="preserve"> деци</w:t>
      </w:r>
      <w:r w:rsidRPr="00AD4484">
        <w:rPr>
          <w:lang w:val="sr-Cyrl-RS"/>
        </w:rPr>
        <w:t>.</w:t>
      </w:r>
    </w:p>
    <w:p w14:paraId="51B4EF9C" w14:textId="77777777" w:rsidR="00FA3E0A" w:rsidRPr="00AD4484" w:rsidRDefault="00FA3E0A" w:rsidP="006A5057">
      <w:pPr>
        <w:spacing w:after="0"/>
        <w:rPr>
          <w:lang w:val="sr-Cyrl-RS"/>
        </w:rPr>
      </w:pPr>
    </w:p>
    <w:p w14:paraId="25590785" w14:textId="77777777" w:rsidR="00FA3E0A" w:rsidRPr="00AD4484" w:rsidRDefault="00FA3E0A" w:rsidP="006A5057">
      <w:pPr>
        <w:spacing w:after="0"/>
        <w:rPr>
          <w:lang w:val="sr-Cyrl-RS"/>
        </w:rPr>
      </w:pPr>
      <w:r w:rsidRPr="00AD4484">
        <w:rPr>
          <w:lang w:val="sr-Cyrl-RS"/>
        </w:rPr>
        <w:t xml:space="preserve">Требало би препознати захват личних података који се могу обрађивати, њихов широк спектар употребе, укључујући подршку циљевима учења и не-учења, за администрацију, вођење рачуна о понашању и наставне сврхе, њихову осетљивост и доживотне ризике по приватност који могу произаћи из обраде и </w:t>
      </w:r>
      <w:proofErr w:type="spellStart"/>
      <w:r w:rsidRPr="00AD4484">
        <w:rPr>
          <w:lang w:val="sr-Cyrl-RS"/>
        </w:rPr>
        <w:t>недигитализованих</w:t>
      </w:r>
      <w:proofErr w:type="spellEnd"/>
      <w:r w:rsidRPr="00AD4484">
        <w:rPr>
          <w:lang w:val="sr-Cyrl-RS"/>
        </w:rPr>
        <w:t xml:space="preserve"> и дигитализованих записа у образовном окружењу.</w:t>
      </w:r>
    </w:p>
    <w:p w14:paraId="6382369B" w14:textId="77777777" w:rsidR="00FA3E0A" w:rsidRPr="00AD4484" w:rsidRDefault="00FA3E0A" w:rsidP="006A5057">
      <w:pPr>
        <w:spacing w:after="0"/>
        <w:rPr>
          <w:lang w:val="sr-Cyrl-RS"/>
        </w:rPr>
      </w:pPr>
    </w:p>
    <w:p w14:paraId="1575C87B" w14:textId="77777777" w:rsidR="00FA3E0A" w:rsidRPr="00AD4484" w:rsidRDefault="00527297" w:rsidP="006A5057">
      <w:pPr>
        <w:spacing w:after="0"/>
        <w:rPr>
          <w:lang w:val="sr-Cyrl-RS"/>
        </w:rPr>
      </w:pPr>
      <w:r w:rsidRPr="00AD4484">
        <w:rPr>
          <w:lang w:val="sr-Cyrl-RS"/>
        </w:rPr>
        <w:t xml:space="preserve">Ове смернице такође треба да се примењују свуда где се користе решења и услуге за е-учење на даљину као резултат уписа детета у образовну установу и користе се изван школе образовања, као што је за </w:t>
      </w:r>
      <w:r w:rsidR="0066246B" w:rsidRPr="00AD4484">
        <w:rPr>
          <w:lang w:val="sr-Cyrl-RS"/>
        </w:rPr>
        <w:t xml:space="preserve">потребе </w:t>
      </w:r>
      <w:r w:rsidRPr="00AD4484">
        <w:rPr>
          <w:lang w:val="sr-Cyrl-RS"/>
        </w:rPr>
        <w:t>домаћи</w:t>
      </w:r>
      <w:r w:rsidR="0066246B" w:rsidRPr="00AD4484">
        <w:rPr>
          <w:lang w:val="sr-Cyrl-RS"/>
        </w:rPr>
        <w:t>х</w:t>
      </w:r>
      <w:r w:rsidRPr="00AD4484">
        <w:rPr>
          <w:lang w:val="sr-Cyrl-RS"/>
        </w:rPr>
        <w:t xml:space="preserve"> задатак</w:t>
      </w:r>
      <w:r w:rsidR="0066246B" w:rsidRPr="00AD4484">
        <w:rPr>
          <w:lang w:val="sr-Cyrl-RS"/>
        </w:rPr>
        <w:t>а</w:t>
      </w:r>
      <w:r w:rsidRPr="00AD4484">
        <w:rPr>
          <w:lang w:val="sr-Cyrl-RS"/>
        </w:rPr>
        <w:t xml:space="preserve"> или уче</w:t>
      </w:r>
      <w:r w:rsidR="0066246B" w:rsidRPr="00AD4484">
        <w:rPr>
          <w:lang w:val="sr-Cyrl-RS"/>
        </w:rPr>
        <w:t>ње на даљину. Алати и средства</w:t>
      </w:r>
      <w:r w:rsidRPr="00AD4484">
        <w:rPr>
          <w:lang w:val="sr-Cyrl-RS"/>
        </w:rPr>
        <w:t xml:space="preserve"> за учење на даљину треба да подле</w:t>
      </w:r>
      <w:r w:rsidR="0066246B" w:rsidRPr="00AD4484">
        <w:rPr>
          <w:lang w:val="sr-Cyrl-RS"/>
        </w:rPr>
        <w:t>жу истој ригорозној анализи</w:t>
      </w:r>
      <w:r w:rsidRPr="00AD4484">
        <w:rPr>
          <w:lang w:val="sr-Cyrl-RS"/>
        </w:rPr>
        <w:t xml:space="preserve"> у погледу педагошког квалитета, безбедности и стандарда заштите података, на пример у вези са подразумеваним подешавањима</w:t>
      </w:r>
      <w:r w:rsidR="0066246B" w:rsidRPr="00AD4484">
        <w:rPr>
          <w:lang w:val="sr-Cyrl-RS"/>
        </w:rPr>
        <w:t xml:space="preserve"> (</w:t>
      </w:r>
      <w:proofErr w:type="spellStart"/>
      <w:r w:rsidR="0066246B" w:rsidRPr="00AD4484">
        <w:rPr>
          <w:lang w:val="sr-Cyrl-RS"/>
        </w:rPr>
        <w:t>default</w:t>
      </w:r>
      <w:proofErr w:type="spellEnd"/>
      <w:r w:rsidR="0066246B" w:rsidRPr="00AD4484">
        <w:rPr>
          <w:lang w:val="sr-Cyrl-RS"/>
        </w:rPr>
        <w:t xml:space="preserve"> settings)</w:t>
      </w:r>
      <w:r w:rsidRPr="00AD4484">
        <w:rPr>
          <w:lang w:val="sr-Cyrl-RS"/>
        </w:rPr>
        <w:t>, тако да употреба апликација и софтвера н</w:t>
      </w:r>
      <w:r w:rsidR="0066246B" w:rsidRPr="00AD4484">
        <w:rPr>
          <w:lang w:val="sr-Cyrl-RS"/>
        </w:rPr>
        <w:t>е крши права субјеката података</w:t>
      </w:r>
      <w:r w:rsidR="00913EEF">
        <w:rPr>
          <w:lang w:val="sr-Cyrl-RS"/>
        </w:rPr>
        <w:t xml:space="preserve"> (стандардна</w:t>
      </w:r>
      <w:r w:rsidR="0066246B" w:rsidRPr="00AD4484">
        <w:rPr>
          <w:lang w:val="sr-Cyrl-RS"/>
        </w:rPr>
        <w:t xml:space="preserve"> (</w:t>
      </w:r>
      <w:proofErr w:type="spellStart"/>
      <w:r w:rsidR="0066246B" w:rsidRPr="00AD4484">
        <w:rPr>
          <w:lang w:val="sr-Cyrl-RS"/>
        </w:rPr>
        <w:t>by</w:t>
      </w:r>
      <w:proofErr w:type="spellEnd"/>
      <w:r w:rsidR="0066246B" w:rsidRPr="00AD4484">
        <w:rPr>
          <w:lang w:val="sr-Cyrl-RS"/>
        </w:rPr>
        <w:t xml:space="preserve"> </w:t>
      </w:r>
      <w:proofErr w:type="spellStart"/>
      <w:r w:rsidR="0066246B" w:rsidRPr="00AD4484">
        <w:rPr>
          <w:lang w:val="sr-Cyrl-RS"/>
        </w:rPr>
        <w:t>default</w:t>
      </w:r>
      <w:proofErr w:type="spellEnd"/>
      <w:r w:rsidR="0066246B" w:rsidRPr="00AD4484">
        <w:rPr>
          <w:lang w:val="sr-Cyrl-RS"/>
        </w:rPr>
        <w:t>)</w:t>
      </w:r>
      <w:r w:rsidRPr="00AD4484">
        <w:rPr>
          <w:lang w:val="sr-Cyrl-RS"/>
        </w:rPr>
        <w:t xml:space="preserve"> заштита под</w:t>
      </w:r>
      <w:r w:rsidR="0066246B" w:rsidRPr="00AD4484">
        <w:rPr>
          <w:lang w:val="sr-Cyrl-RS"/>
        </w:rPr>
        <w:t>атака). Обрада не сме обухватати</w:t>
      </w:r>
      <w:r w:rsidRPr="00AD4484">
        <w:rPr>
          <w:lang w:val="sr-Cyrl-RS"/>
        </w:rPr>
        <w:t xml:space="preserve"> више података него што је потребно за постизање легитимне сврхе. Ово је посебно важно </w:t>
      </w:r>
      <w:r w:rsidR="0066246B" w:rsidRPr="00AD4484">
        <w:rPr>
          <w:lang w:val="sr-Cyrl-RS"/>
        </w:rPr>
        <w:t xml:space="preserve">онда </w:t>
      </w:r>
      <w:r w:rsidRPr="00AD4484">
        <w:rPr>
          <w:lang w:val="sr-Cyrl-RS"/>
        </w:rPr>
        <w:t>када се сагласност не може слободно дати</w:t>
      </w:r>
      <w:r w:rsidR="0066246B" w:rsidRPr="00AD4484">
        <w:rPr>
          <w:lang w:val="sr-Cyrl-RS"/>
        </w:rPr>
        <w:t>,</w:t>
      </w:r>
      <w:r w:rsidRPr="00AD4484">
        <w:rPr>
          <w:lang w:val="sr-Cyrl-RS"/>
        </w:rPr>
        <w:t xml:space="preserve"> јер је избор </w:t>
      </w:r>
      <w:r w:rsidR="0066246B" w:rsidRPr="00AD4484">
        <w:rPr>
          <w:lang w:val="sr-Cyrl-RS"/>
        </w:rPr>
        <w:t>или да се користи</w:t>
      </w:r>
      <w:r w:rsidRPr="00AD4484">
        <w:rPr>
          <w:lang w:val="sr-Cyrl-RS"/>
        </w:rPr>
        <w:t xml:space="preserve"> производ и </w:t>
      </w:r>
      <w:r w:rsidR="0066246B" w:rsidRPr="00AD4484">
        <w:rPr>
          <w:lang w:val="sr-Cyrl-RS"/>
        </w:rPr>
        <w:t>добију</w:t>
      </w:r>
      <w:r w:rsidRPr="00AD4484">
        <w:rPr>
          <w:lang w:val="sr-Cyrl-RS"/>
        </w:rPr>
        <w:t xml:space="preserve"> инструкције на даљину или </w:t>
      </w:r>
      <w:r w:rsidR="0066246B" w:rsidRPr="00AD4484">
        <w:rPr>
          <w:lang w:val="sr-Cyrl-RS"/>
        </w:rPr>
        <w:t>да се одбије његово коришћење, а не добије</w:t>
      </w:r>
      <w:r w:rsidRPr="00AD4484">
        <w:rPr>
          <w:lang w:val="sr-Cyrl-RS"/>
        </w:rPr>
        <w:t xml:space="preserve"> ништа.</w:t>
      </w:r>
    </w:p>
    <w:p w14:paraId="6298C6F0" w14:textId="77777777" w:rsidR="004A2FB5" w:rsidRPr="00AD4484" w:rsidRDefault="004A2FB5" w:rsidP="006A5057">
      <w:pPr>
        <w:spacing w:after="0"/>
        <w:rPr>
          <w:lang w:val="sr-Cyrl-RS"/>
        </w:rPr>
      </w:pPr>
    </w:p>
    <w:p w14:paraId="1A14BE21" w14:textId="77777777" w:rsidR="004A2FB5" w:rsidRPr="00AD4484" w:rsidRDefault="00BA3A0E" w:rsidP="006A5057">
      <w:pPr>
        <w:spacing w:after="0"/>
        <w:rPr>
          <w:lang w:val="sr-Cyrl-RS"/>
        </w:rPr>
      </w:pPr>
      <w:r w:rsidRPr="00AD4484">
        <w:rPr>
          <w:lang w:val="sr-Cyrl-RS"/>
        </w:rPr>
        <w:t xml:space="preserve">Онда када школа захтева коришћење алата за е-учење, основа сагласности за обраду личних података било од стране школе или од треће стране неће бити важећа, јер пристанак мора бити </w:t>
      </w:r>
      <w:r w:rsidRPr="00AD4484">
        <w:rPr>
          <w:lang w:val="sr-Cyrl-RS"/>
        </w:rPr>
        <w:lastRenderedPageBreak/>
        <w:t>недвосмислено дат слободно</w:t>
      </w:r>
      <w:r w:rsidRPr="00AD4484">
        <w:rPr>
          <w:rStyle w:val="FootnoteReference"/>
          <w:lang w:val="sr-Cyrl-RS"/>
        </w:rPr>
        <w:footnoteReference w:id="7"/>
      </w:r>
      <w:r w:rsidRPr="00AD4484">
        <w:rPr>
          <w:lang w:val="sr-Cyrl-RS"/>
        </w:rPr>
        <w:t xml:space="preserve"> и мора бити омогућено да може бити одбијен без довођења у питање.</w:t>
      </w:r>
      <w:r w:rsidRPr="00AD4484">
        <w:rPr>
          <w:rStyle w:val="FootnoteReference"/>
          <w:lang w:val="sr-Cyrl-RS"/>
        </w:rPr>
        <w:footnoteReference w:id="8"/>
      </w:r>
    </w:p>
    <w:p w14:paraId="28CEC2C5" w14:textId="77777777" w:rsidR="007763BF" w:rsidRPr="00AD4484" w:rsidRDefault="007763BF" w:rsidP="006A5057">
      <w:pPr>
        <w:spacing w:after="0"/>
        <w:rPr>
          <w:lang w:val="sr-Cyrl-RS"/>
        </w:rPr>
      </w:pPr>
    </w:p>
    <w:p w14:paraId="1F12BDAF" w14:textId="77777777" w:rsidR="007763BF" w:rsidRPr="00AD4484" w:rsidRDefault="007763BF" w:rsidP="006A5057">
      <w:pPr>
        <w:spacing w:after="0"/>
        <w:rPr>
          <w:lang w:val="sr-Cyrl-RS"/>
        </w:rPr>
      </w:pPr>
      <w:r w:rsidRPr="00AD4484">
        <w:rPr>
          <w:lang w:val="sr-Cyrl-RS"/>
        </w:rPr>
        <w:t>Важно је запамтити да се правила о заштити података не примењују изоловано од закона о образовним установама или закона о равноправности, запошљавању, приватности комуникација и других релевантних и домаћих закона.</w:t>
      </w:r>
    </w:p>
    <w:p w14:paraId="2D03AC4E" w14:textId="77777777" w:rsidR="00EE1D5C" w:rsidRPr="00AD4484" w:rsidRDefault="00EE1D5C" w:rsidP="006A5057">
      <w:pPr>
        <w:spacing w:after="0"/>
        <w:rPr>
          <w:lang w:val="sr-Cyrl-RS"/>
        </w:rPr>
      </w:pPr>
    </w:p>
    <w:p w14:paraId="00F5FBFD" w14:textId="77777777" w:rsidR="00EE1D5C" w:rsidRPr="00AD4484" w:rsidRDefault="00EE1D5C" w:rsidP="006A5057">
      <w:pPr>
        <w:spacing w:after="0"/>
        <w:rPr>
          <w:lang w:val="sr-Cyrl-RS"/>
        </w:rPr>
      </w:pPr>
      <w:r w:rsidRPr="00AD4484">
        <w:rPr>
          <w:lang w:val="sr-Cyrl-RS"/>
        </w:rPr>
        <w:t xml:space="preserve">Смернице треба применити заједно са постојећим начелима заштите података истакнутим у одељку 4, укључујући начело </w:t>
      </w:r>
      <w:proofErr w:type="spellStart"/>
      <w:r w:rsidRPr="00AD4484">
        <w:rPr>
          <w:lang w:val="sr-Cyrl-RS"/>
        </w:rPr>
        <w:t>минимизације</w:t>
      </w:r>
      <w:proofErr w:type="spellEnd"/>
      <w:r w:rsidRPr="00AD4484">
        <w:rPr>
          <w:lang w:val="sr-Cyrl-RS"/>
        </w:rPr>
        <w:t xml:space="preserve"> података.</w:t>
      </w:r>
    </w:p>
    <w:p w14:paraId="77D0CF9B" w14:textId="77777777" w:rsidR="00EE1D5C" w:rsidRPr="00AD4484" w:rsidRDefault="00EE1D5C" w:rsidP="006A5057">
      <w:pPr>
        <w:spacing w:after="0"/>
        <w:rPr>
          <w:lang w:val="sr-Cyrl-RS"/>
        </w:rPr>
      </w:pPr>
    </w:p>
    <w:p w14:paraId="20B95E14" w14:textId="77777777" w:rsidR="00EE1D5C" w:rsidRPr="00AD4484" w:rsidRDefault="00EE1D5C" w:rsidP="006A5057">
      <w:pPr>
        <w:spacing w:after="0"/>
        <w:rPr>
          <w:lang w:val="sr-Cyrl-RS"/>
        </w:rPr>
      </w:pPr>
      <w:r w:rsidRPr="00AD4484">
        <w:rPr>
          <w:lang w:val="sr-Cyrl-RS"/>
        </w:rPr>
        <w:t>Одрасли треба да обезбеде да заштита која се нуди деци не буде прикладна само током трајања њиховог детињства, већ и да узму у обзир интересе деце у будућности. Дужни смо да промовишемо способност деце да неометано достигну зрелост и да буду у стању да се потпуно и слободно развијају, да испуне своје пуне потенцијале и да подстичемо људски процват.</w:t>
      </w:r>
    </w:p>
    <w:p w14:paraId="025AF285" w14:textId="77777777" w:rsidR="0055450F" w:rsidRPr="00AD4484" w:rsidRDefault="0055450F" w:rsidP="006A5057">
      <w:pPr>
        <w:spacing w:after="0"/>
        <w:rPr>
          <w:lang w:val="sr-Cyrl-RS"/>
        </w:rPr>
      </w:pPr>
    </w:p>
    <w:p w14:paraId="76169634" w14:textId="77777777" w:rsidR="0055450F" w:rsidRPr="00AD4484" w:rsidRDefault="0055450F" w:rsidP="006A5057">
      <w:pPr>
        <w:spacing w:after="0"/>
        <w:rPr>
          <w:lang w:val="sr-Cyrl-RS"/>
        </w:rPr>
      </w:pPr>
    </w:p>
    <w:p w14:paraId="5B8D4A71" w14:textId="77777777" w:rsidR="0055450F" w:rsidRPr="00AD4484" w:rsidRDefault="0055450F" w:rsidP="006A5057">
      <w:pPr>
        <w:spacing w:after="0"/>
        <w:rPr>
          <w:lang w:val="sr-Cyrl-RS"/>
        </w:rPr>
      </w:pPr>
    </w:p>
    <w:p w14:paraId="566DC411" w14:textId="77777777" w:rsidR="0055450F" w:rsidRPr="00AD4484" w:rsidRDefault="0055450F" w:rsidP="006A5057">
      <w:pPr>
        <w:spacing w:after="0"/>
        <w:rPr>
          <w:lang w:val="sr-Cyrl-RS"/>
        </w:rPr>
      </w:pPr>
    </w:p>
    <w:p w14:paraId="4C07930C" w14:textId="77777777" w:rsidR="0055450F" w:rsidRPr="00AD4484" w:rsidRDefault="0055450F" w:rsidP="006A5057">
      <w:pPr>
        <w:spacing w:after="0"/>
        <w:rPr>
          <w:lang w:val="sr-Cyrl-RS"/>
        </w:rPr>
      </w:pPr>
    </w:p>
    <w:p w14:paraId="59A10927" w14:textId="77777777" w:rsidR="0055450F" w:rsidRPr="00AD4484" w:rsidRDefault="0055450F" w:rsidP="006A5057">
      <w:pPr>
        <w:spacing w:after="0"/>
        <w:rPr>
          <w:lang w:val="sr-Cyrl-RS"/>
        </w:rPr>
      </w:pPr>
    </w:p>
    <w:p w14:paraId="11E8F630" w14:textId="77777777" w:rsidR="0055450F" w:rsidRPr="00AD4484" w:rsidRDefault="0055450F" w:rsidP="006A5057">
      <w:pPr>
        <w:spacing w:after="0"/>
        <w:rPr>
          <w:lang w:val="sr-Cyrl-RS"/>
        </w:rPr>
      </w:pPr>
    </w:p>
    <w:p w14:paraId="31393AD2" w14:textId="77777777" w:rsidR="0055450F" w:rsidRPr="00AD4484" w:rsidRDefault="0055450F" w:rsidP="006A5057">
      <w:pPr>
        <w:spacing w:after="0"/>
        <w:rPr>
          <w:lang w:val="sr-Cyrl-RS"/>
        </w:rPr>
      </w:pPr>
    </w:p>
    <w:p w14:paraId="7B926AA5" w14:textId="77777777" w:rsidR="0055450F" w:rsidRPr="00AD4484" w:rsidRDefault="0055450F" w:rsidP="006A5057">
      <w:pPr>
        <w:spacing w:after="0"/>
        <w:rPr>
          <w:lang w:val="sr-Cyrl-RS"/>
        </w:rPr>
      </w:pPr>
    </w:p>
    <w:p w14:paraId="3B122C69" w14:textId="77777777" w:rsidR="0055450F" w:rsidRPr="00AD4484" w:rsidRDefault="0055450F" w:rsidP="006A5057">
      <w:pPr>
        <w:spacing w:after="0"/>
        <w:rPr>
          <w:lang w:val="sr-Cyrl-RS"/>
        </w:rPr>
      </w:pPr>
    </w:p>
    <w:p w14:paraId="433E8459" w14:textId="77777777" w:rsidR="0055450F" w:rsidRPr="00AD4484" w:rsidRDefault="0055450F" w:rsidP="006A5057">
      <w:pPr>
        <w:spacing w:after="0"/>
        <w:rPr>
          <w:lang w:val="sr-Cyrl-RS"/>
        </w:rPr>
      </w:pPr>
    </w:p>
    <w:p w14:paraId="506819C1" w14:textId="77777777" w:rsidR="0055450F" w:rsidRPr="00AD4484" w:rsidRDefault="0055450F" w:rsidP="006A5057">
      <w:pPr>
        <w:spacing w:after="0"/>
        <w:rPr>
          <w:lang w:val="sr-Cyrl-RS"/>
        </w:rPr>
      </w:pPr>
    </w:p>
    <w:p w14:paraId="44B0EFA2" w14:textId="77777777" w:rsidR="0055450F" w:rsidRPr="00AD4484" w:rsidRDefault="0055450F" w:rsidP="006A5057">
      <w:pPr>
        <w:spacing w:after="0"/>
        <w:rPr>
          <w:lang w:val="sr-Cyrl-RS"/>
        </w:rPr>
      </w:pPr>
    </w:p>
    <w:p w14:paraId="52E5F09E" w14:textId="77777777" w:rsidR="0055450F" w:rsidRPr="00AD4484" w:rsidRDefault="0055450F" w:rsidP="006A5057">
      <w:pPr>
        <w:spacing w:after="0"/>
        <w:rPr>
          <w:lang w:val="sr-Cyrl-RS"/>
        </w:rPr>
      </w:pPr>
    </w:p>
    <w:p w14:paraId="5A4CC446" w14:textId="77777777" w:rsidR="0055450F" w:rsidRPr="00AD4484" w:rsidRDefault="0055450F" w:rsidP="006A5057">
      <w:pPr>
        <w:spacing w:after="0"/>
        <w:rPr>
          <w:lang w:val="sr-Cyrl-RS"/>
        </w:rPr>
      </w:pPr>
    </w:p>
    <w:p w14:paraId="4E129A54" w14:textId="77777777" w:rsidR="0055450F" w:rsidRPr="00AD4484" w:rsidRDefault="0055450F" w:rsidP="006A5057">
      <w:pPr>
        <w:spacing w:after="0"/>
        <w:rPr>
          <w:lang w:val="sr-Cyrl-RS"/>
        </w:rPr>
      </w:pPr>
    </w:p>
    <w:p w14:paraId="3AB76DBF" w14:textId="77777777" w:rsidR="0055450F" w:rsidRPr="00AD4484" w:rsidRDefault="0055450F" w:rsidP="006A5057">
      <w:pPr>
        <w:spacing w:after="0"/>
        <w:rPr>
          <w:lang w:val="sr-Cyrl-RS"/>
        </w:rPr>
      </w:pPr>
    </w:p>
    <w:p w14:paraId="29F9FB13" w14:textId="77777777" w:rsidR="0055450F" w:rsidRPr="00AD4484" w:rsidRDefault="0055450F" w:rsidP="006A5057">
      <w:pPr>
        <w:spacing w:after="0"/>
        <w:rPr>
          <w:lang w:val="sr-Cyrl-RS"/>
        </w:rPr>
      </w:pPr>
    </w:p>
    <w:p w14:paraId="7621D4B3" w14:textId="77777777" w:rsidR="0055450F" w:rsidRPr="00AD4484" w:rsidRDefault="0055450F" w:rsidP="006A5057">
      <w:pPr>
        <w:spacing w:after="0"/>
        <w:rPr>
          <w:lang w:val="sr-Cyrl-RS"/>
        </w:rPr>
      </w:pPr>
    </w:p>
    <w:p w14:paraId="0AE9DE34" w14:textId="77777777" w:rsidR="0055450F" w:rsidRPr="00AD4484" w:rsidRDefault="0055450F" w:rsidP="006A5057">
      <w:pPr>
        <w:spacing w:after="0"/>
        <w:rPr>
          <w:b/>
          <w:lang w:val="sr-Cyrl-RS"/>
        </w:rPr>
      </w:pPr>
      <w:r w:rsidRPr="00AD4484">
        <w:rPr>
          <w:b/>
          <w:lang w:val="sr-Cyrl-RS"/>
        </w:rPr>
        <w:lastRenderedPageBreak/>
        <w:t>2. ОБУХВАТ И СВРХА</w:t>
      </w:r>
    </w:p>
    <w:p w14:paraId="48FE1814" w14:textId="77777777" w:rsidR="0055450F" w:rsidRPr="00AD4484" w:rsidRDefault="0055450F" w:rsidP="006A5057">
      <w:pPr>
        <w:spacing w:after="0"/>
        <w:rPr>
          <w:lang w:val="sr-Cyrl-RS"/>
        </w:rPr>
      </w:pPr>
    </w:p>
    <w:p w14:paraId="56EE9107" w14:textId="77777777" w:rsidR="0055450F" w:rsidRPr="00AD4484" w:rsidRDefault="0055450F" w:rsidP="006A5057">
      <w:pPr>
        <w:spacing w:after="0"/>
        <w:rPr>
          <w:lang w:val="sr-Cyrl-RS"/>
        </w:rPr>
      </w:pPr>
      <w:r w:rsidRPr="00AD4484">
        <w:rPr>
          <w:lang w:val="sr-Cyrl-RS"/>
        </w:rPr>
        <w:t>2.1 Ове смернице настоје да помогну да се објасне принципи заштите података из Конвенције 108+, да се позабаве изазовима у заштити личних података које доносе нове технологије и праксе, уз задржавање технолошки неутралних одредби.</w:t>
      </w:r>
    </w:p>
    <w:p w14:paraId="193EAA9D" w14:textId="77777777" w:rsidR="0055450F" w:rsidRPr="00AD4484" w:rsidRDefault="0055450F" w:rsidP="006A5057">
      <w:pPr>
        <w:spacing w:after="0"/>
        <w:rPr>
          <w:lang w:val="sr-Cyrl-RS"/>
        </w:rPr>
      </w:pPr>
    </w:p>
    <w:p w14:paraId="1424002F" w14:textId="77777777" w:rsidR="0055450F" w:rsidRPr="00AD4484" w:rsidRDefault="0055450F" w:rsidP="006A5057">
      <w:pPr>
        <w:spacing w:after="0"/>
        <w:rPr>
          <w:lang w:val="sr-Cyrl-RS"/>
        </w:rPr>
      </w:pPr>
      <w:r w:rsidRPr="00AD4484">
        <w:rPr>
          <w:lang w:val="sr-Cyrl-RS"/>
        </w:rPr>
        <w:t>2.2 Смернице и</w:t>
      </w:r>
      <w:r w:rsidR="00636134">
        <w:rPr>
          <w:lang w:val="sr-Cyrl-RS"/>
        </w:rPr>
        <w:t>мају за циљ да обезбеде остварење</w:t>
      </w:r>
      <w:r w:rsidRPr="00AD4484">
        <w:rPr>
          <w:lang w:val="sr-Cyrl-RS"/>
        </w:rPr>
        <w:t xml:space="preserve"> читавог </w:t>
      </w:r>
      <w:proofErr w:type="spellStart"/>
      <w:r w:rsidRPr="00AD4484">
        <w:rPr>
          <w:lang w:val="sr-Cyrl-RS"/>
        </w:rPr>
        <w:t>спектра</w:t>
      </w:r>
      <w:proofErr w:type="spellEnd"/>
      <w:r w:rsidRPr="00AD4484">
        <w:rPr>
          <w:lang w:val="sr-Cyrl-RS"/>
        </w:rPr>
        <w:t xml:space="preserve"> права детета у вези са заштитом података као резултат интеракције са образовним установама, међу којима су права на информисаност, заступљеност, учествовање и приватност. Њих треба у потпуности поштовати и оне треба да посвете дужну пажњу степену зрелости и разумевања детета.</w:t>
      </w:r>
    </w:p>
    <w:p w14:paraId="4427D8ED" w14:textId="77777777" w:rsidR="0055450F" w:rsidRPr="00AD4484" w:rsidRDefault="0055450F" w:rsidP="006A5057">
      <w:pPr>
        <w:spacing w:after="0"/>
        <w:rPr>
          <w:lang w:val="sr-Cyrl-RS"/>
        </w:rPr>
      </w:pPr>
    </w:p>
    <w:p w14:paraId="47B9CB5F" w14:textId="77777777" w:rsidR="0055450F" w:rsidRPr="00AD4484" w:rsidRDefault="0055450F" w:rsidP="006A5057">
      <w:pPr>
        <w:spacing w:after="0"/>
        <w:rPr>
          <w:lang w:val="sr-Cyrl-RS"/>
        </w:rPr>
      </w:pPr>
      <w:r w:rsidRPr="00AD4484">
        <w:rPr>
          <w:lang w:val="sr-Cyrl-RS"/>
        </w:rPr>
        <w:t xml:space="preserve">2.3 Ништа </w:t>
      </w:r>
      <w:r w:rsidR="00636134">
        <w:rPr>
          <w:lang w:val="sr-Cyrl-RS"/>
        </w:rPr>
        <w:t>наведено</w:t>
      </w:r>
      <w:r w:rsidRPr="00AD4484">
        <w:rPr>
          <w:lang w:val="sr-Cyrl-RS"/>
        </w:rPr>
        <w:t xml:space="preserve"> у смерницама неће се тумачити као онемогућавање или ограничавање одредби Европске конвенције о људским правима и Конвенције 108.</w:t>
      </w:r>
      <w:r w:rsidRPr="00AD4484">
        <w:rPr>
          <w:rStyle w:val="FootnoteReference"/>
          <w:lang w:val="sr-Cyrl-RS"/>
        </w:rPr>
        <w:footnoteReference w:id="9"/>
      </w:r>
      <w:r w:rsidRPr="00AD4484">
        <w:rPr>
          <w:lang w:val="sr-Cyrl-RS"/>
        </w:rPr>
        <w:t xml:space="preserve"> Ове смернице такође узимају у обзир нове заштитне мере Конвенције 108+.</w:t>
      </w:r>
    </w:p>
    <w:p w14:paraId="3DBBDC18" w14:textId="77777777" w:rsidR="00216FF9" w:rsidRPr="00AD4484" w:rsidRDefault="00216FF9" w:rsidP="006A5057">
      <w:pPr>
        <w:spacing w:after="0"/>
        <w:rPr>
          <w:lang w:val="sr-Cyrl-RS"/>
        </w:rPr>
      </w:pPr>
    </w:p>
    <w:p w14:paraId="6AF763BA" w14:textId="77777777" w:rsidR="00216FF9" w:rsidRPr="00AD4484" w:rsidRDefault="00216FF9" w:rsidP="006A5057">
      <w:pPr>
        <w:spacing w:after="0"/>
        <w:rPr>
          <w:lang w:val="sr-Cyrl-RS"/>
        </w:rPr>
      </w:pPr>
      <w:r w:rsidRPr="00AD4484">
        <w:rPr>
          <w:lang w:val="sr-Cyrl-RS"/>
        </w:rPr>
        <w:t xml:space="preserve">2.4 </w:t>
      </w:r>
      <w:r w:rsidR="00402518" w:rsidRPr="00AD4484">
        <w:rPr>
          <w:lang w:val="sr-Cyrl-RS"/>
        </w:rPr>
        <w:t>Смернице остају опште природе. Надзорни органи можда буду желели да се позабаве практичним предлозима у вези са образовним институцијама, укључујући чек листе за оне који желе да интегришу дигиталне технологије у своје процесе као део домаћих кодекса праксе и практичних смерница специфичних за законе држава чланица. Кодекси праксе се такође могу доставити (на одобрење) надзорним органима (међу надлежним органима). Државе треба да израде стандарде и смернице, засноване на чињеничном стању, за школе и друге установе одговорне за набавку и коришћење образовних технологија и материјала како би осигурале да оне омогућавају доказане предности у образовању и подржавају читав низ дечјих права.</w:t>
      </w:r>
    </w:p>
    <w:p w14:paraId="2FB9BCB3" w14:textId="77777777" w:rsidR="000A7224" w:rsidRPr="00AD4484" w:rsidRDefault="000A7224" w:rsidP="006A5057">
      <w:pPr>
        <w:spacing w:after="0"/>
        <w:rPr>
          <w:lang w:val="sr-Cyrl-RS"/>
        </w:rPr>
      </w:pPr>
    </w:p>
    <w:p w14:paraId="0388E8B0" w14:textId="77777777" w:rsidR="000A7224" w:rsidRPr="00AD4484" w:rsidRDefault="000A7224" w:rsidP="006A5057">
      <w:pPr>
        <w:spacing w:after="0"/>
        <w:rPr>
          <w:lang w:val="sr-Cyrl-RS"/>
        </w:rPr>
      </w:pPr>
    </w:p>
    <w:p w14:paraId="36534A41" w14:textId="77777777" w:rsidR="000A7224" w:rsidRPr="00AD4484" w:rsidRDefault="000A7224" w:rsidP="006A5057">
      <w:pPr>
        <w:spacing w:after="0"/>
        <w:rPr>
          <w:lang w:val="sr-Cyrl-RS"/>
        </w:rPr>
      </w:pPr>
    </w:p>
    <w:p w14:paraId="345480CC" w14:textId="77777777" w:rsidR="000A7224" w:rsidRPr="00AD4484" w:rsidRDefault="000A7224" w:rsidP="006A5057">
      <w:pPr>
        <w:spacing w:after="0"/>
        <w:rPr>
          <w:lang w:val="sr-Cyrl-RS"/>
        </w:rPr>
      </w:pPr>
    </w:p>
    <w:p w14:paraId="28DDDC24" w14:textId="77777777" w:rsidR="000A7224" w:rsidRPr="00AD4484" w:rsidRDefault="000A7224" w:rsidP="006A5057">
      <w:pPr>
        <w:spacing w:after="0"/>
        <w:rPr>
          <w:lang w:val="sr-Cyrl-RS"/>
        </w:rPr>
      </w:pPr>
    </w:p>
    <w:p w14:paraId="6253163C" w14:textId="77777777" w:rsidR="000A7224" w:rsidRPr="00AD4484" w:rsidRDefault="000A7224" w:rsidP="006A5057">
      <w:pPr>
        <w:spacing w:after="0"/>
        <w:rPr>
          <w:lang w:val="sr-Cyrl-RS"/>
        </w:rPr>
      </w:pPr>
    </w:p>
    <w:p w14:paraId="2888EEBD" w14:textId="77777777" w:rsidR="000A7224" w:rsidRPr="00AD4484" w:rsidRDefault="000A7224" w:rsidP="006A5057">
      <w:pPr>
        <w:spacing w:after="0"/>
        <w:rPr>
          <w:lang w:val="sr-Cyrl-RS"/>
        </w:rPr>
      </w:pPr>
    </w:p>
    <w:p w14:paraId="283B9490" w14:textId="77777777" w:rsidR="000A7224" w:rsidRPr="00AD4484" w:rsidRDefault="000A7224" w:rsidP="006A5057">
      <w:pPr>
        <w:spacing w:after="0"/>
        <w:rPr>
          <w:lang w:val="sr-Cyrl-RS"/>
        </w:rPr>
      </w:pPr>
    </w:p>
    <w:p w14:paraId="10BF323B" w14:textId="77777777" w:rsidR="000A7224" w:rsidRPr="00AD4484" w:rsidRDefault="000A7224" w:rsidP="006A5057">
      <w:pPr>
        <w:spacing w:after="0"/>
        <w:rPr>
          <w:lang w:val="sr-Cyrl-RS"/>
        </w:rPr>
      </w:pPr>
    </w:p>
    <w:p w14:paraId="11F6B3B7" w14:textId="77777777" w:rsidR="000A7224" w:rsidRPr="00AD4484" w:rsidRDefault="000A7224" w:rsidP="006A5057">
      <w:pPr>
        <w:spacing w:after="0"/>
        <w:rPr>
          <w:lang w:val="sr-Cyrl-RS"/>
        </w:rPr>
      </w:pPr>
    </w:p>
    <w:p w14:paraId="40592263" w14:textId="77777777" w:rsidR="000A7224" w:rsidRPr="00AD4484" w:rsidRDefault="000A7224" w:rsidP="006A5057">
      <w:pPr>
        <w:spacing w:after="0"/>
        <w:rPr>
          <w:lang w:val="sr-Cyrl-RS"/>
        </w:rPr>
      </w:pPr>
    </w:p>
    <w:p w14:paraId="3688FE91" w14:textId="77777777" w:rsidR="000A7224" w:rsidRPr="00AD4484" w:rsidRDefault="000A7224" w:rsidP="006A5057">
      <w:pPr>
        <w:spacing w:after="0"/>
        <w:rPr>
          <w:lang w:val="sr-Cyrl-RS"/>
        </w:rPr>
      </w:pPr>
    </w:p>
    <w:p w14:paraId="409AC8E8" w14:textId="77777777" w:rsidR="000A7224" w:rsidRPr="00AD4484" w:rsidRDefault="000A7224" w:rsidP="006A5057">
      <w:pPr>
        <w:spacing w:after="0"/>
        <w:rPr>
          <w:lang w:val="sr-Cyrl-RS"/>
        </w:rPr>
      </w:pPr>
    </w:p>
    <w:p w14:paraId="0D1A4A05" w14:textId="77777777" w:rsidR="000A7224" w:rsidRPr="00AD4484" w:rsidRDefault="000A7224" w:rsidP="006A5057">
      <w:pPr>
        <w:spacing w:after="0"/>
        <w:rPr>
          <w:lang w:val="sr-Cyrl-RS"/>
        </w:rPr>
      </w:pPr>
    </w:p>
    <w:p w14:paraId="44965E35" w14:textId="77777777" w:rsidR="000A7224" w:rsidRPr="00AD4484" w:rsidRDefault="000A7224" w:rsidP="006A5057">
      <w:pPr>
        <w:spacing w:after="0"/>
        <w:rPr>
          <w:lang w:val="sr-Cyrl-RS"/>
        </w:rPr>
      </w:pPr>
    </w:p>
    <w:p w14:paraId="57A90087" w14:textId="77777777" w:rsidR="000A7224" w:rsidRPr="00AD4484" w:rsidRDefault="000A7224" w:rsidP="006A5057">
      <w:pPr>
        <w:spacing w:after="0"/>
        <w:rPr>
          <w:lang w:val="sr-Cyrl-RS"/>
        </w:rPr>
      </w:pPr>
    </w:p>
    <w:p w14:paraId="09861CC1" w14:textId="77777777" w:rsidR="000A7224" w:rsidRPr="00AD4484" w:rsidRDefault="000A7224" w:rsidP="006A5057">
      <w:pPr>
        <w:spacing w:after="0"/>
        <w:rPr>
          <w:lang w:val="sr-Cyrl-RS"/>
        </w:rPr>
      </w:pPr>
    </w:p>
    <w:p w14:paraId="7909C631" w14:textId="77777777" w:rsidR="000A7224" w:rsidRPr="00AD4484" w:rsidRDefault="000A7224" w:rsidP="006A5057">
      <w:pPr>
        <w:spacing w:after="0"/>
        <w:rPr>
          <w:lang w:val="sr-Cyrl-RS"/>
        </w:rPr>
      </w:pPr>
    </w:p>
    <w:p w14:paraId="07053AD8" w14:textId="77777777" w:rsidR="000A7224" w:rsidRPr="00AD4484" w:rsidRDefault="000A7224" w:rsidP="006A5057">
      <w:pPr>
        <w:spacing w:after="0"/>
        <w:rPr>
          <w:lang w:val="sr-Cyrl-RS"/>
        </w:rPr>
      </w:pPr>
    </w:p>
    <w:p w14:paraId="6EAF1974" w14:textId="77777777" w:rsidR="000A7224" w:rsidRPr="00AD4484" w:rsidRDefault="000A7224" w:rsidP="006A5057">
      <w:pPr>
        <w:spacing w:after="0"/>
        <w:rPr>
          <w:b/>
          <w:lang w:val="sr-Cyrl-RS"/>
        </w:rPr>
      </w:pPr>
      <w:r w:rsidRPr="00AD4484">
        <w:rPr>
          <w:b/>
          <w:lang w:val="sr-Cyrl-RS"/>
        </w:rPr>
        <w:lastRenderedPageBreak/>
        <w:t>3. ДЕФИНИЦИЈЕ ЗА ПОТРЕБЕ СМЕРНИЦА</w:t>
      </w:r>
    </w:p>
    <w:p w14:paraId="4E705EB1" w14:textId="77777777" w:rsidR="000A7224" w:rsidRPr="00AD4484" w:rsidRDefault="000A7224" w:rsidP="006A5057">
      <w:pPr>
        <w:spacing w:after="0"/>
        <w:rPr>
          <w:lang w:val="sr-Cyrl-RS"/>
        </w:rPr>
      </w:pPr>
    </w:p>
    <w:p w14:paraId="47ED8757" w14:textId="77777777" w:rsidR="000A7224" w:rsidRPr="00AD4484" w:rsidRDefault="000A7224" w:rsidP="006A5057">
      <w:pPr>
        <w:spacing w:after="0"/>
        <w:rPr>
          <w:lang w:val="sr-Cyrl-RS"/>
        </w:rPr>
      </w:pPr>
      <w:r w:rsidRPr="00AD4484">
        <w:rPr>
          <w:lang w:val="sr-Cyrl-RS"/>
        </w:rPr>
        <w:t>а. „Дете“ означава свако људско биће млађе од 18 година, осим ако се пунолетство не стиче раније према националном законодавству.</w:t>
      </w:r>
    </w:p>
    <w:p w14:paraId="7E6DE2AD" w14:textId="77777777" w:rsidR="000A7224" w:rsidRPr="00AD4484" w:rsidRDefault="000A7224" w:rsidP="006A5057">
      <w:pPr>
        <w:spacing w:after="0"/>
        <w:rPr>
          <w:lang w:val="sr-Cyrl-RS"/>
        </w:rPr>
      </w:pPr>
    </w:p>
    <w:p w14:paraId="589E1164" w14:textId="77777777" w:rsidR="000A7224" w:rsidRPr="00AD4484" w:rsidRDefault="000A7224" w:rsidP="006A5057">
      <w:pPr>
        <w:spacing w:after="0"/>
        <w:rPr>
          <w:lang w:val="sr-Cyrl-RS"/>
        </w:rPr>
      </w:pPr>
      <w:r w:rsidRPr="00AD4484">
        <w:rPr>
          <w:lang w:val="sr-Cyrl-RS"/>
        </w:rPr>
        <w:t xml:space="preserve">б. </w:t>
      </w:r>
      <w:r w:rsidR="00BC0E0D" w:rsidRPr="00AD4484">
        <w:rPr>
          <w:lang w:val="sr-Cyrl-RS"/>
        </w:rPr>
        <w:t>„Аналитика података“ се односи на личне податке који се користе у рачунарским технологијама које анализирају велике количине података да би откриле скривене обрасце, трендове и корелације и односи се на цео животни циклус управљања подацима, укључујући прикупљање, организовање и анализу података ради откривања образаца, доношења закључака о ситуацијама или стањима, предвиђања и разумевања понашања.</w:t>
      </w:r>
    </w:p>
    <w:p w14:paraId="430DFD9F" w14:textId="77777777" w:rsidR="00BC0E0D" w:rsidRPr="00AD4484" w:rsidRDefault="00BC0E0D" w:rsidP="006A5057">
      <w:pPr>
        <w:spacing w:after="0"/>
        <w:rPr>
          <w:lang w:val="sr-Cyrl-RS"/>
        </w:rPr>
      </w:pPr>
    </w:p>
    <w:p w14:paraId="0AC7A3DE" w14:textId="77777777" w:rsidR="00BC0E0D" w:rsidRPr="00AD4484" w:rsidRDefault="00BC0E0D" w:rsidP="006A5057">
      <w:pPr>
        <w:spacing w:after="0"/>
        <w:rPr>
          <w:lang w:val="sr-Cyrl-RS"/>
        </w:rPr>
      </w:pPr>
      <w:r w:rsidRPr="00AD4484">
        <w:rPr>
          <w:lang w:val="sr-Cyrl-RS"/>
        </w:rPr>
        <w:t xml:space="preserve">в. </w:t>
      </w:r>
      <w:r w:rsidR="005C1397" w:rsidRPr="00AD4484">
        <w:rPr>
          <w:lang w:val="sr-Cyrl-RS"/>
        </w:rPr>
        <w:t>„Дигитално окружење“ подразумева информационе и комуникационе технологије, укључујући интернет, мобилне и с тим повезане технологије и уређаје, као и дигиталне мреже, базе података, апликације и услуге.</w:t>
      </w:r>
    </w:p>
    <w:p w14:paraId="27E62CBA" w14:textId="77777777" w:rsidR="005C1397" w:rsidRPr="00AD4484" w:rsidRDefault="005C1397" w:rsidP="006A5057">
      <w:pPr>
        <w:spacing w:after="0"/>
        <w:rPr>
          <w:lang w:val="sr-Cyrl-RS"/>
        </w:rPr>
      </w:pPr>
    </w:p>
    <w:p w14:paraId="444EB46F" w14:textId="77777777" w:rsidR="005C1397" w:rsidRPr="00AD4484" w:rsidRDefault="005C1397" w:rsidP="006A5057">
      <w:pPr>
        <w:spacing w:after="0"/>
        <w:rPr>
          <w:lang w:val="sr-Cyrl-RS"/>
        </w:rPr>
      </w:pPr>
      <w:r w:rsidRPr="00AD4484">
        <w:rPr>
          <w:lang w:val="sr-Cyrl-RS"/>
        </w:rPr>
        <w:t xml:space="preserve">г. </w:t>
      </w:r>
      <w:r w:rsidR="00835D6D" w:rsidRPr="00AD4484">
        <w:rPr>
          <w:lang w:val="sr-Cyrl-RS"/>
        </w:rPr>
        <w:t>„Директна брига и образовање“ означава активност учења, административне или друштвене бриге која се бави директним пружањем наставе и њеном администрацијом, или непосредном бригом о идентификованој особи, која генерално спада у законске јавне задатке образовања и обраде података, коју би дете и законски старатељи основано очекивали у оквиру школовања. Директна брига је у супротности са „секундарним поновним коришћењем“ података, што су све друге индиректне употребе личних података прикупљених или закључених</w:t>
      </w:r>
      <w:r w:rsidR="00E77E46" w:rsidRPr="00AD4484">
        <w:rPr>
          <w:lang w:val="sr-Cyrl-RS"/>
        </w:rPr>
        <w:t xml:space="preserve"> о појединцу у контексту његовог</w:t>
      </w:r>
      <w:r w:rsidR="00835D6D" w:rsidRPr="00AD4484">
        <w:rPr>
          <w:lang w:val="sr-Cyrl-RS"/>
        </w:rPr>
        <w:t xml:space="preserve"> времена проведеног „</w:t>
      </w:r>
      <w:proofErr w:type="spellStart"/>
      <w:r w:rsidR="00E77E46" w:rsidRPr="00AD4484">
        <w:rPr>
          <w:i/>
          <w:lang w:val="sr-Cyrl-RS"/>
        </w:rPr>
        <w:t>in</w:t>
      </w:r>
      <w:proofErr w:type="spellEnd"/>
      <w:r w:rsidR="00E77E46" w:rsidRPr="00AD4484">
        <w:rPr>
          <w:i/>
          <w:lang w:val="sr-Cyrl-RS"/>
        </w:rPr>
        <w:t xml:space="preserve"> </w:t>
      </w:r>
      <w:proofErr w:type="spellStart"/>
      <w:r w:rsidR="00E77E46" w:rsidRPr="00AD4484">
        <w:rPr>
          <w:i/>
          <w:lang w:val="sr-Cyrl-RS"/>
        </w:rPr>
        <w:t>loco</w:t>
      </w:r>
      <w:proofErr w:type="spellEnd"/>
      <w:r w:rsidR="00E77E46" w:rsidRPr="00AD4484">
        <w:rPr>
          <w:i/>
          <w:lang w:val="sr-Cyrl-RS"/>
        </w:rPr>
        <w:t xml:space="preserve"> </w:t>
      </w:r>
      <w:proofErr w:type="spellStart"/>
      <w:r w:rsidR="00E77E46" w:rsidRPr="00AD4484">
        <w:rPr>
          <w:i/>
          <w:lang w:val="sr-Cyrl-RS"/>
        </w:rPr>
        <w:t>parentis</w:t>
      </w:r>
      <w:proofErr w:type="spellEnd"/>
      <w:r w:rsidR="00835D6D" w:rsidRPr="00AD4484">
        <w:rPr>
          <w:lang w:val="sr-Cyrl-RS"/>
        </w:rPr>
        <w:t xml:space="preserve">“ у </w:t>
      </w:r>
      <w:r w:rsidR="00E77E46" w:rsidRPr="00AD4484">
        <w:rPr>
          <w:lang w:val="sr-Cyrl-RS"/>
        </w:rPr>
        <w:t>некој образовној</w:t>
      </w:r>
      <w:r w:rsidR="00835D6D" w:rsidRPr="00AD4484">
        <w:rPr>
          <w:lang w:val="sr-Cyrl-RS"/>
        </w:rPr>
        <w:t xml:space="preserve"> </w:t>
      </w:r>
      <w:r w:rsidR="00E77E46" w:rsidRPr="00AD4484">
        <w:rPr>
          <w:lang w:val="sr-Cyrl-RS"/>
        </w:rPr>
        <w:t>установи</w:t>
      </w:r>
      <w:r w:rsidR="00835D6D" w:rsidRPr="00AD4484">
        <w:rPr>
          <w:lang w:val="sr-Cyrl-RS"/>
        </w:rPr>
        <w:t>; неисцрпни примери укључују аналитику учења, предвиђање ризика,</w:t>
      </w:r>
      <w:r w:rsidR="00E77E46" w:rsidRPr="00AD4484">
        <w:rPr>
          <w:lang w:val="sr-Cyrl-RS"/>
        </w:rPr>
        <w:t xml:space="preserve"> истраживање јавног интереса, ради обраде у штампаним медијима</w:t>
      </w:r>
      <w:r w:rsidR="00835D6D" w:rsidRPr="00AD4484">
        <w:rPr>
          <w:lang w:val="sr-Cyrl-RS"/>
        </w:rPr>
        <w:t xml:space="preserve"> или на друштвеним </w:t>
      </w:r>
      <w:r w:rsidR="00E77E46" w:rsidRPr="00AD4484">
        <w:rPr>
          <w:lang w:val="sr-Cyrl-RS"/>
        </w:rPr>
        <w:t>мрежама</w:t>
      </w:r>
      <w:r w:rsidR="00835D6D" w:rsidRPr="00AD4484">
        <w:rPr>
          <w:lang w:val="sr-Cyrl-RS"/>
        </w:rPr>
        <w:t xml:space="preserve"> и </w:t>
      </w:r>
      <w:r w:rsidR="00E77E46" w:rsidRPr="00AD4484">
        <w:rPr>
          <w:lang w:val="sr-Cyrl-RS"/>
        </w:rPr>
        <w:t xml:space="preserve">за </w:t>
      </w:r>
      <w:r w:rsidR="00835D6D" w:rsidRPr="00AD4484">
        <w:rPr>
          <w:lang w:val="sr-Cyrl-RS"/>
        </w:rPr>
        <w:t>маркетиншке сврхе.</w:t>
      </w:r>
    </w:p>
    <w:p w14:paraId="1A6CF080" w14:textId="77777777" w:rsidR="003D1F80" w:rsidRPr="00AD4484" w:rsidRDefault="003D1F80" w:rsidP="006A5057">
      <w:pPr>
        <w:spacing w:after="0"/>
        <w:rPr>
          <w:lang w:val="sr-Cyrl-RS"/>
        </w:rPr>
      </w:pPr>
    </w:p>
    <w:p w14:paraId="605320BC" w14:textId="77777777" w:rsidR="003D1F80" w:rsidRPr="00AD4484" w:rsidRDefault="003D1F80" w:rsidP="006A5057">
      <w:pPr>
        <w:spacing w:after="0"/>
        <w:rPr>
          <w:lang w:val="sr-Cyrl-RS"/>
        </w:rPr>
      </w:pPr>
      <w:r w:rsidRPr="00AD4484">
        <w:rPr>
          <w:lang w:val="sr-Cyrl-RS"/>
        </w:rPr>
        <w:t>д. „Образовно окружење/ установа” означава средину за пружање образовања детету, које је под јурисдикцијом држава чланица у приватном и јавном сектору, али не од стране појединца у току чисто кућних активности.</w:t>
      </w:r>
    </w:p>
    <w:p w14:paraId="701BBC03" w14:textId="77777777" w:rsidR="003D1F80" w:rsidRPr="00AD4484" w:rsidRDefault="003D1F80" w:rsidP="006A5057">
      <w:pPr>
        <w:spacing w:after="0"/>
        <w:rPr>
          <w:lang w:val="sr-Cyrl-RS"/>
        </w:rPr>
      </w:pPr>
    </w:p>
    <w:p w14:paraId="7308B89F" w14:textId="77777777" w:rsidR="003D1F80" w:rsidRPr="00AD4484" w:rsidRDefault="003D1F80" w:rsidP="006A5057">
      <w:pPr>
        <w:spacing w:after="0"/>
        <w:rPr>
          <w:lang w:val="sr-Cyrl-RS"/>
        </w:rPr>
      </w:pPr>
      <w:r w:rsidRPr="00AD4484">
        <w:rPr>
          <w:lang w:val="sr-Cyrl-RS"/>
        </w:rPr>
        <w:t xml:space="preserve">ђ. </w:t>
      </w:r>
      <w:r w:rsidR="00F005A1" w:rsidRPr="00AD4484">
        <w:rPr>
          <w:lang w:val="sr-Cyrl-RS"/>
        </w:rPr>
        <w:t xml:space="preserve">„Е-учење“ може, широко схваћено, да обухвати учење уз подршку информационих и комуникационих технологија, посебно у циљу испоруке или приступа садржају, учење на даљину или учење засновано на интернету (укључујући алате који се користе у онлајн и </w:t>
      </w:r>
      <w:proofErr w:type="spellStart"/>
      <w:r w:rsidR="00F005A1" w:rsidRPr="00AD4484">
        <w:rPr>
          <w:lang w:val="sr-Cyrl-RS"/>
        </w:rPr>
        <w:t>офлајн</w:t>
      </w:r>
      <w:proofErr w:type="spellEnd"/>
      <w:r w:rsidR="00F005A1" w:rsidRPr="00AD4484">
        <w:rPr>
          <w:lang w:val="sr-Cyrl-RS"/>
        </w:rPr>
        <w:t xml:space="preserve"> режимима). Е-учење се може одвијати без икакве живе везе са мрежом или интернет конекцијом, али често захтева такав приступ као део услуге.</w:t>
      </w:r>
    </w:p>
    <w:p w14:paraId="309F9D94" w14:textId="77777777" w:rsidR="007B5AC6" w:rsidRPr="00AD4484" w:rsidRDefault="007B5AC6" w:rsidP="006A5057">
      <w:pPr>
        <w:spacing w:after="0"/>
        <w:rPr>
          <w:lang w:val="sr-Cyrl-RS"/>
        </w:rPr>
      </w:pPr>
    </w:p>
    <w:p w14:paraId="766D0D4E" w14:textId="77777777" w:rsidR="007B5AC6" w:rsidRPr="00AD4484" w:rsidRDefault="007B5AC6" w:rsidP="006A5057">
      <w:pPr>
        <w:spacing w:after="0"/>
        <w:rPr>
          <w:lang w:val="sr-Cyrl-RS"/>
        </w:rPr>
      </w:pPr>
      <w:r w:rsidRPr="00AD4484">
        <w:rPr>
          <w:lang w:val="sr-Cyrl-RS"/>
        </w:rPr>
        <w:t>е. „Законски старатељи“ се односи на лица за која се сматра да имају родитељске одговорности према детету на основу националних закона и имају скуп дужности, права и овлашћења која имају за циљ да промовишу и чувају права и добробит детета у складу са развојним способностима детета.</w:t>
      </w:r>
    </w:p>
    <w:p w14:paraId="50A461AC" w14:textId="77777777" w:rsidR="007B5AC6" w:rsidRPr="00AD4484" w:rsidRDefault="007B5AC6" w:rsidP="006A5057">
      <w:pPr>
        <w:spacing w:after="0"/>
        <w:rPr>
          <w:lang w:val="sr-Cyrl-RS"/>
        </w:rPr>
      </w:pPr>
    </w:p>
    <w:p w14:paraId="4D43D289" w14:textId="77777777" w:rsidR="007B5AC6" w:rsidRPr="00AD4484" w:rsidRDefault="007B5AC6" w:rsidP="006A5057">
      <w:pPr>
        <w:spacing w:after="0"/>
        <w:rPr>
          <w:lang w:val="sr-Cyrl-RS"/>
        </w:rPr>
      </w:pPr>
      <w:r w:rsidRPr="00AD4484">
        <w:rPr>
          <w:lang w:val="sr-Cyrl-RS"/>
        </w:rPr>
        <w:lastRenderedPageBreak/>
        <w:t>ж. „Аналитика учења“ се може описати као мерење, прикупљање, анализа и извештавање о подацима о ученицима и њиховим контекстима, за потребе разумевања и оптимизације учења и окружења у коме се оно одвија.</w:t>
      </w:r>
      <w:r w:rsidRPr="00AD4484">
        <w:rPr>
          <w:rStyle w:val="FootnoteReference"/>
          <w:lang w:val="sr-Cyrl-RS"/>
        </w:rPr>
        <w:footnoteReference w:id="10"/>
      </w:r>
    </w:p>
    <w:p w14:paraId="3DF09D73" w14:textId="77777777" w:rsidR="00EF4165" w:rsidRPr="00AD4484" w:rsidRDefault="00EF4165" w:rsidP="006A5057">
      <w:pPr>
        <w:spacing w:after="0"/>
        <w:rPr>
          <w:lang w:val="sr-Cyrl-RS"/>
        </w:rPr>
      </w:pPr>
    </w:p>
    <w:p w14:paraId="52D509C9" w14:textId="77777777" w:rsidR="00EF4165" w:rsidRPr="00AD4484" w:rsidRDefault="00EF4165" w:rsidP="006A5057">
      <w:pPr>
        <w:spacing w:after="0"/>
        <w:rPr>
          <w:lang w:val="sr-Cyrl-RS"/>
        </w:rPr>
      </w:pPr>
      <w:r w:rsidRPr="00AD4484">
        <w:rPr>
          <w:lang w:val="sr-Cyrl-RS"/>
        </w:rPr>
        <w:t xml:space="preserve">з. </w:t>
      </w:r>
      <w:r w:rsidR="0031755D" w:rsidRPr="00AD4484">
        <w:rPr>
          <w:lang w:val="sr-Cyrl-RS"/>
        </w:rPr>
        <w:t>„Обрада“ означава сваку активност или скуп активности које се обављају на личним подацима, као што су, али не само, прикупљање, складиштење, очување, измена, проналажење, откривање, стављање на располагање, брисање или уништавање, или спровођење логичких и/или аритметичких операција на таквим подацима.</w:t>
      </w:r>
    </w:p>
    <w:p w14:paraId="51E54906" w14:textId="77777777" w:rsidR="0031755D" w:rsidRPr="00AD4484" w:rsidRDefault="0031755D" w:rsidP="006A5057">
      <w:pPr>
        <w:spacing w:after="0"/>
        <w:rPr>
          <w:lang w:val="sr-Cyrl-RS"/>
        </w:rPr>
      </w:pPr>
    </w:p>
    <w:p w14:paraId="642F3F53" w14:textId="77777777" w:rsidR="0031755D" w:rsidRPr="00AD4484" w:rsidRDefault="0031755D" w:rsidP="006A5057">
      <w:pPr>
        <w:spacing w:after="0"/>
        <w:rPr>
          <w:lang w:val="sr-Cyrl-RS"/>
        </w:rPr>
      </w:pPr>
      <w:r w:rsidRPr="00AD4484">
        <w:rPr>
          <w:lang w:val="sr-Cyrl-RS"/>
        </w:rPr>
        <w:t>и. „Профил“ се односи на скуп карактеристика које се приписују појединцу, карактеришући категорију појединца или су намењене за примену на појединца.</w:t>
      </w:r>
    </w:p>
    <w:p w14:paraId="039D2C52" w14:textId="77777777" w:rsidR="0031755D" w:rsidRPr="00AD4484" w:rsidRDefault="0031755D" w:rsidP="006A5057">
      <w:pPr>
        <w:spacing w:after="0"/>
        <w:rPr>
          <w:lang w:val="sr-Cyrl-RS"/>
        </w:rPr>
      </w:pPr>
    </w:p>
    <w:p w14:paraId="3FB9FF1C" w14:textId="77777777" w:rsidR="0031755D" w:rsidRPr="00AD4484" w:rsidRDefault="0031755D" w:rsidP="006A5057">
      <w:pPr>
        <w:spacing w:after="0"/>
        <w:rPr>
          <w:lang w:val="sr-Cyrl-RS"/>
        </w:rPr>
      </w:pPr>
      <w:r w:rsidRPr="00AD4484">
        <w:rPr>
          <w:lang w:val="sr-Cyrl-RS"/>
        </w:rPr>
        <w:t xml:space="preserve">ј. </w:t>
      </w:r>
      <w:r w:rsidR="00F80C80" w:rsidRPr="00AD4484">
        <w:rPr>
          <w:lang w:val="sr-Cyrl-RS"/>
        </w:rPr>
        <w:t>„</w:t>
      </w:r>
      <w:proofErr w:type="spellStart"/>
      <w:r w:rsidR="00F80C80" w:rsidRPr="00AD4484">
        <w:rPr>
          <w:lang w:val="sr-Cyrl-RS"/>
        </w:rPr>
        <w:t>Профилисање</w:t>
      </w:r>
      <w:proofErr w:type="spellEnd"/>
      <w:r w:rsidR="00F80C80" w:rsidRPr="00AD4484">
        <w:rPr>
          <w:lang w:val="sr-Cyrl-RS"/>
        </w:rPr>
        <w:t>“ се односи на сваки облик аутоматизоване обраде личних података укључујући употребу система машинског учења који се састоји од коришћења личних или не-личних података за процену одређених личних аспеката који се односе на појединца, посебно за анализу или предвиђање аспеката</w:t>
      </w:r>
      <w:r w:rsidR="008028CC">
        <w:rPr>
          <w:lang w:val="sr-Cyrl-RS"/>
        </w:rPr>
        <w:t xml:space="preserve"> који се тичу резултата</w:t>
      </w:r>
      <w:r w:rsidR="00F80C80" w:rsidRPr="00AD4484">
        <w:rPr>
          <w:lang w:val="sr-Cyrl-RS"/>
        </w:rPr>
        <w:t xml:space="preserve"> тог лица на послу, његове економске ситуације, здравља, личних навика, интересовања, поузданости, понашања, локације или кретања.</w:t>
      </w:r>
    </w:p>
    <w:p w14:paraId="5D7CAD49" w14:textId="77777777" w:rsidR="00A0491E" w:rsidRPr="00AD4484" w:rsidRDefault="00A0491E" w:rsidP="006A5057">
      <w:pPr>
        <w:spacing w:after="0"/>
        <w:rPr>
          <w:lang w:val="sr-Cyrl-RS"/>
        </w:rPr>
      </w:pPr>
    </w:p>
    <w:p w14:paraId="1310BABD" w14:textId="77777777" w:rsidR="00A0491E" w:rsidRPr="00AD4484" w:rsidRDefault="00A0491E" w:rsidP="006A5057">
      <w:pPr>
        <w:spacing w:after="0"/>
        <w:rPr>
          <w:lang w:val="sr-Cyrl-RS"/>
        </w:rPr>
      </w:pPr>
      <w:r w:rsidRPr="00AD4484">
        <w:rPr>
          <w:lang w:val="sr-Cyrl-RS"/>
        </w:rPr>
        <w:t>к. „Посебна категорија података“ има исто значење као што је оно дато у члану 6 Конвенције 108+.</w:t>
      </w:r>
    </w:p>
    <w:p w14:paraId="03D8A9BF" w14:textId="77777777" w:rsidR="00A0491E" w:rsidRPr="00AD4484" w:rsidRDefault="00A0491E" w:rsidP="006A5057">
      <w:pPr>
        <w:spacing w:after="0"/>
        <w:rPr>
          <w:lang w:val="sr-Cyrl-RS"/>
        </w:rPr>
      </w:pPr>
    </w:p>
    <w:p w14:paraId="29F4C9FF" w14:textId="77777777" w:rsidR="00A0491E" w:rsidRPr="00AD4484" w:rsidRDefault="00A0491E" w:rsidP="006A5057">
      <w:pPr>
        <w:spacing w:after="0"/>
        <w:rPr>
          <w:lang w:val="sr-Cyrl-RS"/>
        </w:rPr>
      </w:pPr>
      <w:r w:rsidRPr="00AD4484">
        <w:rPr>
          <w:lang w:val="sr-Cyrl-RS"/>
        </w:rPr>
        <w:t>л. „Надзорни органи” означавају органе који су одређени као одговорни за обезбеђивање ускла</w:t>
      </w:r>
      <w:r w:rsidR="005D6819" w:rsidRPr="00AD4484">
        <w:rPr>
          <w:lang w:val="sr-Cyrl-RS"/>
        </w:rPr>
        <w:t>ђености са одредбама Поглавља IV</w:t>
      </w:r>
      <w:r w:rsidRPr="00AD4484">
        <w:rPr>
          <w:lang w:val="sr-Cyrl-RS"/>
        </w:rPr>
        <w:t xml:space="preserve"> Конвенције 108+.</w:t>
      </w:r>
    </w:p>
    <w:p w14:paraId="2EF60BA9" w14:textId="77777777" w:rsidR="00F371C8" w:rsidRPr="00AD4484" w:rsidRDefault="00F371C8" w:rsidP="006A5057">
      <w:pPr>
        <w:spacing w:after="0"/>
        <w:rPr>
          <w:lang w:val="sr-Cyrl-RS"/>
        </w:rPr>
      </w:pPr>
    </w:p>
    <w:p w14:paraId="302A2BEF" w14:textId="77777777" w:rsidR="00F371C8" w:rsidRPr="00AD4484" w:rsidRDefault="00F371C8" w:rsidP="006A5057">
      <w:pPr>
        <w:spacing w:after="0"/>
        <w:rPr>
          <w:lang w:val="sr-Cyrl-RS"/>
        </w:rPr>
      </w:pPr>
    </w:p>
    <w:p w14:paraId="5CE44BFC" w14:textId="77777777" w:rsidR="00F371C8" w:rsidRPr="00AD4484" w:rsidRDefault="00F371C8" w:rsidP="006A5057">
      <w:pPr>
        <w:spacing w:after="0"/>
        <w:rPr>
          <w:lang w:val="sr-Cyrl-RS"/>
        </w:rPr>
      </w:pPr>
    </w:p>
    <w:p w14:paraId="3D43EC6C" w14:textId="77777777" w:rsidR="00F371C8" w:rsidRPr="00AD4484" w:rsidRDefault="00F371C8" w:rsidP="006A5057">
      <w:pPr>
        <w:spacing w:after="0"/>
        <w:rPr>
          <w:lang w:val="sr-Cyrl-RS"/>
        </w:rPr>
      </w:pPr>
    </w:p>
    <w:p w14:paraId="71D1B7F5" w14:textId="77777777" w:rsidR="00F371C8" w:rsidRPr="00AD4484" w:rsidRDefault="00F371C8" w:rsidP="006A5057">
      <w:pPr>
        <w:spacing w:after="0"/>
        <w:rPr>
          <w:lang w:val="sr-Cyrl-RS"/>
        </w:rPr>
      </w:pPr>
    </w:p>
    <w:p w14:paraId="158B3236" w14:textId="77777777" w:rsidR="00F371C8" w:rsidRPr="00AD4484" w:rsidRDefault="00F371C8" w:rsidP="006A5057">
      <w:pPr>
        <w:spacing w:after="0"/>
        <w:rPr>
          <w:lang w:val="sr-Cyrl-RS"/>
        </w:rPr>
      </w:pPr>
    </w:p>
    <w:p w14:paraId="1811ED01" w14:textId="77777777" w:rsidR="00F371C8" w:rsidRPr="00AD4484" w:rsidRDefault="00F371C8" w:rsidP="006A5057">
      <w:pPr>
        <w:spacing w:after="0"/>
        <w:rPr>
          <w:lang w:val="sr-Cyrl-RS"/>
        </w:rPr>
      </w:pPr>
    </w:p>
    <w:p w14:paraId="02BDF95D" w14:textId="77777777" w:rsidR="00F371C8" w:rsidRPr="00AD4484" w:rsidRDefault="00F371C8" w:rsidP="006A5057">
      <w:pPr>
        <w:spacing w:after="0"/>
        <w:rPr>
          <w:lang w:val="sr-Cyrl-RS"/>
        </w:rPr>
      </w:pPr>
    </w:p>
    <w:p w14:paraId="4D140887" w14:textId="77777777" w:rsidR="00F371C8" w:rsidRPr="00AD4484" w:rsidRDefault="00F371C8" w:rsidP="006A5057">
      <w:pPr>
        <w:spacing w:after="0"/>
        <w:rPr>
          <w:lang w:val="sr-Cyrl-RS"/>
        </w:rPr>
      </w:pPr>
    </w:p>
    <w:p w14:paraId="1497EF2D" w14:textId="77777777" w:rsidR="00F371C8" w:rsidRPr="00AD4484" w:rsidRDefault="00F371C8" w:rsidP="006A5057">
      <w:pPr>
        <w:spacing w:after="0"/>
        <w:rPr>
          <w:lang w:val="sr-Cyrl-RS"/>
        </w:rPr>
      </w:pPr>
    </w:p>
    <w:p w14:paraId="23BF4A72" w14:textId="77777777" w:rsidR="00F371C8" w:rsidRPr="00AD4484" w:rsidRDefault="00F371C8" w:rsidP="006A5057">
      <w:pPr>
        <w:spacing w:after="0"/>
        <w:rPr>
          <w:lang w:val="sr-Cyrl-RS"/>
        </w:rPr>
      </w:pPr>
    </w:p>
    <w:p w14:paraId="7C97BA9F" w14:textId="77777777" w:rsidR="00F371C8" w:rsidRPr="00AD4484" w:rsidRDefault="00F371C8" w:rsidP="006A5057">
      <w:pPr>
        <w:spacing w:after="0"/>
        <w:rPr>
          <w:lang w:val="sr-Cyrl-RS"/>
        </w:rPr>
      </w:pPr>
    </w:p>
    <w:p w14:paraId="63DF6357" w14:textId="77777777" w:rsidR="00F371C8" w:rsidRPr="00AD4484" w:rsidRDefault="00F371C8" w:rsidP="006A5057">
      <w:pPr>
        <w:spacing w:after="0"/>
        <w:rPr>
          <w:lang w:val="sr-Cyrl-RS"/>
        </w:rPr>
      </w:pPr>
    </w:p>
    <w:p w14:paraId="0BF2EAEF" w14:textId="77777777" w:rsidR="00F371C8" w:rsidRPr="00AD4484" w:rsidRDefault="00F371C8" w:rsidP="006A5057">
      <w:pPr>
        <w:spacing w:after="0"/>
        <w:rPr>
          <w:lang w:val="sr-Cyrl-RS"/>
        </w:rPr>
      </w:pPr>
    </w:p>
    <w:p w14:paraId="012B7CA3" w14:textId="77777777" w:rsidR="00F371C8" w:rsidRPr="00AD4484" w:rsidRDefault="00F371C8" w:rsidP="006A5057">
      <w:pPr>
        <w:spacing w:after="0"/>
        <w:rPr>
          <w:lang w:val="sr-Cyrl-RS"/>
        </w:rPr>
      </w:pPr>
    </w:p>
    <w:p w14:paraId="7C593A53" w14:textId="77777777" w:rsidR="00F371C8" w:rsidRPr="00AD4484" w:rsidRDefault="00F371C8" w:rsidP="006A5057">
      <w:pPr>
        <w:spacing w:after="0"/>
        <w:rPr>
          <w:lang w:val="sr-Cyrl-RS"/>
        </w:rPr>
      </w:pPr>
    </w:p>
    <w:p w14:paraId="061F7C71" w14:textId="77777777" w:rsidR="00F371C8" w:rsidRPr="00AD4484" w:rsidRDefault="00F371C8" w:rsidP="006A5057">
      <w:pPr>
        <w:spacing w:after="0"/>
        <w:rPr>
          <w:lang w:val="sr-Cyrl-RS"/>
        </w:rPr>
      </w:pPr>
    </w:p>
    <w:p w14:paraId="00F5A47E" w14:textId="77777777" w:rsidR="00F371C8" w:rsidRPr="00AD4484" w:rsidRDefault="00F371C8" w:rsidP="006A5057">
      <w:pPr>
        <w:spacing w:after="0"/>
        <w:rPr>
          <w:lang w:val="sr-Cyrl-RS"/>
        </w:rPr>
      </w:pPr>
    </w:p>
    <w:p w14:paraId="6AB4140B" w14:textId="77777777" w:rsidR="00F371C8" w:rsidRPr="00AD4484" w:rsidRDefault="00F371C8" w:rsidP="006A5057">
      <w:pPr>
        <w:spacing w:after="0"/>
        <w:rPr>
          <w:b/>
          <w:lang w:val="sr-Cyrl-RS"/>
        </w:rPr>
      </w:pPr>
      <w:r w:rsidRPr="00AD4484">
        <w:rPr>
          <w:b/>
          <w:lang w:val="sr-Cyrl-RS"/>
        </w:rPr>
        <w:lastRenderedPageBreak/>
        <w:t>4. ПРИНЦИПИ ОБРАДЕ ПОДАТАКА</w:t>
      </w:r>
    </w:p>
    <w:p w14:paraId="1971D286" w14:textId="77777777" w:rsidR="00F371C8" w:rsidRPr="00AD4484" w:rsidRDefault="00F371C8" w:rsidP="006A5057">
      <w:pPr>
        <w:spacing w:after="0"/>
        <w:rPr>
          <w:lang w:val="sr-Cyrl-RS"/>
        </w:rPr>
      </w:pPr>
    </w:p>
    <w:p w14:paraId="3EA62C88" w14:textId="77777777" w:rsidR="00F371C8" w:rsidRPr="00AD4484" w:rsidRDefault="00F371C8" w:rsidP="006A5057">
      <w:pPr>
        <w:spacing w:after="0"/>
        <w:rPr>
          <w:lang w:val="sr-Cyrl-RS"/>
        </w:rPr>
      </w:pPr>
      <w:r w:rsidRPr="00AD4484">
        <w:rPr>
          <w:lang w:val="sr-Cyrl-RS"/>
        </w:rPr>
        <w:t>Конвенција 108+ прописује следеће принципе, обавезе и права која се примењују на сваку обраду личних података и стога су од суштинског значаја за примену у образовном окружењу.</w:t>
      </w:r>
    </w:p>
    <w:p w14:paraId="08072CAF" w14:textId="77777777" w:rsidR="00F371C8" w:rsidRPr="00AD4484" w:rsidRDefault="00F371C8" w:rsidP="006A5057">
      <w:pPr>
        <w:spacing w:after="0"/>
        <w:rPr>
          <w:lang w:val="sr-Cyrl-RS"/>
        </w:rPr>
      </w:pPr>
    </w:p>
    <w:p w14:paraId="1649EFCC" w14:textId="77777777" w:rsidR="00F371C8" w:rsidRPr="00AD4484" w:rsidRDefault="00F371C8" w:rsidP="006A5057">
      <w:pPr>
        <w:spacing w:after="0"/>
        <w:rPr>
          <w:lang w:val="sr-Cyrl-RS"/>
        </w:rPr>
      </w:pPr>
      <w:r w:rsidRPr="00AD4484">
        <w:rPr>
          <w:lang w:val="sr-Cyrl-RS"/>
        </w:rPr>
        <w:t xml:space="preserve">4.1 Легитимност обраде података, као и принципи законитости, правичности, неопходности, пропорционалности, ограничења сврхе, тачности, ограниченог времена задржавања у препознатљивом облику, транспарентности и </w:t>
      </w:r>
      <w:proofErr w:type="spellStart"/>
      <w:r w:rsidRPr="00AD4484">
        <w:rPr>
          <w:lang w:val="sr-Cyrl-RS"/>
        </w:rPr>
        <w:t>минимизовања</w:t>
      </w:r>
      <w:proofErr w:type="spellEnd"/>
      <w:r w:rsidRPr="00AD4484">
        <w:rPr>
          <w:lang w:val="sr-Cyrl-RS"/>
        </w:rPr>
        <w:t xml:space="preserve"> података морају бити осигурани и мора се гарантовати да лични подаци буду адекватни, релевантни </w:t>
      </w:r>
      <w:r w:rsidR="00643487">
        <w:rPr>
          <w:lang w:val="sr-Cyrl-RS"/>
        </w:rPr>
        <w:t>и да не буду претерани</w:t>
      </w:r>
      <w:r w:rsidRPr="00AD4484">
        <w:rPr>
          <w:lang w:val="sr-Cyrl-RS"/>
        </w:rPr>
        <w:t xml:space="preserve"> у односу на потребе за које се обрађују у складу са чланом 5 Конвенције 108+.</w:t>
      </w:r>
    </w:p>
    <w:p w14:paraId="2D811DC2" w14:textId="77777777" w:rsidR="00F371C8" w:rsidRPr="00AD4484" w:rsidRDefault="00F371C8" w:rsidP="006A5057">
      <w:pPr>
        <w:spacing w:after="0"/>
        <w:rPr>
          <w:lang w:val="sr-Cyrl-RS"/>
        </w:rPr>
      </w:pPr>
    </w:p>
    <w:p w14:paraId="4D5F5B3D" w14:textId="77777777" w:rsidR="00F371C8" w:rsidRPr="00AD4484" w:rsidRDefault="00F371C8" w:rsidP="006A5057">
      <w:pPr>
        <w:spacing w:after="0"/>
        <w:rPr>
          <w:lang w:val="sr-Cyrl-RS"/>
        </w:rPr>
      </w:pPr>
      <w:r w:rsidRPr="00AD4484">
        <w:rPr>
          <w:lang w:val="sr-Cyrl-RS"/>
        </w:rPr>
        <w:t xml:space="preserve">4.2 </w:t>
      </w:r>
      <w:r w:rsidR="00086277" w:rsidRPr="00AD4484">
        <w:rPr>
          <w:lang w:val="sr-Cyrl-RS"/>
        </w:rPr>
        <w:t xml:space="preserve">Приступ предострожности и појачана заштита према осетљивим, посебним категоријама података, укључујући генетске и </w:t>
      </w:r>
      <w:proofErr w:type="spellStart"/>
      <w:r w:rsidR="00086277" w:rsidRPr="00AD4484">
        <w:rPr>
          <w:lang w:val="sr-Cyrl-RS"/>
        </w:rPr>
        <w:t>биометријске</w:t>
      </w:r>
      <w:proofErr w:type="spellEnd"/>
      <w:r w:rsidR="00086277" w:rsidRPr="00AD4484">
        <w:rPr>
          <w:lang w:val="sr-Cyrl-RS"/>
        </w:rPr>
        <w:t xml:space="preserve"> податке, и оне податке који се односе на етничко порекло, сексуалну оријентацију или преступе, морају бити гарантовани уважавајућ</w:t>
      </w:r>
      <w:r w:rsidR="00643487">
        <w:rPr>
          <w:lang w:val="sr-Cyrl-RS"/>
        </w:rPr>
        <w:t>и додатну рањивост деце (члан 6</w:t>
      </w:r>
      <w:r w:rsidR="00086277" w:rsidRPr="00AD4484">
        <w:rPr>
          <w:lang w:val="sr-Cyrl-RS"/>
        </w:rPr>
        <w:t xml:space="preserve"> Конвенције 108+).</w:t>
      </w:r>
    </w:p>
    <w:p w14:paraId="5E3C231A" w14:textId="77777777" w:rsidR="00086277" w:rsidRPr="00AD4484" w:rsidRDefault="00086277" w:rsidP="006A5057">
      <w:pPr>
        <w:spacing w:after="0"/>
        <w:rPr>
          <w:lang w:val="sr-Cyrl-RS"/>
        </w:rPr>
      </w:pPr>
    </w:p>
    <w:p w14:paraId="441B8485" w14:textId="77777777" w:rsidR="00086277" w:rsidRPr="00AD4484" w:rsidRDefault="00086277" w:rsidP="006A5057">
      <w:pPr>
        <w:spacing w:after="0"/>
        <w:rPr>
          <w:lang w:val="sr-Cyrl-RS"/>
        </w:rPr>
      </w:pPr>
      <w:r w:rsidRPr="00AD4484">
        <w:rPr>
          <w:lang w:val="sr-Cyrl-RS"/>
        </w:rPr>
        <w:t xml:space="preserve">4.3 </w:t>
      </w:r>
      <w:r w:rsidR="00487360" w:rsidRPr="00AD4484">
        <w:rPr>
          <w:lang w:val="sr-Cyrl-RS"/>
        </w:rPr>
        <w:t xml:space="preserve">Мора се обезбедити значајна транспарентност обраде података, препознајући важност приступачности коришћењем јасног језика, термина и формата прилагођених деци када је то потребно, у комуникацији, </w:t>
      </w:r>
      <w:proofErr w:type="spellStart"/>
      <w:r w:rsidR="00487360" w:rsidRPr="00AD4484">
        <w:rPr>
          <w:lang w:val="sr-Cyrl-RS"/>
        </w:rPr>
        <w:t>офлајн</w:t>
      </w:r>
      <w:proofErr w:type="spellEnd"/>
      <w:r w:rsidR="00487360" w:rsidRPr="00AD4484">
        <w:rPr>
          <w:lang w:val="sr-Cyrl-RS"/>
        </w:rPr>
        <w:t xml:space="preserve"> или онлајн, и на било ко</w:t>
      </w:r>
      <w:r w:rsidR="00643487">
        <w:rPr>
          <w:lang w:val="sr-Cyrl-RS"/>
        </w:rPr>
        <w:t>м уређају, у складу са чланом 8</w:t>
      </w:r>
      <w:r w:rsidR="00487360" w:rsidRPr="00AD4484">
        <w:rPr>
          <w:lang w:val="sr-Cyrl-RS"/>
        </w:rPr>
        <w:t xml:space="preserve"> Конвенције 108+.</w:t>
      </w:r>
    </w:p>
    <w:p w14:paraId="6EB7C79E" w14:textId="77777777" w:rsidR="00487360" w:rsidRPr="00AD4484" w:rsidRDefault="00487360" w:rsidP="006A5057">
      <w:pPr>
        <w:spacing w:after="0"/>
        <w:rPr>
          <w:lang w:val="sr-Cyrl-RS"/>
        </w:rPr>
      </w:pPr>
    </w:p>
    <w:p w14:paraId="1B71E86B" w14:textId="77777777" w:rsidR="00487360" w:rsidRPr="00AD4484" w:rsidRDefault="00487360" w:rsidP="006A5057">
      <w:pPr>
        <w:spacing w:after="0"/>
        <w:rPr>
          <w:lang w:val="sr-Cyrl-RS"/>
        </w:rPr>
      </w:pPr>
      <w:r w:rsidRPr="00AD4484">
        <w:rPr>
          <w:lang w:val="sr-Cyrl-RS"/>
        </w:rPr>
        <w:t xml:space="preserve">4.4 </w:t>
      </w:r>
      <w:r w:rsidR="00CF5830" w:rsidRPr="00AD4484">
        <w:rPr>
          <w:lang w:val="sr-Cyrl-RS"/>
        </w:rPr>
        <w:t>Одговорност контролора података и обрађивача података мора бити јасно наведена у свим уговорним аранжманима, дефинисаним врстом обраде, у складу са чланом 10, став 1. Конвенције 108+.</w:t>
      </w:r>
    </w:p>
    <w:p w14:paraId="7BEE19A0" w14:textId="77777777" w:rsidR="007F2DFD" w:rsidRPr="00AD4484" w:rsidRDefault="007F2DFD" w:rsidP="006A5057">
      <w:pPr>
        <w:spacing w:after="0"/>
        <w:rPr>
          <w:lang w:val="sr-Cyrl-RS"/>
        </w:rPr>
      </w:pPr>
    </w:p>
    <w:p w14:paraId="7859F746" w14:textId="77777777" w:rsidR="007F2DFD" w:rsidRPr="00AD4484" w:rsidRDefault="007F2DFD" w:rsidP="006A5057">
      <w:pPr>
        <w:spacing w:after="0"/>
        <w:rPr>
          <w:lang w:val="sr-Cyrl-RS"/>
        </w:rPr>
      </w:pPr>
      <w:r w:rsidRPr="00AD4484">
        <w:rPr>
          <w:lang w:val="sr-Cyrl-RS"/>
        </w:rPr>
        <w:t>4.5 У пракси треба применити принципе приватности и стандардне заштите података као и одговарајуће организационе и техничке мере (члан 10, став 2. Конвенције 108+).</w:t>
      </w:r>
    </w:p>
    <w:p w14:paraId="2E7024DA" w14:textId="77777777" w:rsidR="007F2DFD" w:rsidRPr="00AD4484" w:rsidRDefault="007F2DFD" w:rsidP="006A5057">
      <w:pPr>
        <w:spacing w:after="0"/>
        <w:rPr>
          <w:lang w:val="sr-Cyrl-RS"/>
        </w:rPr>
      </w:pPr>
    </w:p>
    <w:p w14:paraId="1F4292BE" w14:textId="77777777" w:rsidR="007F2DFD" w:rsidRPr="00AD4484" w:rsidRDefault="007F2DFD" w:rsidP="006A5057">
      <w:pPr>
        <w:spacing w:after="0"/>
        <w:rPr>
          <w:lang w:val="sr-Cyrl-RS"/>
        </w:rPr>
      </w:pPr>
      <w:r w:rsidRPr="00AD4484">
        <w:rPr>
          <w:lang w:val="sr-Cyrl-RS"/>
        </w:rPr>
        <w:t xml:space="preserve">4.6 </w:t>
      </w:r>
      <w:r w:rsidR="00E37EEB" w:rsidRPr="00AD4484">
        <w:rPr>
          <w:lang w:val="sr-Cyrl-RS"/>
        </w:rPr>
        <w:t>Требало би извршити процену вероватног утицаја намераване обраде на права и слободе лица на које се подаци односе (субјекте података) пре почетка сваке обраде података и током њеног трајања. Посебну пажњу у раној фази треба обратити на то како ће се одржавати комуникација о обради података између контролора података и детета или његовог законског старатеља, након што дете напусти образовно окружење.</w:t>
      </w:r>
    </w:p>
    <w:p w14:paraId="58044ACE" w14:textId="77777777" w:rsidR="002F54B8" w:rsidRPr="00AD4484" w:rsidRDefault="002F54B8" w:rsidP="006A5057">
      <w:pPr>
        <w:spacing w:after="0"/>
        <w:rPr>
          <w:lang w:val="sr-Cyrl-RS"/>
        </w:rPr>
      </w:pPr>
    </w:p>
    <w:p w14:paraId="37B69B20" w14:textId="77777777" w:rsidR="002F54B8" w:rsidRPr="00AD4484" w:rsidRDefault="002F54B8" w:rsidP="006A5057">
      <w:pPr>
        <w:spacing w:after="0"/>
        <w:rPr>
          <w:lang w:val="sr-Cyrl-RS"/>
        </w:rPr>
      </w:pPr>
      <w:r w:rsidRPr="00AD4484">
        <w:rPr>
          <w:lang w:val="sr-Cyrl-RS"/>
        </w:rPr>
        <w:t>4.7 Мере безбедности</w:t>
      </w:r>
      <w:r w:rsidRPr="00AD4484">
        <w:rPr>
          <w:rStyle w:val="FootnoteReference"/>
          <w:lang w:val="sr-Cyrl-RS"/>
        </w:rPr>
        <w:footnoteReference w:id="11"/>
      </w:r>
      <w:r w:rsidRPr="00AD4484">
        <w:rPr>
          <w:lang w:val="sr-Cyrl-RS"/>
        </w:rPr>
        <w:t xml:space="preserve"> су неопходне за спречавање и заштиту од ризика, као што су случајни или неовлашћени приступ, уништавање, губитак, злоупотреба, модификација, захтеви за откуп или обелодањивање личних података.</w:t>
      </w:r>
    </w:p>
    <w:p w14:paraId="7369EFBE" w14:textId="77777777" w:rsidR="006C5B3A" w:rsidRPr="00AD4484" w:rsidRDefault="006C5B3A" w:rsidP="006A5057">
      <w:pPr>
        <w:spacing w:after="0"/>
        <w:rPr>
          <w:lang w:val="sr-Cyrl-RS"/>
        </w:rPr>
      </w:pPr>
    </w:p>
    <w:p w14:paraId="421F330D" w14:textId="77777777" w:rsidR="006C5B3A" w:rsidRPr="00AD4484" w:rsidRDefault="006C5B3A" w:rsidP="006A5057">
      <w:pPr>
        <w:spacing w:after="0"/>
        <w:rPr>
          <w:lang w:val="sr-Cyrl-RS"/>
        </w:rPr>
      </w:pPr>
      <w:r w:rsidRPr="00AD4484">
        <w:rPr>
          <w:lang w:val="sr-Cyrl-RS"/>
        </w:rPr>
        <w:t xml:space="preserve">4.8 Специфично за образовни контекст, контролори података морају признати права законских старатеља да делују у име и у најбољем интересу свог детета у складу са домаћим и међународним правом, и у складу са чланом 9 Конвенције 108+. Треба уложити све напоре да се </w:t>
      </w:r>
      <w:r w:rsidRPr="00AD4484">
        <w:rPr>
          <w:lang w:val="sr-Cyrl-RS"/>
        </w:rPr>
        <w:lastRenderedPageBreak/>
        <w:t>деца укључе у одлуке о њима и да се пруже одговара</w:t>
      </w:r>
      <w:r w:rsidR="009F1CD2" w:rsidRPr="00AD4484">
        <w:rPr>
          <w:lang w:val="sr-Cyrl-RS"/>
        </w:rPr>
        <w:t>јуће информације породицама, када</w:t>
      </w:r>
      <w:r w:rsidRPr="00AD4484">
        <w:rPr>
          <w:lang w:val="sr-Cyrl-RS"/>
        </w:rPr>
        <w:t xml:space="preserve"> је то потребно.</w:t>
      </w:r>
    </w:p>
    <w:p w14:paraId="41F64A45" w14:textId="77777777" w:rsidR="002A6F90" w:rsidRPr="00AD4484" w:rsidRDefault="002A6F90" w:rsidP="006A5057">
      <w:pPr>
        <w:spacing w:after="0"/>
        <w:rPr>
          <w:lang w:val="sr-Cyrl-RS"/>
        </w:rPr>
      </w:pPr>
    </w:p>
    <w:p w14:paraId="208C1D06" w14:textId="77777777" w:rsidR="002A6F90" w:rsidRPr="00AD4484" w:rsidRDefault="002A6F90" w:rsidP="006A5057">
      <w:pPr>
        <w:spacing w:after="0"/>
        <w:rPr>
          <w:lang w:val="sr-Cyrl-RS"/>
        </w:rPr>
      </w:pPr>
    </w:p>
    <w:p w14:paraId="3A422E7F" w14:textId="77777777" w:rsidR="002A6F90" w:rsidRPr="00AD4484" w:rsidRDefault="00643487" w:rsidP="006A5057">
      <w:pPr>
        <w:spacing w:after="0"/>
        <w:rPr>
          <w:b/>
          <w:lang w:val="sr-Cyrl-RS"/>
        </w:rPr>
      </w:pPr>
      <w:r>
        <w:rPr>
          <w:b/>
          <w:lang w:val="sr-Cyrl-RS"/>
        </w:rPr>
        <w:t>5. ОСНОВНИ</w:t>
      </w:r>
      <w:r w:rsidR="002A6F90" w:rsidRPr="00AD4484">
        <w:rPr>
          <w:b/>
          <w:lang w:val="sr-Cyrl-RS"/>
        </w:rPr>
        <w:t xml:space="preserve"> ПРИНЦИПИ ДЕЧИЈИХ ПРАВА У ОБРАЗОВНОМ ОКРУЖЕЊУ</w:t>
      </w:r>
    </w:p>
    <w:p w14:paraId="17FE8446" w14:textId="77777777" w:rsidR="002A6F90" w:rsidRPr="00AD4484" w:rsidRDefault="002A6F90" w:rsidP="006A5057">
      <w:pPr>
        <w:spacing w:after="0"/>
        <w:rPr>
          <w:lang w:val="sr-Cyrl-RS"/>
        </w:rPr>
      </w:pPr>
    </w:p>
    <w:p w14:paraId="1A252582" w14:textId="77777777" w:rsidR="008B7DAF" w:rsidRPr="00AD4484" w:rsidRDefault="002A6F90" w:rsidP="006A5057">
      <w:pPr>
        <w:spacing w:after="0"/>
        <w:rPr>
          <w:lang w:val="sr-Cyrl-RS"/>
        </w:rPr>
      </w:pPr>
      <w:r w:rsidRPr="00AD4484">
        <w:rPr>
          <w:lang w:val="sr-Cyrl-RS"/>
        </w:rPr>
        <w:t>Смернице се надовезују на постојеће принципе садржане у Конвенцији 108+, Стратегији Савета Европе</w:t>
      </w:r>
      <w:r w:rsidR="00164652" w:rsidRPr="00AD4484">
        <w:rPr>
          <w:lang w:val="sr-Cyrl-RS"/>
        </w:rPr>
        <w:t xml:space="preserve"> за права детета (2016-2021)</w:t>
      </w:r>
      <w:r w:rsidR="00164652" w:rsidRPr="00AD4484">
        <w:rPr>
          <w:rStyle w:val="FootnoteReference"/>
          <w:lang w:val="sr-Cyrl-RS"/>
        </w:rPr>
        <w:footnoteReference w:id="12"/>
      </w:r>
      <w:r w:rsidRPr="00AD4484">
        <w:rPr>
          <w:lang w:val="sr-Cyrl-RS"/>
        </w:rPr>
        <w:t xml:space="preserve"> и судској пракси Европског суда за људска права. Свако д</w:t>
      </w:r>
      <w:r w:rsidR="00164652" w:rsidRPr="00AD4484">
        <w:rPr>
          <w:lang w:val="sr-Cyrl-RS"/>
        </w:rPr>
        <w:t>ете има право да ужива пун опсег</w:t>
      </w:r>
      <w:r w:rsidRPr="00AD4484">
        <w:rPr>
          <w:lang w:val="sr-Cyrl-RS"/>
        </w:rPr>
        <w:t xml:space="preserve"> људских права заштићених Европском конвенцијом о људским правима, Конвенцијом Уједињени</w:t>
      </w:r>
      <w:r w:rsidR="00164652" w:rsidRPr="00AD4484">
        <w:rPr>
          <w:lang w:val="sr-Cyrl-RS"/>
        </w:rPr>
        <w:t>х нација о правима детета (UNCRC</w:t>
      </w:r>
      <w:r w:rsidRPr="00AD4484">
        <w:rPr>
          <w:lang w:val="sr-Cyrl-RS"/>
        </w:rPr>
        <w:t xml:space="preserve">) и другим међународним инструментима о људским правима. Ове смернице подстичу државе потписнице Конвенције 108 да признају ова права у контексту заштите података </w:t>
      </w:r>
      <w:r w:rsidR="00164652" w:rsidRPr="00AD4484">
        <w:rPr>
          <w:lang w:val="sr-Cyrl-RS"/>
        </w:rPr>
        <w:t>о деци</w:t>
      </w:r>
      <w:r w:rsidRPr="00AD4484">
        <w:rPr>
          <w:lang w:val="sr-Cyrl-RS"/>
        </w:rPr>
        <w:t xml:space="preserve"> у образов</w:t>
      </w:r>
      <w:r w:rsidR="00164652" w:rsidRPr="00AD4484">
        <w:rPr>
          <w:lang w:val="sr-Cyrl-RS"/>
        </w:rPr>
        <w:t>ању. У циљу гарантовања најбољих</w:t>
      </w:r>
      <w:r w:rsidRPr="00AD4484">
        <w:rPr>
          <w:lang w:val="sr-Cyrl-RS"/>
        </w:rPr>
        <w:t xml:space="preserve"> интереса детета у свим мерама к</w:t>
      </w:r>
      <w:r w:rsidR="00164652" w:rsidRPr="00AD4484">
        <w:rPr>
          <w:lang w:val="sr-Cyrl-RS"/>
        </w:rPr>
        <w:t>оје се на њих односе, државе потписнице</w:t>
      </w:r>
      <w:r w:rsidRPr="00AD4484">
        <w:rPr>
          <w:lang w:val="sr-Cyrl-RS"/>
        </w:rPr>
        <w:t xml:space="preserve"> могу размотрити увођење и унапређење квалитета и ефек</w:t>
      </w:r>
      <w:r w:rsidR="00164652" w:rsidRPr="00AD4484">
        <w:rPr>
          <w:lang w:val="sr-Cyrl-RS"/>
        </w:rPr>
        <w:t>а</w:t>
      </w:r>
      <w:r w:rsidRPr="00AD4484">
        <w:rPr>
          <w:lang w:val="sr-Cyrl-RS"/>
        </w:rPr>
        <w:t>та процене утицаја на дете у складу са Стратегијом Савета Европе за права детета (2016-2021).</w:t>
      </w:r>
    </w:p>
    <w:p w14:paraId="1E1CA8EC" w14:textId="77777777" w:rsidR="008B7DAF" w:rsidRPr="00AD4484" w:rsidRDefault="008B7DAF" w:rsidP="006A5057">
      <w:pPr>
        <w:spacing w:after="0"/>
        <w:rPr>
          <w:lang w:val="sr-Cyrl-RS"/>
        </w:rPr>
      </w:pPr>
    </w:p>
    <w:p w14:paraId="4C891E28" w14:textId="77777777" w:rsidR="008B7DAF" w:rsidRPr="00AD4484" w:rsidRDefault="008B7DAF" w:rsidP="006A5057">
      <w:pPr>
        <w:spacing w:after="0"/>
        <w:rPr>
          <w:b/>
          <w:lang w:val="sr-Cyrl-RS"/>
        </w:rPr>
      </w:pPr>
      <w:r w:rsidRPr="00AD4484">
        <w:rPr>
          <w:b/>
          <w:lang w:val="sr-Cyrl-RS"/>
        </w:rPr>
        <w:t>5.1 Најбољи интереси детета</w:t>
      </w:r>
    </w:p>
    <w:p w14:paraId="4356B5C1" w14:textId="77777777" w:rsidR="008B7DAF" w:rsidRPr="00AD4484" w:rsidRDefault="008B7DAF" w:rsidP="006A5057">
      <w:pPr>
        <w:spacing w:after="0"/>
        <w:rPr>
          <w:lang w:val="sr-Cyrl-RS"/>
        </w:rPr>
      </w:pPr>
      <w:r w:rsidRPr="00AD4484">
        <w:rPr>
          <w:lang w:val="sr-Cyrl-RS"/>
        </w:rPr>
        <w:t>5.1.1 Најбољи интереси детета биће од примарне важности у свим активностима које се тичу детета у дигиталном окружењу.</w:t>
      </w:r>
    </w:p>
    <w:p w14:paraId="7087830E" w14:textId="77777777" w:rsidR="008B7DAF" w:rsidRPr="00AD4484" w:rsidRDefault="008B7DAF" w:rsidP="006A5057">
      <w:pPr>
        <w:spacing w:after="0"/>
        <w:rPr>
          <w:lang w:val="sr-Cyrl-RS"/>
        </w:rPr>
      </w:pPr>
    </w:p>
    <w:p w14:paraId="19BB970A" w14:textId="77777777" w:rsidR="00043D18" w:rsidRPr="00AD4484" w:rsidRDefault="008B7DAF" w:rsidP="006A5057">
      <w:pPr>
        <w:spacing w:after="0"/>
        <w:rPr>
          <w:lang w:val="sr-Cyrl-RS"/>
        </w:rPr>
      </w:pPr>
      <w:r w:rsidRPr="00AD4484">
        <w:rPr>
          <w:lang w:val="sr-Cyrl-RS"/>
        </w:rPr>
        <w:t xml:space="preserve">5.1.2 </w:t>
      </w:r>
      <w:r w:rsidR="00887702" w:rsidRPr="00AD4484">
        <w:rPr>
          <w:lang w:val="sr-Cyrl-RS"/>
        </w:rPr>
        <w:t>Приликом процењивања најбољих интереса детета, државе треба да уложе све напоре како би уравнотежиле и помириле право детета на заштиту са другим правима, посебно са правом на слободу изражавања</w:t>
      </w:r>
      <w:r w:rsidR="00D923DB" w:rsidRPr="00AD4484">
        <w:rPr>
          <w:lang w:val="sr-Cyrl-RS"/>
        </w:rPr>
        <w:t xml:space="preserve"> и информисања, правом на учествовање и правом да се његов</w:t>
      </w:r>
      <w:r w:rsidR="00643487">
        <w:rPr>
          <w:lang w:val="sr-Cyrl-RS"/>
        </w:rPr>
        <w:t xml:space="preserve"> глас чује</w:t>
      </w:r>
      <w:r w:rsidR="00887702" w:rsidRPr="00AD4484">
        <w:rPr>
          <w:lang w:val="sr-Cyrl-RS"/>
        </w:rPr>
        <w:t>.</w:t>
      </w:r>
    </w:p>
    <w:p w14:paraId="4C9E2449" w14:textId="77777777" w:rsidR="00043D18" w:rsidRPr="00AD4484" w:rsidRDefault="00043D18" w:rsidP="006A5057">
      <w:pPr>
        <w:spacing w:after="0"/>
        <w:rPr>
          <w:lang w:val="sr-Cyrl-RS"/>
        </w:rPr>
      </w:pPr>
    </w:p>
    <w:p w14:paraId="69E2F390" w14:textId="77777777" w:rsidR="0032283D" w:rsidRPr="00AD4484" w:rsidRDefault="00043D18" w:rsidP="006A5057">
      <w:pPr>
        <w:spacing w:after="0"/>
        <w:rPr>
          <w:lang w:val="sr-Cyrl-RS"/>
        </w:rPr>
      </w:pPr>
      <w:r w:rsidRPr="00AD4484">
        <w:rPr>
          <w:lang w:val="sr-Cyrl-RS"/>
        </w:rPr>
        <w:t xml:space="preserve">5.1.3 </w:t>
      </w:r>
      <w:r w:rsidR="00643487">
        <w:rPr>
          <w:lang w:val="sr-Cyrl-RS"/>
        </w:rPr>
        <w:t>Можда буде било</w:t>
      </w:r>
      <w:r w:rsidRPr="00AD4484">
        <w:rPr>
          <w:lang w:val="sr-Cyrl-RS"/>
        </w:rPr>
        <w:t xml:space="preserve"> потребно посебно размотрити дефиницију „најбољих</w:t>
      </w:r>
      <w:r w:rsidR="00643487">
        <w:rPr>
          <w:lang w:val="sr-Cyrl-RS"/>
        </w:rPr>
        <w:t xml:space="preserve"> интереса“ за угроженије категорије деце у образовању</w:t>
      </w:r>
      <w:r w:rsidRPr="00AD4484">
        <w:rPr>
          <w:lang w:val="sr-Cyrl-RS"/>
        </w:rPr>
        <w:t xml:space="preserve">, као што су деца без родитеља, деца мигранти, деца избеглице и тражиоци азила, деца без пратње, деца са сметњама у развоју, деца бескућници, ромска деца и деца у </w:t>
      </w:r>
      <w:proofErr w:type="spellStart"/>
      <w:r w:rsidRPr="00AD4484">
        <w:rPr>
          <w:lang w:val="sr-Cyrl-RS"/>
        </w:rPr>
        <w:t>резиденцијалним</w:t>
      </w:r>
      <w:proofErr w:type="spellEnd"/>
      <w:r w:rsidRPr="00AD4484">
        <w:rPr>
          <w:lang w:val="sr-Cyrl-RS"/>
        </w:rPr>
        <w:t>, здравственим установама или установама за младе преступнике.</w:t>
      </w:r>
    </w:p>
    <w:p w14:paraId="42A6BC7F" w14:textId="77777777" w:rsidR="0032283D" w:rsidRPr="00AD4484" w:rsidRDefault="0032283D" w:rsidP="006A5057">
      <w:pPr>
        <w:spacing w:after="0"/>
        <w:rPr>
          <w:lang w:val="sr-Cyrl-RS"/>
        </w:rPr>
      </w:pPr>
    </w:p>
    <w:p w14:paraId="119A1E2B" w14:textId="77777777" w:rsidR="0032283D" w:rsidRPr="00AD4484" w:rsidRDefault="0032283D" w:rsidP="006A5057">
      <w:pPr>
        <w:spacing w:after="0"/>
        <w:rPr>
          <w:b/>
          <w:lang w:val="sr-Cyrl-RS"/>
        </w:rPr>
      </w:pPr>
      <w:r w:rsidRPr="00AD4484">
        <w:rPr>
          <w:b/>
          <w:lang w:val="sr-Cyrl-RS"/>
        </w:rPr>
        <w:t>5.2 Развојни капацитети детета</w:t>
      </w:r>
    </w:p>
    <w:p w14:paraId="60841CC7" w14:textId="77777777" w:rsidR="0032283D" w:rsidRPr="00AD4484" w:rsidRDefault="0032283D" w:rsidP="006A5057">
      <w:pPr>
        <w:spacing w:after="0"/>
        <w:rPr>
          <w:lang w:val="sr-Cyrl-RS"/>
        </w:rPr>
      </w:pPr>
      <w:r w:rsidRPr="00AD4484">
        <w:rPr>
          <w:lang w:val="sr-Cyrl-RS"/>
        </w:rPr>
        <w:t>5.2.1 Капацитети детета еволуирају од рођења до узраста од 18 година. Појединачна деца достижу различите нивое зрелости у различитом узрасту.</w:t>
      </w:r>
    </w:p>
    <w:p w14:paraId="4750F13C" w14:textId="77777777" w:rsidR="0032283D" w:rsidRPr="00AD4484" w:rsidRDefault="0032283D" w:rsidP="006A5057">
      <w:pPr>
        <w:spacing w:after="0"/>
        <w:rPr>
          <w:lang w:val="sr-Cyrl-RS"/>
        </w:rPr>
      </w:pPr>
    </w:p>
    <w:p w14:paraId="074356B4" w14:textId="77777777" w:rsidR="007E534E" w:rsidRPr="00AD4484" w:rsidRDefault="0032283D" w:rsidP="006A5057">
      <w:pPr>
        <w:spacing w:after="0"/>
        <w:rPr>
          <w:lang w:val="sr-Cyrl-RS"/>
        </w:rPr>
      </w:pPr>
      <w:r w:rsidRPr="00AD4484">
        <w:rPr>
          <w:lang w:val="sr-Cyrl-RS"/>
        </w:rPr>
        <w:t xml:space="preserve">5.2.2 </w:t>
      </w:r>
      <w:r w:rsidR="007E534E" w:rsidRPr="00AD4484">
        <w:rPr>
          <w:lang w:val="sr-Cyrl-RS"/>
        </w:rPr>
        <w:t xml:space="preserve">Као што је наведено у Смерницама за поштовање, </w:t>
      </w:r>
      <w:r w:rsidR="00643487">
        <w:rPr>
          <w:lang w:val="sr-Cyrl-RS"/>
        </w:rPr>
        <w:t>заштиту и остваривање</w:t>
      </w:r>
      <w:r w:rsidR="007E534E" w:rsidRPr="00AD4484">
        <w:rPr>
          <w:lang w:val="sr-Cyrl-RS"/>
        </w:rPr>
        <w:t xml:space="preserve"> права детета у дигиталном окружењу,</w:t>
      </w:r>
      <w:r w:rsidR="007E534E" w:rsidRPr="00AD4484">
        <w:rPr>
          <w:rStyle w:val="FootnoteReference"/>
          <w:lang w:val="sr-Cyrl-RS"/>
        </w:rPr>
        <w:footnoteReference w:id="13"/>
      </w:r>
      <w:r w:rsidR="00643487">
        <w:rPr>
          <w:lang w:val="sr-Cyrl-RS"/>
        </w:rPr>
        <w:t xml:space="preserve"> све укључене</w:t>
      </w:r>
      <w:r w:rsidR="007E534E" w:rsidRPr="00AD4484">
        <w:rPr>
          <w:lang w:val="sr-Cyrl-RS"/>
        </w:rPr>
        <w:t xml:space="preserve"> стране треба да препознају развојне капацитете деце, укључујући оне код деце са сметњама у развоју или у рањивим ситуацијама, и да обезбеде да политике и праксе буду усвојене тако да одговоре на њихове потребе у вези са дигиталним окружењем.</w:t>
      </w:r>
    </w:p>
    <w:p w14:paraId="3D61EAF1" w14:textId="77777777" w:rsidR="003F5093" w:rsidRPr="00AD4484" w:rsidRDefault="003F5093" w:rsidP="006A5057">
      <w:pPr>
        <w:spacing w:after="0"/>
        <w:rPr>
          <w:b/>
          <w:lang w:val="sr-Cyrl-RS"/>
        </w:rPr>
      </w:pPr>
      <w:r w:rsidRPr="00AD4484">
        <w:rPr>
          <w:b/>
          <w:lang w:val="sr-Cyrl-RS"/>
        </w:rPr>
        <w:lastRenderedPageBreak/>
        <w:t>5.3 Право да се чује њихов глас</w:t>
      </w:r>
    </w:p>
    <w:p w14:paraId="707EF830" w14:textId="77777777" w:rsidR="003F5093" w:rsidRPr="00AD4484" w:rsidRDefault="003F5093" w:rsidP="006A5057">
      <w:pPr>
        <w:spacing w:after="0"/>
        <w:rPr>
          <w:lang w:val="sr-Cyrl-RS"/>
        </w:rPr>
      </w:pPr>
    </w:p>
    <w:p w14:paraId="52044512" w14:textId="77777777" w:rsidR="001C1B10" w:rsidRPr="00AD4484" w:rsidRDefault="003F5093" w:rsidP="006A5057">
      <w:pPr>
        <w:spacing w:after="0"/>
        <w:rPr>
          <w:lang w:val="sr-Cyrl-RS"/>
        </w:rPr>
      </w:pPr>
      <w:r w:rsidRPr="00AD4484">
        <w:rPr>
          <w:lang w:val="sr-Cyrl-RS"/>
        </w:rPr>
        <w:t xml:space="preserve">5.3.1 </w:t>
      </w:r>
      <w:r w:rsidR="001C1B10" w:rsidRPr="00AD4484">
        <w:rPr>
          <w:lang w:val="sr-Cyrl-RS"/>
        </w:rPr>
        <w:t>Деца имају право да се слободно изразе о свим питањима која их се тичу, а њиховим ставовима треба дати одговарајућу тежину у складу са њиховим узрастом и зрелошћу. Државе треба да се постарају да деца буду свесна својих права у дигиталном окружењу на начин прилагођен, транспарентан, разумљив и приступачан деци. Сви у образовном систему треба да обезбеде деци да могу да имају приступ механизмима за остваривање својих права.</w:t>
      </w:r>
    </w:p>
    <w:p w14:paraId="08DA924B" w14:textId="77777777" w:rsidR="001C1B10" w:rsidRPr="00AD4484" w:rsidRDefault="001C1B10" w:rsidP="006A5057">
      <w:pPr>
        <w:spacing w:after="0"/>
        <w:rPr>
          <w:lang w:val="sr-Cyrl-RS"/>
        </w:rPr>
      </w:pPr>
    </w:p>
    <w:p w14:paraId="442AF70D" w14:textId="77777777" w:rsidR="00A9156A" w:rsidRPr="00AD4484" w:rsidRDefault="001C1B10" w:rsidP="006A5057">
      <w:pPr>
        <w:spacing w:after="0"/>
        <w:rPr>
          <w:lang w:val="sr-Cyrl-RS"/>
        </w:rPr>
      </w:pPr>
      <w:r w:rsidRPr="00AD4484">
        <w:rPr>
          <w:lang w:val="sr-Cyrl-RS"/>
        </w:rPr>
        <w:t>5.3.2 Запослени у образовним установама треба да успоставе стандардну позицију добре праксе да би укључили законске старатеље и децу, у складу са њиховим капацитетима, у консултације о одлукама о усвајању нових технологија које за последицу имају обраду личних података деце, како би се обезбедила правична равнотежа свих укључених интереса, усклађена са чланом 5, став 1, Конвенције 108+. Државе такође треба да обезбеде да консултативни процеси укључе децу која немају приступ технологијама</w:t>
      </w:r>
      <w:r w:rsidR="00A2647F" w:rsidRPr="00AD4484">
        <w:rPr>
          <w:rStyle w:val="FootnoteReference"/>
          <w:lang w:val="sr-Cyrl-RS"/>
        </w:rPr>
        <w:footnoteReference w:id="14"/>
      </w:r>
      <w:r w:rsidRPr="00AD4484">
        <w:rPr>
          <w:lang w:val="sr-Cyrl-RS"/>
        </w:rPr>
        <w:t xml:space="preserve"> код куће.</w:t>
      </w:r>
    </w:p>
    <w:p w14:paraId="3F548337" w14:textId="77777777" w:rsidR="00A9156A" w:rsidRPr="00AD4484" w:rsidRDefault="00A9156A" w:rsidP="006A5057">
      <w:pPr>
        <w:spacing w:after="0"/>
        <w:rPr>
          <w:lang w:val="sr-Cyrl-RS"/>
        </w:rPr>
      </w:pPr>
    </w:p>
    <w:p w14:paraId="283AB87D" w14:textId="77777777" w:rsidR="00835C69" w:rsidRPr="00AD4484" w:rsidRDefault="00A9156A" w:rsidP="006A5057">
      <w:pPr>
        <w:spacing w:after="0"/>
        <w:rPr>
          <w:lang w:val="sr-Cyrl-RS"/>
        </w:rPr>
      </w:pPr>
      <w:r w:rsidRPr="00AD4484">
        <w:rPr>
          <w:lang w:val="sr-Cyrl-RS"/>
        </w:rPr>
        <w:t>5.3.3</w:t>
      </w:r>
      <w:r w:rsidR="00430471" w:rsidRPr="00AD4484">
        <w:rPr>
          <w:lang w:val="sr-Cyrl-RS"/>
        </w:rPr>
        <w:t xml:space="preserve"> </w:t>
      </w:r>
      <w:r w:rsidR="00813F58" w:rsidRPr="00AD4484">
        <w:rPr>
          <w:lang w:val="sr-Cyrl-RS"/>
        </w:rPr>
        <w:t xml:space="preserve">Према члану 5, став 4.а Конвенције 108+, законски старатељи и деца треба да буду на поштен начин обавештени о </w:t>
      </w:r>
      <w:r w:rsidR="005059EE">
        <w:rPr>
          <w:lang w:val="sr-Cyrl-RS"/>
        </w:rPr>
        <w:t>обради података, осим ако размена</w:t>
      </w:r>
      <w:r w:rsidR="00813F58" w:rsidRPr="00AD4484">
        <w:rPr>
          <w:lang w:val="sr-Cyrl-RS"/>
        </w:rPr>
        <w:t xml:space="preserve"> таквих информација не представља ризик по најбоље интерес</w:t>
      </w:r>
      <w:r w:rsidR="005059EE">
        <w:rPr>
          <w:lang w:val="sr-Cyrl-RS"/>
        </w:rPr>
        <w:t>е детета, уз дужно поштовање члана</w:t>
      </w:r>
      <w:r w:rsidR="00813F58" w:rsidRPr="00AD4484">
        <w:rPr>
          <w:lang w:val="sr-Cyrl-RS"/>
        </w:rPr>
        <w:t xml:space="preserve"> 11.б Конвенције, или осим ако компетентно</w:t>
      </w:r>
      <w:r w:rsidR="005059EE">
        <w:rPr>
          <w:lang w:val="sr-Cyrl-RS"/>
        </w:rPr>
        <w:t xml:space="preserve"> (зрело)</w:t>
      </w:r>
      <w:r w:rsidR="00813F58" w:rsidRPr="00AD4484">
        <w:rPr>
          <w:lang w:val="sr-Cyrl-RS"/>
        </w:rPr>
        <w:t xml:space="preserve"> дете не уложи приговор на укључивање једног или више законских старатеља.</w:t>
      </w:r>
    </w:p>
    <w:p w14:paraId="6FC44F46" w14:textId="77777777" w:rsidR="00835C69" w:rsidRPr="00AD4484" w:rsidRDefault="00835C69" w:rsidP="006A5057">
      <w:pPr>
        <w:spacing w:after="0"/>
        <w:rPr>
          <w:lang w:val="sr-Cyrl-RS"/>
        </w:rPr>
      </w:pPr>
    </w:p>
    <w:p w14:paraId="592235A7" w14:textId="77777777" w:rsidR="002A6F90" w:rsidRPr="00AD4484" w:rsidRDefault="00835C69" w:rsidP="006A5057">
      <w:pPr>
        <w:spacing w:after="0"/>
        <w:rPr>
          <w:lang w:val="sr-Cyrl-RS"/>
        </w:rPr>
      </w:pPr>
      <w:r w:rsidRPr="00AD4484">
        <w:rPr>
          <w:lang w:val="sr-Cyrl-RS"/>
        </w:rPr>
        <w:t xml:space="preserve">5.3.4 У складу са законима држава потписница, укључујући узимање у обзир старосних граница утврђених законом за пристанак на обраду података од стране услуга информационог друштва (ISS – </w:t>
      </w:r>
      <w:proofErr w:type="spellStart"/>
      <w:r w:rsidRPr="00AD4484">
        <w:rPr>
          <w:lang w:val="sr-Cyrl-RS"/>
        </w:rPr>
        <w:t>Information</w:t>
      </w:r>
      <w:proofErr w:type="spellEnd"/>
      <w:r w:rsidRPr="00AD4484">
        <w:rPr>
          <w:lang w:val="sr-Cyrl-RS"/>
        </w:rPr>
        <w:t xml:space="preserve"> </w:t>
      </w:r>
      <w:proofErr w:type="spellStart"/>
      <w:r w:rsidRPr="00AD4484">
        <w:rPr>
          <w:lang w:val="sr-Cyrl-RS"/>
        </w:rPr>
        <w:t>Society</w:t>
      </w:r>
      <w:proofErr w:type="spellEnd"/>
      <w:r w:rsidRPr="00AD4484">
        <w:rPr>
          <w:lang w:val="sr-Cyrl-RS"/>
        </w:rPr>
        <w:t xml:space="preserve"> </w:t>
      </w:r>
      <w:proofErr w:type="spellStart"/>
      <w:r w:rsidRPr="00AD4484">
        <w:rPr>
          <w:lang w:val="sr-Cyrl-RS"/>
        </w:rPr>
        <w:t>Services</w:t>
      </w:r>
      <w:proofErr w:type="spellEnd"/>
      <w:r w:rsidRPr="00AD4484">
        <w:rPr>
          <w:lang w:val="sr-Cyrl-RS"/>
        </w:rPr>
        <w:t>) где се дефиниција ISS примењује у образовном окружењу, и за подршку детету као субјекту на кога се подаци односе, законским старатељима треба дозволити да остварују права из члана 9, став 1.б Конвенције 108+, у име детета у образовању, ако се дете не противи, узимајући у обзир њихов ниво способности/ зрелости и најбоље интересе детета.</w:t>
      </w:r>
      <w:r w:rsidR="002A6F90" w:rsidRPr="00AD4484">
        <w:rPr>
          <w:lang w:val="sr-Cyrl-RS"/>
        </w:rPr>
        <w:t xml:space="preserve"> </w:t>
      </w:r>
    </w:p>
    <w:p w14:paraId="10712003" w14:textId="77777777" w:rsidR="00A9238C" w:rsidRPr="00AD4484" w:rsidRDefault="00A9238C" w:rsidP="006A5057">
      <w:pPr>
        <w:spacing w:after="0"/>
        <w:rPr>
          <w:lang w:val="sr-Cyrl-RS"/>
        </w:rPr>
      </w:pPr>
    </w:p>
    <w:p w14:paraId="5EE5CC7C" w14:textId="77777777" w:rsidR="00A9238C" w:rsidRPr="00AD4484" w:rsidRDefault="00A9238C" w:rsidP="006A5057">
      <w:pPr>
        <w:spacing w:after="0"/>
        <w:rPr>
          <w:lang w:val="sr-Cyrl-RS"/>
        </w:rPr>
      </w:pPr>
      <w:r w:rsidRPr="00AD4484">
        <w:rPr>
          <w:lang w:val="sr-Cyrl-RS"/>
        </w:rPr>
        <w:t>5.3.5 Обрада података на основу сагласности може бити неважећа ако постоји неравнотежа моћи, посебно попут оне између органа јавне власти и појединца, што нарушава природу сагласности која је слободно дата. Ова неравнотежа је још значајнија када је субјект података дете. Зато је већа вероватноћа да ће друга основа важити за рутинске активности обраде и таква обрада треба да буде заснована на закону.</w:t>
      </w:r>
    </w:p>
    <w:p w14:paraId="30E29022" w14:textId="77777777" w:rsidR="00D763A8" w:rsidRPr="00AD4484" w:rsidRDefault="00D763A8" w:rsidP="006A5057">
      <w:pPr>
        <w:spacing w:after="0"/>
        <w:rPr>
          <w:lang w:val="sr-Cyrl-RS"/>
        </w:rPr>
      </w:pPr>
    </w:p>
    <w:p w14:paraId="7EC02F15" w14:textId="77777777" w:rsidR="00D763A8" w:rsidRPr="00AD4484" w:rsidRDefault="00D763A8" w:rsidP="006A5057">
      <w:pPr>
        <w:spacing w:after="0"/>
        <w:rPr>
          <w:lang w:val="sr-Cyrl-RS"/>
        </w:rPr>
      </w:pPr>
      <w:r w:rsidRPr="00AD4484">
        <w:rPr>
          <w:lang w:val="sr-Cyrl-RS"/>
        </w:rPr>
        <w:t xml:space="preserve">5.3.6 </w:t>
      </w:r>
      <w:r w:rsidR="008573C0" w:rsidRPr="00AD4484">
        <w:rPr>
          <w:lang w:val="sr-Cyrl-RS"/>
        </w:rPr>
        <w:t>Деци треба омогућити, пружањем информација о обради података прилагођених, транспарентних, разумљивих и приступачних њима, да и дају и ускрате сагласност ако имају капацитета да разумеју импликације, а обрада је у њиховом најбољем ин</w:t>
      </w:r>
      <w:r w:rsidR="005059EE">
        <w:rPr>
          <w:lang w:val="sr-Cyrl-RS"/>
        </w:rPr>
        <w:t>тересу, и у складу са свим</w:t>
      </w:r>
      <w:r w:rsidR="008573C0" w:rsidRPr="00AD4484">
        <w:rPr>
          <w:lang w:val="sr-Cyrl-RS"/>
        </w:rPr>
        <w:t xml:space="preserve"> законима заснованим на узрасту у домаћем и међународном законодавству.</w:t>
      </w:r>
    </w:p>
    <w:p w14:paraId="2DDB2474" w14:textId="77777777" w:rsidR="00B85EF8" w:rsidRPr="00AD4484" w:rsidRDefault="00B85EF8" w:rsidP="006A5057">
      <w:pPr>
        <w:spacing w:after="0"/>
        <w:rPr>
          <w:lang w:val="sr-Cyrl-RS"/>
        </w:rPr>
      </w:pPr>
    </w:p>
    <w:p w14:paraId="4B12384D" w14:textId="77777777" w:rsidR="00B85EF8" w:rsidRPr="00AD4484" w:rsidRDefault="00B85EF8" w:rsidP="006A5057">
      <w:pPr>
        <w:spacing w:after="0"/>
        <w:rPr>
          <w:lang w:val="sr-Cyrl-RS"/>
        </w:rPr>
      </w:pPr>
      <w:r w:rsidRPr="00AD4484">
        <w:rPr>
          <w:lang w:val="sr-Cyrl-RS"/>
        </w:rPr>
        <w:lastRenderedPageBreak/>
        <w:t>5.3.7 Деца треба да имају право приступа адекватним, разу</w:t>
      </w:r>
      <w:r w:rsidR="005059EE">
        <w:rPr>
          <w:lang w:val="sr-Cyrl-RS"/>
        </w:rPr>
        <w:t>мљивим, независним и ефикасним</w:t>
      </w:r>
      <w:r w:rsidRPr="00AD4484">
        <w:rPr>
          <w:lang w:val="sr-Cyrl-RS"/>
        </w:rPr>
        <w:t xml:space="preserve"> жалбеним механизмима и да остваре своја права.</w:t>
      </w:r>
    </w:p>
    <w:p w14:paraId="1506CABA" w14:textId="77777777" w:rsidR="00B85EF8" w:rsidRPr="00AD4484" w:rsidRDefault="00B85EF8" w:rsidP="006A5057">
      <w:pPr>
        <w:spacing w:after="0"/>
        <w:rPr>
          <w:lang w:val="sr-Cyrl-RS"/>
        </w:rPr>
      </w:pPr>
    </w:p>
    <w:p w14:paraId="409BF280" w14:textId="77777777" w:rsidR="00B85EF8" w:rsidRPr="00AD4484" w:rsidRDefault="00B85EF8" w:rsidP="006A5057">
      <w:pPr>
        <w:spacing w:after="0"/>
        <w:rPr>
          <w:b/>
          <w:lang w:val="sr-Cyrl-RS"/>
        </w:rPr>
      </w:pPr>
      <w:r w:rsidRPr="00AD4484">
        <w:rPr>
          <w:b/>
          <w:lang w:val="sr-Cyrl-RS"/>
        </w:rPr>
        <w:t>5.4 Право да се не буде дискриминисан</w:t>
      </w:r>
    </w:p>
    <w:p w14:paraId="39B2E36E" w14:textId="77777777" w:rsidR="00B85EF8" w:rsidRPr="00AD4484" w:rsidRDefault="00B85EF8" w:rsidP="006A5057">
      <w:pPr>
        <w:spacing w:after="0"/>
        <w:rPr>
          <w:lang w:val="sr-Cyrl-RS"/>
        </w:rPr>
      </w:pPr>
    </w:p>
    <w:p w14:paraId="1ECBBF04" w14:textId="77777777" w:rsidR="00B85EF8" w:rsidRPr="00AD4484" w:rsidRDefault="00B85EF8" w:rsidP="006A5057">
      <w:pPr>
        <w:spacing w:after="0"/>
        <w:rPr>
          <w:lang w:val="sr-Cyrl-RS"/>
        </w:rPr>
      </w:pPr>
      <w:r w:rsidRPr="00AD4484">
        <w:rPr>
          <w:lang w:val="sr-Cyrl-RS"/>
        </w:rPr>
        <w:t>Права детета примењују се на сву децу без дискриминације по било ком основу. Док треба уложити напоре да се поштују, заштите и остваре права сваког детета у образовном окружењу, можда ће бити потребне циљане мере за решавање специфичних потреба, препознајући да дигитално окружење има потенцијала да повећа угроженост деце и да деца треба да се оснаже</w:t>
      </w:r>
      <w:r w:rsidR="003B3B35" w:rsidRPr="00AD4484">
        <w:rPr>
          <w:lang w:val="sr-Cyrl-RS"/>
        </w:rPr>
        <w:t>, заштите и подрже</w:t>
      </w:r>
      <w:r w:rsidRPr="00AD4484">
        <w:rPr>
          <w:lang w:val="sr-Cyrl-RS"/>
        </w:rPr>
        <w:t>.</w:t>
      </w:r>
    </w:p>
    <w:p w14:paraId="096BBDF2" w14:textId="77777777" w:rsidR="00F76D21" w:rsidRPr="00AD4484" w:rsidRDefault="00F76D21" w:rsidP="006A5057">
      <w:pPr>
        <w:spacing w:after="0"/>
        <w:rPr>
          <w:lang w:val="sr-Cyrl-RS"/>
        </w:rPr>
      </w:pPr>
    </w:p>
    <w:p w14:paraId="056296F4" w14:textId="77777777" w:rsidR="00F76D21" w:rsidRPr="00AD4484" w:rsidRDefault="00F76D21" w:rsidP="006A5057">
      <w:pPr>
        <w:spacing w:after="0"/>
        <w:rPr>
          <w:b/>
          <w:lang w:val="sr-Cyrl-RS"/>
        </w:rPr>
      </w:pPr>
      <w:r w:rsidRPr="00AD4484">
        <w:rPr>
          <w:b/>
          <w:lang w:val="sr-Cyrl-RS"/>
        </w:rPr>
        <w:t>6. ПРЕПОРУКЕ ЗА ЗАКОНОДАВЦЕ И КРЕАТОРЕ ПОЛИТИКА</w:t>
      </w:r>
    </w:p>
    <w:p w14:paraId="3245BE4C" w14:textId="77777777" w:rsidR="00F76D21" w:rsidRPr="00AD4484" w:rsidRDefault="00F76D21" w:rsidP="006A5057">
      <w:pPr>
        <w:spacing w:after="0"/>
        <w:rPr>
          <w:lang w:val="sr-Cyrl-RS"/>
        </w:rPr>
      </w:pPr>
    </w:p>
    <w:p w14:paraId="38A2312B" w14:textId="77777777" w:rsidR="00F76D21" w:rsidRPr="00AD4484" w:rsidRDefault="00193B14" w:rsidP="006A5057">
      <w:pPr>
        <w:spacing w:after="0"/>
        <w:rPr>
          <w:lang w:val="sr-Cyrl-RS"/>
        </w:rPr>
      </w:pPr>
      <w:r w:rsidRPr="00AD4484">
        <w:rPr>
          <w:lang w:val="sr-Cyrl-RS"/>
        </w:rPr>
        <w:t xml:space="preserve">Употреба дигиталних технологија у образовне сврхе доводи до обраде личних података деце од стране разних актера (укључујући националне владе, јавне и приватне </w:t>
      </w:r>
      <w:r w:rsidR="004F7ABF" w:rsidRPr="00AD4484">
        <w:rPr>
          <w:lang w:val="sr-Cyrl-RS"/>
        </w:rPr>
        <w:t>образовне установе, привредна</w:t>
      </w:r>
      <w:r w:rsidRPr="00AD4484">
        <w:rPr>
          <w:lang w:val="sr-Cyrl-RS"/>
        </w:rPr>
        <w:t xml:space="preserve"> предузећа као што су добављачи производа или услуга, програмери софтвера и појединци као што су као наставници, законски старатељи и вршњаци). Податке који се обрађују не дају с</w:t>
      </w:r>
      <w:r w:rsidR="0073046E">
        <w:rPr>
          <w:lang w:val="sr-Cyrl-RS"/>
        </w:rPr>
        <w:t>амо деца, родитељи или наставници</w:t>
      </w:r>
      <w:r w:rsidRPr="00AD4484">
        <w:rPr>
          <w:lang w:val="sr-Cyrl-RS"/>
        </w:rPr>
        <w:t xml:space="preserve">, већ настају и као </w:t>
      </w:r>
      <w:proofErr w:type="spellStart"/>
      <w:r w:rsidRPr="00AD4484">
        <w:rPr>
          <w:lang w:val="sr-Cyrl-RS"/>
        </w:rPr>
        <w:t>нуспроизвод</w:t>
      </w:r>
      <w:proofErr w:type="spellEnd"/>
      <w:r w:rsidRPr="00AD4484">
        <w:rPr>
          <w:lang w:val="sr-Cyrl-RS"/>
        </w:rPr>
        <w:t xml:space="preserve"> ангажовања корисника или могу б</w:t>
      </w:r>
      <w:r w:rsidR="004F7ABF" w:rsidRPr="00AD4484">
        <w:rPr>
          <w:lang w:val="sr-Cyrl-RS"/>
        </w:rPr>
        <w:t>ити подаци који су предмет закључивања</w:t>
      </w:r>
      <w:r w:rsidRPr="00AD4484">
        <w:rPr>
          <w:lang w:val="sr-Cyrl-RS"/>
        </w:rPr>
        <w:t xml:space="preserve"> (на пример на основу </w:t>
      </w:r>
      <w:proofErr w:type="spellStart"/>
      <w:r w:rsidRPr="00AD4484">
        <w:rPr>
          <w:lang w:val="sr-Cyrl-RS"/>
        </w:rPr>
        <w:t>профилисања</w:t>
      </w:r>
      <w:proofErr w:type="spellEnd"/>
      <w:r w:rsidRPr="00AD4484">
        <w:rPr>
          <w:lang w:val="sr-Cyrl-RS"/>
        </w:rPr>
        <w:t xml:space="preserve">). Високо осетљиве податке, као што су </w:t>
      </w:r>
      <w:proofErr w:type="spellStart"/>
      <w:r w:rsidRPr="00AD4484">
        <w:rPr>
          <w:lang w:val="sr-Cyrl-RS"/>
        </w:rPr>
        <w:t>биометријски</w:t>
      </w:r>
      <w:proofErr w:type="spellEnd"/>
      <w:r w:rsidRPr="00AD4484">
        <w:rPr>
          <w:lang w:val="sr-Cyrl-RS"/>
        </w:rPr>
        <w:t xml:space="preserve"> подаци, све више </w:t>
      </w:r>
      <w:r w:rsidR="004F7ABF" w:rsidRPr="00AD4484">
        <w:rPr>
          <w:lang w:val="sr-Cyrl-RS"/>
        </w:rPr>
        <w:t>прикупљају образовне установе</w:t>
      </w:r>
      <w:r w:rsidRPr="00AD4484">
        <w:rPr>
          <w:lang w:val="sr-Cyrl-RS"/>
        </w:rPr>
        <w:t>. Такво прикупљање података мож</w:t>
      </w:r>
      <w:r w:rsidR="004F7ABF" w:rsidRPr="00AD4484">
        <w:rPr>
          <w:lang w:val="sr-Cyrl-RS"/>
        </w:rPr>
        <w:t>е имати доживотне импликације по</w:t>
      </w:r>
      <w:r w:rsidRPr="00AD4484">
        <w:rPr>
          <w:lang w:val="sr-Cyrl-RS"/>
        </w:rPr>
        <w:t xml:space="preserve"> децу.</w:t>
      </w:r>
      <w:r w:rsidR="004F7ABF" w:rsidRPr="00AD4484">
        <w:rPr>
          <w:lang w:val="sr-Cyrl-RS"/>
        </w:rPr>
        <w:t xml:space="preserve"> </w:t>
      </w:r>
      <w:r w:rsidR="00ED6024" w:rsidRPr="00AD4484">
        <w:rPr>
          <w:lang w:val="sr-Cyrl-RS"/>
        </w:rPr>
        <w:t xml:space="preserve">Пошто настају ситуације када су различите јавне институције под законском обавезом да сарађују, пре прикупљања свих личних података треба применити строгу проверу неопходности и пропорционалности како би се обезбедило </w:t>
      </w:r>
      <w:proofErr w:type="spellStart"/>
      <w:r w:rsidR="00ED6024" w:rsidRPr="00AD4484">
        <w:rPr>
          <w:lang w:val="sr-Cyrl-RS"/>
        </w:rPr>
        <w:t>минимизовање</w:t>
      </w:r>
      <w:proofErr w:type="spellEnd"/>
      <w:r w:rsidR="00ED6024" w:rsidRPr="00AD4484">
        <w:rPr>
          <w:lang w:val="sr-Cyrl-RS"/>
        </w:rPr>
        <w:t xml:space="preserve"> </w:t>
      </w:r>
      <w:proofErr w:type="spellStart"/>
      <w:r w:rsidR="00ED6024" w:rsidRPr="00AD4484">
        <w:rPr>
          <w:lang w:val="sr-Cyrl-RS"/>
        </w:rPr>
        <w:t>прикупљних</w:t>
      </w:r>
      <w:proofErr w:type="spellEnd"/>
      <w:r w:rsidR="00ED6024" w:rsidRPr="00AD4484">
        <w:rPr>
          <w:lang w:val="sr-Cyrl-RS"/>
        </w:rPr>
        <w:t xml:space="preserve"> података и да свака употреба испуни основана очекивања детета и буде усклађена са принципима ограничења намене и</w:t>
      </w:r>
      <w:r w:rsidR="0073046E">
        <w:rPr>
          <w:lang w:val="sr-Cyrl-RS"/>
        </w:rPr>
        <w:t xml:space="preserve"> ограничења чувања</w:t>
      </w:r>
      <w:r w:rsidR="00ED6024" w:rsidRPr="00AD4484">
        <w:rPr>
          <w:lang w:val="sr-Cyrl-RS"/>
        </w:rPr>
        <w:t xml:space="preserve"> и задржавања података. Од суштинске је важности признати да није погођено само право детета на заштиту података када су у питању образовање и дигиталне технологије, већ и да право на приватност и заштиту података омогућавају права за заштиту даљих права и права детета. Право на не-дискриминацију, право на развој, право на слободу изражавања, право на игру и право на заштиту од економског искоришћавања такође могу бити у питању. Законодавци и креатори политика треба да обезбеде да пун опсег права буде обезбеђен другим инструментима, протоколима и смерницама приликом разматрања импликација обраде података деце у контексту образовања.</w:t>
      </w:r>
    </w:p>
    <w:p w14:paraId="41450401" w14:textId="77777777" w:rsidR="0024348F" w:rsidRPr="00AD4484" w:rsidRDefault="0024348F" w:rsidP="006A5057">
      <w:pPr>
        <w:spacing w:after="0"/>
        <w:rPr>
          <w:lang w:val="sr-Cyrl-RS"/>
        </w:rPr>
      </w:pPr>
    </w:p>
    <w:p w14:paraId="0FB77BD9" w14:textId="77777777" w:rsidR="0024348F" w:rsidRPr="00AD4484" w:rsidRDefault="0024348F" w:rsidP="006A5057">
      <w:pPr>
        <w:spacing w:after="0"/>
        <w:rPr>
          <w:b/>
          <w:lang w:val="sr-Cyrl-RS"/>
        </w:rPr>
      </w:pPr>
      <w:r w:rsidRPr="00AD4484">
        <w:rPr>
          <w:b/>
          <w:lang w:val="sr-Cyrl-RS"/>
        </w:rPr>
        <w:t xml:space="preserve">6.1 </w:t>
      </w:r>
      <w:r w:rsidR="005816E4" w:rsidRPr="00AD4484">
        <w:rPr>
          <w:b/>
          <w:lang w:val="sr-Cyrl-RS"/>
        </w:rPr>
        <w:t>Анализа закона, политика</w:t>
      </w:r>
      <w:r w:rsidR="00CE25C5" w:rsidRPr="00AD4484">
        <w:rPr>
          <w:b/>
          <w:lang w:val="sr-Cyrl-RS"/>
        </w:rPr>
        <w:t xml:space="preserve"> и праксе</w:t>
      </w:r>
    </w:p>
    <w:p w14:paraId="0D16F360" w14:textId="77777777" w:rsidR="00CE25C5" w:rsidRPr="00AD4484" w:rsidRDefault="00CE25C5" w:rsidP="006A5057">
      <w:pPr>
        <w:spacing w:after="0"/>
        <w:rPr>
          <w:lang w:val="sr-Cyrl-RS"/>
        </w:rPr>
      </w:pPr>
      <w:r w:rsidRPr="00AD4484">
        <w:rPr>
          <w:lang w:val="sr-Cyrl-RS"/>
        </w:rPr>
        <w:t>Законодавци и креатори политика треба да:</w:t>
      </w:r>
    </w:p>
    <w:p w14:paraId="44835E8D" w14:textId="77777777" w:rsidR="00CE25C5" w:rsidRPr="00AD4484" w:rsidRDefault="00CE25C5" w:rsidP="006A5057">
      <w:pPr>
        <w:spacing w:after="0"/>
        <w:rPr>
          <w:lang w:val="sr-Cyrl-RS"/>
        </w:rPr>
      </w:pPr>
    </w:p>
    <w:p w14:paraId="7ECF154B" w14:textId="77777777" w:rsidR="00CE25C5" w:rsidRPr="00AD4484" w:rsidRDefault="00CE25C5" w:rsidP="006A5057">
      <w:pPr>
        <w:spacing w:after="0"/>
        <w:rPr>
          <w:lang w:val="sr-Cyrl-RS"/>
        </w:rPr>
      </w:pPr>
      <w:r w:rsidRPr="00AD4484">
        <w:rPr>
          <w:lang w:val="sr-Cyrl-RS"/>
        </w:rPr>
        <w:t>6.1.1 Обезбеде усклађеност са садашњим смерницама и промовишу њихову примену у свим обрадама података у, током и после напуштања образовног окружења током целог животног циклуса података.</w:t>
      </w:r>
    </w:p>
    <w:p w14:paraId="6970E8C9" w14:textId="77777777" w:rsidR="00CE25C5" w:rsidRPr="00AD4484" w:rsidRDefault="00CE25C5" w:rsidP="006A5057">
      <w:pPr>
        <w:spacing w:after="0"/>
        <w:rPr>
          <w:lang w:val="sr-Cyrl-RS"/>
        </w:rPr>
      </w:pPr>
    </w:p>
    <w:p w14:paraId="2B9F61AE" w14:textId="77777777" w:rsidR="00CE25C5" w:rsidRPr="00AD4484" w:rsidRDefault="00CE25C5" w:rsidP="006A5057">
      <w:pPr>
        <w:spacing w:after="0"/>
        <w:rPr>
          <w:lang w:val="sr-Cyrl-RS"/>
        </w:rPr>
      </w:pPr>
      <w:r w:rsidRPr="00AD4484">
        <w:rPr>
          <w:lang w:val="sr-Cyrl-RS"/>
        </w:rPr>
        <w:t xml:space="preserve">6.1.2 </w:t>
      </w:r>
      <w:r w:rsidR="00A00F41" w:rsidRPr="00AD4484">
        <w:rPr>
          <w:lang w:val="sr-Cyrl-RS"/>
        </w:rPr>
        <w:t>Поставе висока очекивања за конфигурације приватности у стандардима за техничке захтеве набављених услуга.</w:t>
      </w:r>
    </w:p>
    <w:p w14:paraId="1C7310F4" w14:textId="77777777" w:rsidR="00A00F41" w:rsidRPr="00AD4484" w:rsidRDefault="00A00F41" w:rsidP="006A5057">
      <w:pPr>
        <w:spacing w:after="0"/>
        <w:rPr>
          <w:lang w:val="sr-Cyrl-RS"/>
        </w:rPr>
      </w:pPr>
    </w:p>
    <w:p w14:paraId="055E11B9" w14:textId="77777777" w:rsidR="00A00F41" w:rsidRPr="00AD4484" w:rsidRDefault="00A00F41" w:rsidP="006A5057">
      <w:pPr>
        <w:spacing w:after="0"/>
        <w:rPr>
          <w:lang w:val="sr-Cyrl-RS"/>
        </w:rPr>
      </w:pPr>
      <w:r w:rsidRPr="00AD4484">
        <w:rPr>
          <w:lang w:val="sr-Cyrl-RS"/>
        </w:rPr>
        <w:lastRenderedPageBreak/>
        <w:t xml:space="preserve">6.1.3 </w:t>
      </w:r>
      <w:r w:rsidR="00F208B3" w:rsidRPr="00AD4484">
        <w:rPr>
          <w:lang w:val="sr-Cyrl-RS"/>
        </w:rPr>
        <w:t>Очувају или успоставе оквир, укључујући независне механизме према потреби, за промовисање и праћење примене ових смерница, у складу са њиховим образовним, надзорним и административним системима.</w:t>
      </w:r>
    </w:p>
    <w:p w14:paraId="04DA98B6" w14:textId="77777777" w:rsidR="00F208B3" w:rsidRPr="00AD4484" w:rsidRDefault="00F208B3" w:rsidP="006A5057">
      <w:pPr>
        <w:spacing w:after="0"/>
        <w:rPr>
          <w:lang w:val="sr-Cyrl-RS"/>
        </w:rPr>
      </w:pPr>
    </w:p>
    <w:p w14:paraId="512141ED" w14:textId="77777777" w:rsidR="00F208B3" w:rsidRPr="00AD4484" w:rsidRDefault="005816E4" w:rsidP="006A5057">
      <w:pPr>
        <w:spacing w:after="0"/>
        <w:rPr>
          <w:b/>
          <w:lang w:val="sr-Cyrl-RS"/>
        </w:rPr>
      </w:pPr>
      <w:r w:rsidRPr="00AD4484">
        <w:rPr>
          <w:b/>
          <w:lang w:val="sr-Cyrl-RS"/>
        </w:rPr>
        <w:t>6.2 Давање ефикасне подршке</w:t>
      </w:r>
      <w:r w:rsidR="00F208B3" w:rsidRPr="00AD4484">
        <w:rPr>
          <w:b/>
          <w:lang w:val="sr-Cyrl-RS"/>
        </w:rPr>
        <w:t xml:space="preserve"> за остварење права детета да се његов глас чује</w:t>
      </w:r>
    </w:p>
    <w:p w14:paraId="03EB09B4" w14:textId="77777777" w:rsidR="00F208B3" w:rsidRPr="00AD4484" w:rsidRDefault="00850B04" w:rsidP="00F208B3">
      <w:pPr>
        <w:spacing w:after="0"/>
        <w:rPr>
          <w:lang w:val="sr-Cyrl-RS"/>
        </w:rPr>
      </w:pPr>
      <w:r w:rsidRPr="00AD4484">
        <w:rPr>
          <w:lang w:val="sr-Cyrl-RS"/>
        </w:rPr>
        <w:t>Законодавци и креатори политика би требало да:</w:t>
      </w:r>
    </w:p>
    <w:p w14:paraId="6ADFE161" w14:textId="77777777" w:rsidR="00A27A06" w:rsidRPr="00AD4484" w:rsidRDefault="00A27A06" w:rsidP="00F208B3">
      <w:pPr>
        <w:spacing w:after="0"/>
        <w:rPr>
          <w:lang w:val="sr-Cyrl-RS"/>
        </w:rPr>
      </w:pPr>
    </w:p>
    <w:p w14:paraId="29D63FC6" w14:textId="77777777" w:rsidR="00F208B3" w:rsidRPr="00AD4484" w:rsidRDefault="00850B04" w:rsidP="00F208B3">
      <w:pPr>
        <w:spacing w:after="0"/>
        <w:rPr>
          <w:lang w:val="sr-Cyrl-RS"/>
        </w:rPr>
      </w:pPr>
      <w:r w:rsidRPr="00AD4484">
        <w:rPr>
          <w:lang w:val="sr-Cyrl-RS"/>
        </w:rPr>
        <w:t>6.2.1. Обезбеде</w:t>
      </w:r>
      <w:r w:rsidR="00F208B3" w:rsidRPr="00AD4484">
        <w:rPr>
          <w:lang w:val="sr-Cyrl-RS"/>
        </w:rPr>
        <w:t xml:space="preserve"> надзорним органима довољно ресурса како би се осигурало да се закони о заштити података адекватно примењују у об</w:t>
      </w:r>
      <w:r w:rsidRPr="00AD4484">
        <w:rPr>
          <w:lang w:val="sr-Cyrl-RS"/>
        </w:rPr>
        <w:t>разовном окружењу и да се с тим повезане технологије користе на конзистентан начин</w:t>
      </w:r>
      <w:r w:rsidR="00F208B3" w:rsidRPr="00AD4484">
        <w:rPr>
          <w:lang w:val="sr-Cyrl-RS"/>
        </w:rPr>
        <w:t>.</w:t>
      </w:r>
    </w:p>
    <w:p w14:paraId="1B595A63" w14:textId="77777777" w:rsidR="00A27A06" w:rsidRPr="00AD4484" w:rsidRDefault="00F208B3" w:rsidP="00F208B3">
      <w:pPr>
        <w:spacing w:after="0"/>
        <w:rPr>
          <w:lang w:val="sr-Cyrl-RS"/>
        </w:rPr>
      </w:pPr>
      <w:r w:rsidRPr="00AD4484">
        <w:rPr>
          <w:lang w:val="sr-Cyrl-RS"/>
        </w:rPr>
        <w:t xml:space="preserve">6.2.2. </w:t>
      </w:r>
      <w:r w:rsidR="00850B04" w:rsidRPr="00AD4484">
        <w:rPr>
          <w:lang w:val="sr-Cyrl-RS"/>
        </w:rPr>
        <w:t xml:space="preserve">Заступање деце-субјеката података пред надзорним органима (члан 18) од стране трећих лица </w:t>
      </w:r>
      <w:r w:rsidR="008B22A3" w:rsidRPr="00AD4484">
        <w:rPr>
          <w:lang w:val="sr-Cyrl-RS"/>
        </w:rPr>
        <w:t>треба да буде приступачно и ојачано</w:t>
      </w:r>
      <w:r w:rsidR="00850B04" w:rsidRPr="00AD4484">
        <w:rPr>
          <w:lang w:val="sr-Cyrl-RS"/>
        </w:rPr>
        <w:t>. Државе потписнице</w:t>
      </w:r>
      <w:r w:rsidR="0073046E">
        <w:rPr>
          <w:lang w:val="sr-Cyrl-RS"/>
        </w:rPr>
        <w:t xml:space="preserve"> могу прописати</w:t>
      </w:r>
      <w:r w:rsidRPr="00AD4484">
        <w:rPr>
          <w:lang w:val="sr-Cyrl-RS"/>
        </w:rPr>
        <w:t xml:space="preserve"> проширену заштиту у складу са чланом 13 у сво</w:t>
      </w:r>
      <w:r w:rsidR="008B22A3" w:rsidRPr="00AD4484">
        <w:rPr>
          <w:lang w:val="sr-Cyrl-RS"/>
        </w:rPr>
        <w:t>јим законима</w:t>
      </w:r>
      <w:r w:rsidRPr="00AD4484">
        <w:rPr>
          <w:lang w:val="sr-Cyrl-RS"/>
        </w:rPr>
        <w:t>. Требало би омогућити да свако тело, организација или удружење</w:t>
      </w:r>
      <w:r w:rsidR="008B22A3" w:rsidRPr="00AD4484">
        <w:rPr>
          <w:lang w:val="sr-Cyrl-RS"/>
        </w:rPr>
        <w:t>,</w:t>
      </w:r>
      <w:r w:rsidRPr="00AD4484">
        <w:rPr>
          <w:lang w:val="sr-Cyrl-RS"/>
        </w:rPr>
        <w:t xml:space="preserve"> независно од мандата субјекта података</w:t>
      </w:r>
      <w:r w:rsidR="008B22A3" w:rsidRPr="00AD4484">
        <w:rPr>
          <w:lang w:val="sr-Cyrl-RS"/>
        </w:rPr>
        <w:t>,</w:t>
      </w:r>
      <w:r w:rsidRPr="00AD4484">
        <w:rPr>
          <w:lang w:val="sr-Cyrl-RS"/>
        </w:rPr>
        <w:t xml:space="preserve"> има право да уложи жалбу надлежном надзо</w:t>
      </w:r>
      <w:r w:rsidR="008B22A3" w:rsidRPr="00AD4484">
        <w:rPr>
          <w:lang w:val="sr-Cyrl-RS"/>
        </w:rPr>
        <w:t>рном органу у тој држави потписници</w:t>
      </w:r>
      <w:r w:rsidRPr="00AD4484">
        <w:rPr>
          <w:lang w:val="sr-Cyrl-RS"/>
        </w:rPr>
        <w:t xml:space="preserve">, </w:t>
      </w:r>
      <w:r w:rsidR="008B22A3" w:rsidRPr="00AD4484">
        <w:rPr>
          <w:lang w:val="sr-Cyrl-RS"/>
        </w:rPr>
        <w:t xml:space="preserve">тамо </w:t>
      </w:r>
      <w:r w:rsidRPr="00AD4484">
        <w:rPr>
          <w:lang w:val="sr-Cyrl-RS"/>
        </w:rPr>
        <w:t>где је то дозвољено законом, ако сматра д</w:t>
      </w:r>
      <w:r w:rsidR="008B22A3" w:rsidRPr="00AD4484">
        <w:rPr>
          <w:lang w:val="sr-Cyrl-RS"/>
        </w:rPr>
        <w:t xml:space="preserve">а су права субјекта података </w:t>
      </w:r>
      <w:r w:rsidRPr="00AD4484">
        <w:rPr>
          <w:lang w:val="sr-Cyrl-RS"/>
        </w:rPr>
        <w:t>повређена као резултат обраде</w:t>
      </w:r>
      <w:r w:rsidR="00850B04" w:rsidRPr="00AD4484">
        <w:rPr>
          <w:lang w:val="sr-Cyrl-RS"/>
        </w:rPr>
        <w:t xml:space="preserve"> података</w:t>
      </w:r>
      <w:r w:rsidRPr="00AD4484">
        <w:rPr>
          <w:lang w:val="sr-Cyrl-RS"/>
        </w:rPr>
        <w:t>.</w:t>
      </w:r>
    </w:p>
    <w:p w14:paraId="4DED3811" w14:textId="77777777" w:rsidR="00A27A06" w:rsidRPr="00AD4484" w:rsidRDefault="00A27A06" w:rsidP="00F208B3">
      <w:pPr>
        <w:spacing w:after="0"/>
        <w:rPr>
          <w:lang w:val="sr-Cyrl-RS"/>
        </w:rPr>
      </w:pPr>
      <w:r w:rsidRPr="00AD4484">
        <w:rPr>
          <w:lang w:val="sr-Cyrl-RS"/>
        </w:rPr>
        <w:t xml:space="preserve">6.2.3 Утврде процедуре да се деца </w:t>
      </w:r>
      <w:r w:rsidR="0073046E">
        <w:rPr>
          <w:lang w:val="sr-Cyrl-RS"/>
        </w:rPr>
        <w:t xml:space="preserve">слободно </w:t>
      </w:r>
      <w:r w:rsidRPr="00AD4484">
        <w:rPr>
          <w:lang w:val="sr-Cyrl-RS"/>
        </w:rPr>
        <w:t>изразе и да се чују њихови ставови у вези са остваривањем њиховог права на приватност у образовном окружењу и да обезбеде да се њихово мишљење узме у обзир.</w:t>
      </w:r>
    </w:p>
    <w:p w14:paraId="208CD58B" w14:textId="77777777" w:rsidR="00A27A06" w:rsidRPr="00AD4484" w:rsidRDefault="00A27A06" w:rsidP="00F208B3">
      <w:pPr>
        <w:spacing w:after="0"/>
        <w:rPr>
          <w:lang w:val="sr-Cyrl-RS"/>
        </w:rPr>
      </w:pPr>
      <w:r w:rsidRPr="00AD4484">
        <w:rPr>
          <w:lang w:val="sr-Cyrl-RS"/>
        </w:rPr>
        <w:t xml:space="preserve">6.2.4 </w:t>
      </w:r>
      <w:r w:rsidR="00004068" w:rsidRPr="00AD4484">
        <w:rPr>
          <w:lang w:val="sr-Cyrl-RS"/>
        </w:rPr>
        <w:t>Олакшају деци приступ правним лековима за кршење одредби Конвенције према члану 12 и, у духу Смерница Савета Ев</w:t>
      </w:r>
      <w:r w:rsidR="00332300" w:rsidRPr="00AD4484">
        <w:rPr>
          <w:lang w:val="sr-Cyrl-RS"/>
        </w:rPr>
        <w:t>ропе о правосуђу по мери деце,</w:t>
      </w:r>
      <w:r w:rsidR="00332300" w:rsidRPr="00AD4484">
        <w:rPr>
          <w:rStyle w:val="FootnoteReference"/>
          <w:lang w:val="sr-Cyrl-RS"/>
        </w:rPr>
        <w:footnoteReference w:id="15"/>
      </w:r>
      <w:r w:rsidR="00004068" w:rsidRPr="00AD4484">
        <w:rPr>
          <w:lang w:val="sr-Cyrl-RS"/>
        </w:rPr>
        <w:t xml:space="preserve"> да отклон</w:t>
      </w:r>
      <w:r w:rsidR="00332300" w:rsidRPr="00AD4484">
        <w:rPr>
          <w:lang w:val="sr-Cyrl-RS"/>
        </w:rPr>
        <w:t>е све препреке</w:t>
      </w:r>
      <w:r w:rsidR="00004068" w:rsidRPr="00AD4484">
        <w:rPr>
          <w:lang w:val="sr-Cyrl-RS"/>
        </w:rPr>
        <w:t xml:space="preserve"> да </w:t>
      </w:r>
      <w:r w:rsidR="00332300" w:rsidRPr="00AD4484">
        <w:rPr>
          <w:lang w:val="sr-Cyrl-RS"/>
        </w:rPr>
        <w:t>би деца добила</w:t>
      </w:r>
      <w:r w:rsidR="00004068" w:rsidRPr="00AD4484">
        <w:rPr>
          <w:lang w:val="sr-Cyrl-RS"/>
        </w:rPr>
        <w:t xml:space="preserve"> при</w:t>
      </w:r>
      <w:r w:rsidR="00332300" w:rsidRPr="00AD4484">
        <w:rPr>
          <w:lang w:val="sr-Cyrl-RS"/>
        </w:rPr>
        <w:t>ступ суду, обезбеђујући основе</w:t>
      </w:r>
      <w:r w:rsidR="00004068" w:rsidRPr="00AD4484">
        <w:rPr>
          <w:lang w:val="sr-Cyrl-RS"/>
        </w:rPr>
        <w:t xml:space="preserve"> за неопходну сарадњу и уз међус</w:t>
      </w:r>
      <w:r w:rsidR="00332300" w:rsidRPr="00AD4484">
        <w:rPr>
          <w:lang w:val="sr-Cyrl-RS"/>
        </w:rPr>
        <w:t>обну помоћ надзорних органа (чланови 15, 16 и 17,</w:t>
      </w:r>
      <w:r w:rsidR="00004068" w:rsidRPr="00AD4484">
        <w:rPr>
          <w:lang w:val="sr-Cyrl-RS"/>
        </w:rPr>
        <w:t xml:space="preserve"> став 3. Конвенције 108+) у питањима која се тичу заштите података у образовном окружењу.</w:t>
      </w:r>
    </w:p>
    <w:p w14:paraId="55E90884" w14:textId="77777777" w:rsidR="008246FA" w:rsidRPr="00AD4484" w:rsidRDefault="008246FA" w:rsidP="00F208B3">
      <w:pPr>
        <w:spacing w:after="0"/>
        <w:rPr>
          <w:lang w:val="sr-Cyrl-RS"/>
        </w:rPr>
      </w:pPr>
      <w:r w:rsidRPr="00AD4484">
        <w:rPr>
          <w:lang w:val="sr-Cyrl-RS"/>
        </w:rPr>
        <w:t>6.2.5 Препознајући да ће се посебна пажња посветити правима на заштиту података деце и других угрожених појединаца, образовне институције треба да се постарају да њихови запослени буду обучени да би обезбедили адекватну способност да разумеју своју улогу у дубинској анализи и да буду у стању да инкорпорирају право детета да се његов глас чује.</w:t>
      </w:r>
    </w:p>
    <w:p w14:paraId="67F893AE" w14:textId="77777777" w:rsidR="00640417" w:rsidRPr="00AD4484" w:rsidRDefault="00640417" w:rsidP="00F208B3">
      <w:pPr>
        <w:spacing w:after="0"/>
        <w:rPr>
          <w:lang w:val="sr-Cyrl-RS"/>
        </w:rPr>
      </w:pPr>
    </w:p>
    <w:p w14:paraId="46467159" w14:textId="77777777" w:rsidR="00640417" w:rsidRPr="00AD4484" w:rsidRDefault="005816E4" w:rsidP="00F208B3">
      <w:pPr>
        <w:spacing w:after="0"/>
        <w:rPr>
          <w:b/>
          <w:lang w:val="sr-Cyrl-RS"/>
        </w:rPr>
      </w:pPr>
      <w:r w:rsidRPr="00AD4484">
        <w:rPr>
          <w:b/>
          <w:lang w:val="sr-Cyrl-RS"/>
        </w:rPr>
        <w:t>6.3 Признавање и интегрисање</w:t>
      </w:r>
      <w:r w:rsidR="00640417" w:rsidRPr="00AD4484">
        <w:rPr>
          <w:b/>
          <w:lang w:val="sr-Cyrl-RS"/>
        </w:rPr>
        <w:t xml:space="preserve"> права детета</w:t>
      </w:r>
    </w:p>
    <w:p w14:paraId="177735D5" w14:textId="77777777" w:rsidR="00640417" w:rsidRPr="00AD4484" w:rsidRDefault="00A30CAD" w:rsidP="00F208B3">
      <w:pPr>
        <w:spacing w:after="0"/>
        <w:rPr>
          <w:lang w:val="sr-Cyrl-RS"/>
        </w:rPr>
      </w:pPr>
      <w:r w:rsidRPr="00AD4484">
        <w:rPr>
          <w:lang w:val="sr-Cyrl-RS"/>
        </w:rPr>
        <w:t>Законодавци и креатори политика треба да:</w:t>
      </w:r>
    </w:p>
    <w:p w14:paraId="5358DF54" w14:textId="77777777" w:rsidR="002A25D3" w:rsidRPr="00AD4484" w:rsidRDefault="002A25D3" w:rsidP="00F208B3">
      <w:pPr>
        <w:spacing w:after="0"/>
        <w:rPr>
          <w:lang w:val="sr-Cyrl-RS"/>
        </w:rPr>
      </w:pPr>
    </w:p>
    <w:p w14:paraId="137C8724" w14:textId="77777777" w:rsidR="002A25D3" w:rsidRPr="00AD4484" w:rsidRDefault="002A25D3" w:rsidP="00F208B3">
      <w:pPr>
        <w:spacing w:after="0"/>
        <w:rPr>
          <w:lang w:val="sr-Cyrl-RS"/>
        </w:rPr>
      </w:pPr>
      <w:r w:rsidRPr="00AD4484">
        <w:rPr>
          <w:lang w:val="sr-Cyrl-RS"/>
        </w:rPr>
        <w:t>6.3.1</w:t>
      </w:r>
      <w:r w:rsidR="00E63A67">
        <w:rPr>
          <w:lang w:val="sr-Cyrl-RS"/>
        </w:rPr>
        <w:t xml:space="preserve"> Поштују и испуњавају</w:t>
      </w:r>
      <w:r w:rsidRPr="00AD4484">
        <w:rPr>
          <w:lang w:val="sr-Cyrl-RS"/>
        </w:rPr>
        <w:t xml:space="preserve"> обавезе и одговорности у оквиру постојећих стандарда Савета Европе и Уједињених нација о правима детета.</w:t>
      </w:r>
      <w:r w:rsidRPr="00AD4484">
        <w:rPr>
          <w:rStyle w:val="FootnoteReference"/>
          <w:lang w:val="sr-Cyrl-RS"/>
        </w:rPr>
        <w:footnoteReference w:id="16"/>
      </w:r>
      <w:r w:rsidRPr="00AD4484">
        <w:rPr>
          <w:lang w:val="sr-Cyrl-RS"/>
        </w:rPr>
        <w:t xml:space="preserve"> Ове смернице се односе на сву децу, у циљу остваривања овог права на образовање без дискриминације и на основу једнаких могућности.</w:t>
      </w:r>
    </w:p>
    <w:p w14:paraId="2B591997" w14:textId="77777777" w:rsidR="00534F2A" w:rsidRPr="00AD4484" w:rsidRDefault="00534F2A" w:rsidP="00F208B3">
      <w:pPr>
        <w:spacing w:after="0"/>
        <w:rPr>
          <w:lang w:val="sr-Cyrl-RS"/>
        </w:rPr>
      </w:pPr>
    </w:p>
    <w:p w14:paraId="14378176" w14:textId="77777777" w:rsidR="00534F2A" w:rsidRPr="00AD4484" w:rsidRDefault="00E63A67" w:rsidP="00F208B3">
      <w:pPr>
        <w:spacing w:after="0"/>
        <w:rPr>
          <w:lang w:val="sr-Cyrl-RS"/>
        </w:rPr>
      </w:pPr>
      <w:r>
        <w:rPr>
          <w:lang w:val="sr-Cyrl-RS"/>
        </w:rPr>
        <w:t>6.3.2 Поштују, штите и остварују</w:t>
      </w:r>
      <w:r w:rsidR="00534F2A" w:rsidRPr="00AD4484">
        <w:rPr>
          <w:lang w:val="sr-Cyrl-RS"/>
        </w:rPr>
        <w:t xml:space="preserve"> права детета у дигиталном окружењу у образовним установама, у складу са Смерницама о деци у дигиталном окружењу.</w:t>
      </w:r>
      <w:r w:rsidR="00534F2A" w:rsidRPr="00AD4484">
        <w:rPr>
          <w:rStyle w:val="FootnoteReference"/>
          <w:lang w:val="sr-Cyrl-RS"/>
        </w:rPr>
        <w:footnoteReference w:id="17"/>
      </w:r>
    </w:p>
    <w:p w14:paraId="306E49E9" w14:textId="77777777" w:rsidR="00D050A4" w:rsidRPr="00AD4484" w:rsidRDefault="00D050A4" w:rsidP="00F208B3">
      <w:pPr>
        <w:spacing w:after="0"/>
        <w:rPr>
          <w:lang w:val="sr-Cyrl-RS"/>
        </w:rPr>
      </w:pPr>
    </w:p>
    <w:p w14:paraId="12163269" w14:textId="77777777" w:rsidR="00D050A4" w:rsidRPr="00AD4484" w:rsidRDefault="00E63A67" w:rsidP="00F208B3">
      <w:pPr>
        <w:spacing w:after="0"/>
        <w:rPr>
          <w:lang w:val="sr-Cyrl-RS"/>
        </w:rPr>
      </w:pPr>
      <w:r>
        <w:rPr>
          <w:lang w:val="sr-Cyrl-RS"/>
        </w:rPr>
        <w:t>6.3.3 Поштују</w:t>
      </w:r>
      <w:r w:rsidR="00D050A4" w:rsidRPr="00AD4484">
        <w:rPr>
          <w:lang w:val="sr-Cyrl-RS"/>
        </w:rPr>
        <w:t xml:space="preserve"> Општи коментар УН бр. 16 (из 2013.г.) о обавезама државе у погледу утицаја п</w:t>
      </w:r>
      <w:r w:rsidR="000B3F6C" w:rsidRPr="00AD4484">
        <w:rPr>
          <w:lang w:val="sr-Cyrl-RS"/>
        </w:rPr>
        <w:t>ословног сектора на права деце</w:t>
      </w:r>
      <w:r w:rsidR="00AF31CD" w:rsidRPr="00AD4484">
        <w:rPr>
          <w:lang w:val="sr-Cyrl-RS"/>
        </w:rPr>
        <w:t>.</w:t>
      </w:r>
      <w:r w:rsidR="00AF31CD" w:rsidRPr="00AD4484">
        <w:rPr>
          <w:rStyle w:val="FootnoteReference"/>
          <w:lang w:val="sr-Cyrl-RS"/>
        </w:rPr>
        <w:footnoteReference w:id="18"/>
      </w:r>
      <w:r w:rsidR="00D050A4" w:rsidRPr="00AD4484">
        <w:rPr>
          <w:lang w:val="sr-Cyrl-RS"/>
        </w:rPr>
        <w:t xml:space="preserve"> Д</w:t>
      </w:r>
      <w:r w:rsidR="000B3F6C" w:rsidRPr="00AD4484">
        <w:rPr>
          <w:lang w:val="sr-Cyrl-RS"/>
        </w:rPr>
        <w:t>ржаве морају предузети кораке како би</w:t>
      </w:r>
      <w:r w:rsidR="00D050A4" w:rsidRPr="00AD4484">
        <w:rPr>
          <w:lang w:val="sr-Cyrl-RS"/>
        </w:rPr>
        <w:t xml:space="preserve"> обезбед</w:t>
      </w:r>
      <w:r w:rsidR="000B3F6C" w:rsidRPr="00AD4484">
        <w:rPr>
          <w:lang w:val="sr-Cyrl-RS"/>
        </w:rPr>
        <w:t>ил</w:t>
      </w:r>
      <w:r w:rsidR="00D050A4" w:rsidRPr="00AD4484">
        <w:rPr>
          <w:lang w:val="sr-Cyrl-RS"/>
        </w:rPr>
        <w:t>е да се уговори о јавним набавкама додељују понуђачима који су пос</w:t>
      </w:r>
      <w:r w:rsidR="000B3F6C" w:rsidRPr="00AD4484">
        <w:rPr>
          <w:lang w:val="sr-Cyrl-RS"/>
        </w:rPr>
        <w:t>већени поштовању права детета, и</w:t>
      </w:r>
      <w:r w:rsidR="00D050A4" w:rsidRPr="00AD4484">
        <w:rPr>
          <w:lang w:val="sr-Cyrl-RS"/>
        </w:rPr>
        <w:t xml:space="preserve"> државе не би </w:t>
      </w:r>
      <w:r w:rsidR="000B3F6C" w:rsidRPr="00AD4484">
        <w:rPr>
          <w:lang w:val="sr-Cyrl-RS"/>
        </w:rPr>
        <w:t>требало да улажу јавна и друга средства</w:t>
      </w:r>
      <w:r w:rsidR="00D050A4" w:rsidRPr="00AD4484">
        <w:rPr>
          <w:lang w:val="sr-Cyrl-RS"/>
        </w:rPr>
        <w:t xml:space="preserve"> у пословне активности којима се крше права детета. Државе треба да предузму одговарајуће мере да </w:t>
      </w:r>
      <w:r w:rsidR="000B3F6C" w:rsidRPr="00AD4484">
        <w:rPr>
          <w:lang w:val="sr-Cyrl-RS"/>
        </w:rPr>
        <w:t xml:space="preserve">би </w:t>
      </w:r>
      <w:r w:rsidR="00D050A4" w:rsidRPr="00AD4484">
        <w:rPr>
          <w:lang w:val="sr-Cyrl-RS"/>
        </w:rPr>
        <w:t>спреч</w:t>
      </w:r>
      <w:r w:rsidR="000B3F6C" w:rsidRPr="00AD4484">
        <w:rPr>
          <w:lang w:val="sr-Cyrl-RS"/>
        </w:rPr>
        <w:t>ил</w:t>
      </w:r>
      <w:r w:rsidR="00D050A4" w:rsidRPr="00AD4484">
        <w:rPr>
          <w:lang w:val="sr-Cyrl-RS"/>
        </w:rPr>
        <w:t>е, прат</w:t>
      </w:r>
      <w:r w:rsidR="000B3F6C" w:rsidRPr="00AD4484">
        <w:rPr>
          <w:lang w:val="sr-Cyrl-RS"/>
        </w:rPr>
        <w:t>ил</w:t>
      </w:r>
      <w:r w:rsidR="00D050A4" w:rsidRPr="00AD4484">
        <w:rPr>
          <w:lang w:val="sr-Cyrl-RS"/>
        </w:rPr>
        <w:t>е и истраж</w:t>
      </w:r>
      <w:r w:rsidR="000B3F6C" w:rsidRPr="00AD4484">
        <w:rPr>
          <w:lang w:val="sr-Cyrl-RS"/>
        </w:rPr>
        <w:t>ил</w:t>
      </w:r>
      <w:r w:rsidR="00D050A4" w:rsidRPr="00AD4484">
        <w:rPr>
          <w:lang w:val="sr-Cyrl-RS"/>
        </w:rPr>
        <w:t>е кршења</w:t>
      </w:r>
      <w:r w:rsidR="000B3F6C" w:rsidRPr="00AD4484">
        <w:rPr>
          <w:lang w:val="sr-Cyrl-RS"/>
        </w:rPr>
        <w:t xml:space="preserve"> права деце о</w:t>
      </w:r>
      <w:r w:rsidR="00D050A4" w:rsidRPr="00AD4484">
        <w:rPr>
          <w:lang w:val="sr-Cyrl-RS"/>
        </w:rPr>
        <w:t>д стране</w:t>
      </w:r>
      <w:r w:rsidR="000B3F6C" w:rsidRPr="00AD4484">
        <w:rPr>
          <w:lang w:val="sr-Cyrl-RS"/>
        </w:rPr>
        <w:t xml:space="preserve"> предузећа у образовним установама</w:t>
      </w:r>
      <w:r w:rsidR="00D050A4" w:rsidRPr="00AD4484">
        <w:rPr>
          <w:lang w:val="sr-Cyrl-RS"/>
        </w:rPr>
        <w:t xml:space="preserve"> и дигиталном окружењу.</w:t>
      </w:r>
    </w:p>
    <w:p w14:paraId="7898938C" w14:textId="77777777" w:rsidR="00C379BE" w:rsidRPr="00AD4484" w:rsidRDefault="00C379BE" w:rsidP="00F208B3">
      <w:pPr>
        <w:spacing w:after="0"/>
        <w:rPr>
          <w:lang w:val="sr-Cyrl-RS"/>
        </w:rPr>
      </w:pPr>
    </w:p>
    <w:p w14:paraId="106164EA" w14:textId="77777777" w:rsidR="00C379BE" w:rsidRPr="00AD4484" w:rsidRDefault="00E63A67" w:rsidP="00F208B3">
      <w:pPr>
        <w:spacing w:after="0"/>
        <w:rPr>
          <w:lang w:val="sr-Cyrl-RS"/>
        </w:rPr>
      </w:pPr>
      <w:r>
        <w:rPr>
          <w:lang w:val="sr-Cyrl-RS"/>
        </w:rPr>
        <w:t>6.3.4 Препознају</w:t>
      </w:r>
      <w:r w:rsidR="00C379BE" w:rsidRPr="00AD4484">
        <w:rPr>
          <w:lang w:val="sr-Cyrl-RS"/>
        </w:rPr>
        <w:t xml:space="preserve"> обавезе из члана 24 Конвенције о правима лица</w:t>
      </w:r>
      <w:r>
        <w:rPr>
          <w:lang w:val="sr-Cyrl-RS"/>
        </w:rPr>
        <w:t xml:space="preserve"> са сметњама у развоју</w:t>
      </w:r>
      <w:r w:rsidR="00C379BE" w:rsidRPr="00AD4484">
        <w:rPr>
          <w:lang w:val="sr-Cyrl-RS"/>
        </w:rPr>
        <w:t xml:space="preserve"> на образовање и у погледу њиховог укључивања у доношење одлука о усвајању технологија,</w:t>
      </w:r>
      <w:r>
        <w:rPr>
          <w:lang w:val="sr-Cyrl-RS"/>
        </w:rPr>
        <w:t xml:space="preserve"> да обезбеде</w:t>
      </w:r>
      <w:r w:rsidR="00C379BE" w:rsidRPr="00AD4484">
        <w:rPr>
          <w:lang w:val="sr-Cyrl-RS"/>
        </w:rPr>
        <w:t xml:space="preserve"> универзалну стандардну доступност</w:t>
      </w:r>
      <w:r>
        <w:rPr>
          <w:lang w:val="sr-Cyrl-RS"/>
        </w:rPr>
        <w:t xml:space="preserve"> и промовишу</w:t>
      </w:r>
      <w:r w:rsidR="00C379BE" w:rsidRPr="00AD4484">
        <w:rPr>
          <w:lang w:val="sr-Cyrl-RS"/>
        </w:rPr>
        <w:t xml:space="preserve"> правично обезбеђивање права.</w:t>
      </w:r>
    </w:p>
    <w:p w14:paraId="03690CA6" w14:textId="77777777" w:rsidR="00080210" w:rsidRPr="00AD4484" w:rsidRDefault="00080210" w:rsidP="00F208B3">
      <w:pPr>
        <w:spacing w:after="0"/>
        <w:rPr>
          <w:lang w:val="sr-Cyrl-RS"/>
        </w:rPr>
      </w:pPr>
    </w:p>
    <w:p w14:paraId="7016F326" w14:textId="77777777" w:rsidR="00080210" w:rsidRPr="00AD4484" w:rsidRDefault="00080210" w:rsidP="00F208B3">
      <w:pPr>
        <w:spacing w:after="0"/>
        <w:rPr>
          <w:lang w:val="sr-Cyrl-RS"/>
        </w:rPr>
      </w:pPr>
    </w:p>
    <w:p w14:paraId="3B7AF782" w14:textId="77777777" w:rsidR="00080210" w:rsidRPr="00AD4484" w:rsidRDefault="00080210" w:rsidP="00F208B3">
      <w:pPr>
        <w:spacing w:after="0"/>
        <w:rPr>
          <w:lang w:val="sr-Cyrl-RS"/>
        </w:rPr>
      </w:pPr>
    </w:p>
    <w:p w14:paraId="7776160F" w14:textId="77777777" w:rsidR="00080210" w:rsidRPr="00AD4484" w:rsidRDefault="00080210" w:rsidP="00F208B3">
      <w:pPr>
        <w:spacing w:after="0"/>
        <w:rPr>
          <w:b/>
          <w:lang w:val="sr-Cyrl-RS"/>
        </w:rPr>
      </w:pPr>
      <w:r w:rsidRPr="00AD4484">
        <w:rPr>
          <w:b/>
          <w:lang w:val="sr-Cyrl-RS"/>
        </w:rPr>
        <w:t>7. ПРЕПОРУКЕ ЗА КОНТРОЛОРЕ ПОДАТАКА</w:t>
      </w:r>
    </w:p>
    <w:p w14:paraId="08392381" w14:textId="77777777" w:rsidR="00080210" w:rsidRPr="00AD4484" w:rsidRDefault="00080210" w:rsidP="00F208B3">
      <w:pPr>
        <w:spacing w:after="0"/>
        <w:rPr>
          <w:lang w:val="sr-Cyrl-RS"/>
        </w:rPr>
      </w:pPr>
    </w:p>
    <w:p w14:paraId="1313CEA1" w14:textId="77777777" w:rsidR="00080210" w:rsidRPr="00AD4484" w:rsidRDefault="00080210" w:rsidP="00F208B3">
      <w:pPr>
        <w:spacing w:after="0"/>
        <w:rPr>
          <w:lang w:val="sr-Cyrl-RS"/>
        </w:rPr>
      </w:pPr>
      <w:r w:rsidRPr="00AD4484">
        <w:rPr>
          <w:lang w:val="sr-Cyrl-RS"/>
        </w:rPr>
        <w:t>Постоји много актера у ланцу обраде података који могу бити контролори података, не само образовне институције и</w:t>
      </w:r>
      <w:r w:rsidR="00983441">
        <w:rPr>
          <w:lang w:val="sr-Cyrl-RS"/>
        </w:rPr>
        <w:t xml:space="preserve"> државни органи, већ и продавци</w:t>
      </w:r>
      <w:r w:rsidRPr="00AD4484">
        <w:rPr>
          <w:lang w:val="sr-Cyrl-RS"/>
        </w:rPr>
        <w:t xml:space="preserve"> платформи, уређаја, програма и апликација. Потоњи комерцијални актери могу такође бити контролори података сами по себи, када сами или заједно са другима одређују природу обраде како је дефинисано у члану 2 Конвенције 108+, и потребна је дужна пажња да би се разумело да природа обраде одређује сваку улогу, а не само оно што је наведено у условима уговора. Обавезе контролора података не могу увек пасти искључиво на образовну установу као резултат тога. Да би испуниле све релевантне принципе заштите подат</w:t>
      </w:r>
      <w:r w:rsidR="004058CC" w:rsidRPr="00AD4484">
        <w:rPr>
          <w:lang w:val="sr-Cyrl-RS"/>
        </w:rPr>
        <w:t>ака, укључујући тачност</w:t>
      </w:r>
      <w:r w:rsidRPr="00AD4484">
        <w:rPr>
          <w:lang w:val="sr-Cyrl-RS"/>
        </w:rPr>
        <w:t>, неопходност и безбедност</w:t>
      </w:r>
      <w:r w:rsidR="004058CC" w:rsidRPr="00AD4484">
        <w:rPr>
          <w:lang w:val="sr-Cyrl-RS"/>
        </w:rPr>
        <w:t xml:space="preserve"> података, образовне установе</w:t>
      </w:r>
      <w:r w:rsidRPr="00AD4484">
        <w:rPr>
          <w:lang w:val="sr-Cyrl-RS"/>
        </w:rPr>
        <w:t xml:space="preserve"> треба да подстичу свеобухватну и усклађену културу управљања подацима у којој пр</w:t>
      </w:r>
      <w:r w:rsidR="004058CC" w:rsidRPr="00AD4484">
        <w:rPr>
          <w:lang w:val="sr-Cyrl-RS"/>
        </w:rPr>
        <w:t>оцена ризика проактивно узима у обзир</w:t>
      </w:r>
      <w:r w:rsidRPr="00AD4484">
        <w:rPr>
          <w:lang w:val="sr-Cyrl-RS"/>
        </w:rPr>
        <w:t xml:space="preserve"> п</w:t>
      </w:r>
      <w:r w:rsidR="004058CC" w:rsidRPr="00AD4484">
        <w:rPr>
          <w:lang w:val="sr-Cyrl-RS"/>
        </w:rPr>
        <w:t>рава и слободе као део сваке обраде или процеса набавке, а</w:t>
      </w:r>
      <w:r w:rsidRPr="00AD4484">
        <w:rPr>
          <w:lang w:val="sr-Cyrl-RS"/>
        </w:rPr>
        <w:t xml:space="preserve"> квалитет података се проактивно надгледа и </w:t>
      </w:r>
      <w:r w:rsidR="004058CC" w:rsidRPr="00AD4484">
        <w:rPr>
          <w:lang w:val="sr-Cyrl-RS"/>
        </w:rPr>
        <w:t>њиме се ефикасно</w:t>
      </w:r>
      <w:r w:rsidRPr="00AD4484">
        <w:rPr>
          <w:lang w:val="sr-Cyrl-RS"/>
        </w:rPr>
        <w:t xml:space="preserve"> управља кроз управљање докумен</w:t>
      </w:r>
      <w:r w:rsidR="004058CC" w:rsidRPr="00AD4484">
        <w:rPr>
          <w:lang w:val="sr-Cyrl-RS"/>
        </w:rPr>
        <w:t>тацијом</w:t>
      </w:r>
      <w:r w:rsidRPr="00AD4484">
        <w:rPr>
          <w:lang w:val="sr-Cyrl-RS"/>
        </w:rPr>
        <w:t>, потпомогнуто</w:t>
      </w:r>
      <w:r w:rsidR="004058CC" w:rsidRPr="00AD4484">
        <w:rPr>
          <w:lang w:val="sr-Cyrl-RS"/>
        </w:rPr>
        <w:t xml:space="preserve"> обукама</w:t>
      </w:r>
      <w:r w:rsidRPr="00AD4484">
        <w:rPr>
          <w:lang w:val="sr-Cyrl-RS"/>
        </w:rPr>
        <w:t xml:space="preserve"> и политикама</w:t>
      </w:r>
      <w:r w:rsidR="004058CC" w:rsidRPr="00AD4484">
        <w:rPr>
          <w:lang w:val="sr-Cyrl-RS"/>
        </w:rPr>
        <w:t xml:space="preserve"> које се</w:t>
      </w:r>
      <w:r w:rsidRPr="00AD4484">
        <w:rPr>
          <w:lang w:val="sr-Cyrl-RS"/>
        </w:rPr>
        <w:t xml:space="preserve"> на то</w:t>
      </w:r>
      <w:r w:rsidR="004058CC" w:rsidRPr="00AD4484">
        <w:rPr>
          <w:lang w:val="sr-Cyrl-RS"/>
        </w:rPr>
        <w:t xml:space="preserve"> односе</w:t>
      </w:r>
      <w:r w:rsidRPr="00AD4484">
        <w:rPr>
          <w:lang w:val="sr-Cyrl-RS"/>
        </w:rPr>
        <w:t>.</w:t>
      </w:r>
    </w:p>
    <w:p w14:paraId="79EAA3E4" w14:textId="77777777" w:rsidR="00F3008E" w:rsidRPr="00AD4484" w:rsidRDefault="00F3008E" w:rsidP="00F208B3">
      <w:pPr>
        <w:spacing w:after="0"/>
        <w:rPr>
          <w:lang w:val="sr-Cyrl-RS"/>
        </w:rPr>
      </w:pPr>
    </w:p>
    <w:p w14:paraId="399E64E1" w14:textId="77777777" w:rsidR="00F3008E" w:rsidRPr="00AD4484" w:rsidRDefault="00F3008E" w:rsidP="00F208B3">
      <w:pPr>
        <w:spacing w:after="0"/>
        <w:rPr>
          <w:b/>
          <w:lang w:val="sr-Cyrl-RS"/>
        </w:rPr>
      </w:pPr>
      <w:r w:rsidRPr="00AD4484">
        <w:rPr>
          <w:b/>
          <w:lang w:val="sr-Cyrl-RS"/>
        </w:rPr>
        <w:t>7</w:t>
      </w:r>
      <w:r w:rsidR="005816E4" w:rsidRPr="00AD4484">
        <w:rPr>
          <w:b/>
          <w:lang w:val="sr-Cyrl-RS"/>
        </w:rPr>
        <w:t>.1 Легитимност и основа законитости</w:t>
      </w:r>
    </w:p>
    <w:p w14:paraId="0C90D9BE" w14:textId="77777777" w:rsidR="00F3008E" w:rsidRPr="00AD4484" w:rsidRDefault="00F3008E" w:rsidP="00F208B3">
      <w:pPr>
        <w:spacing w:after="0"/>
        <w:rPr>
          <w:lang w:val="sr-Cyrl-RS"/>
        </w:rPr>
      </w:pPr>
    </w:p>
    <w:p w14:paraId="2BFE04DF" w14:textId="77777777" w:rsidR="00F3008E" w:rsidRPr="00AD4484" w:rsidRDefault="00F3008E" w:rsidP="00F208B3">
      <w:pPr>
        <w:spacing w:after="0"/>
        <w:rPr>
          <w:lang w:val="sr-Cyrl-RS"/>
        </w:rPr>
      </w:pPr>
      <w:r w:rsidRPr="00AD4484">
        <w:rPr>
          <w:lang w:val="sr-Cyrl-RS"/>
        </w:rPr>
        <w:t>7.1.1 Према ставу 1 члана 10 Конвенције 108+, на контролору је обавеза да обезбеди адекватну заштиту података и да буде у стању да докаже да је обрада података у складу са важећим законима.</w:t>
      </w:r>
    </w:p>
    <w:p w14:paraId="4B0DB75A" w14:textId="77777777" w:rsidR="00F3008E" w:rsidRPr="00AD4484" w:rsidRDefault="00F3008E" w:rsidP="00F208B3">
      <w:pPr>
        <w:spacing w:after="0"/>
        <w:rPr>
          <w:lang w:val="sr-Cyrl-RS"/>
        </w:rPr>
      </w:pPr>
      <w:r w:rsidRPr="00AD4484">
        <w:rPr>
          <w:lang w:val="sr-Cyrl-RS"/>
        </w:rPr>
        <w:lastRenderedPageBreak/>
        <w:t>7.1.2 Све стране укључене у обраду података у образовном окружењу треба да разјасне одговорности и обавезе између улога како би успоставиле законска овлашћења и своје дужности у вези са обрадом података, као и приликом</w:t>
      </w:r>
      <w:r w:rsidR="00983441">
        <w:rPr>
          <w:lang w:val="sr-Cyrl-RS"/>
        </w:rPr>
        <w:t xml:space="preserve"> склапања уговора са продавцима</w:t>
      </w:r>
      <w:r w:rsidRPr="00AD4484">
        <w:rPr>
          <w:lang w:val="sr-Cyrl-RS"/>
        </w:rPr>
        <w:t xml:space="preserve"> и трећим странама које обрађују податке.</w:t>
      </w:r>
    </w:p>
    <w:p w14:paraId="683FD774" w14:textId="77777777" w:rsidR="00A275F9" w:rsidRPr="00AD4484" w:rsidRDefault="00A275F9" w:rsidP="00F208B3">
      <w:pPr>
        <w:spacing w:after="0"/>
        <w:rPr>
          <w:lang w:val="sr-Cyrl-RS"/>
        </w:rPr>
      </w:pPr>
    </w:p>
    <w:p w14:paraId="74395C39" w14:textId="77777777" w:rsidR="00A275F9" w:rsidRPr="00AD4484" w:rsidRDefault="00A275F9" w:rsidP="00F208B3">
      <w:pPr>
        <w:spacing w:after="0"/>
        <w:rPr>
          <w:lang w:val="sr-Cyrl-RS"/>
        </w:rPr>
      </w:pPr>
      <w:r w:rsidRPr="00AD4484">
        <w:rPr>
          <w:lang w:val="sr-Cyrl-RS"/>
        </w:rPr>
        <w:t>7.1.3 Подаци посебне категорије који се односе на дете</w:t>
      </w:r>
      <w:r w:rsidR="00F52337" w:rsidRPr="00AD4484">
        <w:rPr>
          <w:lang w:val="sr-Cyrl-RS"/>
        </w:rPr>
        <w:t>, како је дефинисано у члану 6</w:t>
      </w:r>
      <w:r w:rsidRPr="00AD4484">
        <w:rPr>
          <w:lang w:val="sr-Cyrl-RS"/>
        </w:rPr>
        <w:t xml:space="preserve"> Конвенције 108+, захтевају појачану заштиту када се обрађују, почевши од одговарајуће правне основе за обраду. Када не постоји други законски основ за </w:t>
      </w:r>
      <w:r w:rsidR="00F52337" w:rsidRPr="00AD4484">
        <w:rPr>
          <w:lang w:val="sr-Cyrl-RS"/>
        </w:rPr>
        <w:t xml:space="preserve">обраду, </w:t>
      </w:r>
      <w:r w:rsidRPr="00AD4484">
        <w:rPr>
          <w:lang w:val="sr-Cyrl-RS"/>
        </w:rPr>
        <w:t xml:space="preserve">од законског старатеља </w:t>
      </w:r>
      <w:r w:rsidR="00F52337" w:rsidRPr="00AD4484">
        <w:rPr>
          <w:lang w:val="sr-Cyrl-RS"/>
        </w:rPr>
        <w:t xml:space="preserve">треба да се добије образложена и слободно дата сагласност </w:t>
      </w:r>
      <w:r w:rsidRPr="00AD4484">
        <w:rPr>
          <w:lang w:val="sr-Cyrl-RS"/>
        </w:rPr>
        <w:t>за обраду здравствених и других посебних категорија података и да се евидентира као одговара</w:t>
      </w:r>
      <w:r w:rsidR="00F52337" w:rsidRPr="00AD4484">
        <w:rPr>
          <w:lang w:val="sr-Cyrl-RS"/>
        </w:rPr>
        <w:t>јућа мера заштите према члану 6,</w:t>
      </w:r>
      <w:r w:rsidRPr="00AD4484">
        <w:rPr>
          <w:lang w:val="sr-Cyrl-RS"/>
        </w:rPr>
        <w:t xml:space="preserve"> став 1. Конвенције 108. +), када је обрада </w:t>
      </w:r>
      <w:r w:rsidR="00F52337" w:rsidRPr="00AD4484">
        <w:rPr>
          <w:lang w:val="sr-Cyrl-RS"/>
        </w:rPr>
        <w:t xml:space="preserve">података </w:t>
      </w:r>
      <w:r w:rsidRPr="00AD4484">
        <w:rPr>
          <w:lang w:val="sr-Cyrl-RS"/>
        </w:rPr>
        <w:t>у најбољем интересу детета. Подаци такве п</w:t>
      </w:r>
      <w:r w:rsidR="00F52337" w:rsidRPr="00AD4484">
        <w:rPr>
          <w:lang w:val="sr-Cyrl-RS"/>
        </w:rPr>
        <w:t>осебне категорије могу се размењивати у сврхе које превазилазе</w:t>
      </w:r>
      <w:r w:rsidRPr="00AD4484">
        <w:rPr>
          <w:lang w:val="sr-Cyrl-RS"/>
        </w:rPr>
        <w:t xml:space="preserve"> директну бригу</w:t>
      </w:r>
      <w:r w:rsidR="00F52337" w:rsidRPr="00AD4484">
        <w:rPr>
          <w:lang w:val="sr-Cyrl-RS"/>
        </w:rPr>
        <w:t xml:space="preserve"> о њима</w:t>
      </w:r>
      <w:r w:rsidRPr="00AD4484">
        <w:rPr>
          <w:lang w:val="sr-Cyrl-RS"/>
        </w:rPr>
        <w:t xml:space="preserve"> и </w:t>
      </w:r>
      <w:r w:rsidR="00F52337" w:rsidRPr="00AD4484">
        <w:rPr>
          <w:lang w:val="sr-Cyrl-RS"/>
        </w:rPr>
        <w:t xml:space="preserve">њихово </w:t>
      </w:r>
      <w:r w:rsidRPr="00AD4484">
        <w:rPr>
          <w:lang w:val="sr-Cyrl-RS"/>
        </w:rPr>
        <w:t xml:space="preserve">образовање, </w:t>
      </w:r>
      <w:r w:rsidR="00F52337" w:rsidRPr="00AD4484">
        <w:rPr>
          <w:lang w:val="sr-Cyrl-RS"/>
        </w:rPr>
        <w:t>само уз слободно дат, конкретан, образложен</w:t>
      </w:r>
      <w:r w:rsidRPr="00AD4484">
        <w:rPr>
          <w:lang w:val="sr-Cyrl-RS"/>
        </w:rPr>
        <w:t xml:space="preserve"> и изричит пристанак субјекта података или његовог законског старатеља.</w:t>
      </w:r>
    </w:p>
    <w:p w14:paraId="5793E3CD" w14:textId="77777777" w:rsidR="00CA6328" w:rsidRPr="00AD4484" w:rsidRDefault="00CA6328" w:rsidP="00F208B3">
      <w:pPr>
        <w:spacing w:after="0"/>
        <w:rPr>
          <w:lang w:val="sr-Cyrl-RS"/>
        </w:rPr>
      </w:pPr>
    </w:p>
    <w:p w14:paraId="5F971B4B" w14:textId="77777777" w:rsidR="00CA6328" w:rsidRPr="00AD4484" w:rsidRDefault="00CA6328" w:rsidP="00F208B3">
      <w:pPr>
        <w:spacing w:after="0"/>
        <w:rPr>
          <w:lang w:val="sr-Cyrl-RS"/>
        </w:rPr>
      </w:pPr>
      <w:r w:rsidRPr="00AD4484">
        <w:rPr>
          <w:lang w:val="sr-Cyrl-RS"/>
        </w:rPr>
        <w:t>7.1.4 Пристанак на било коју обраду података, укључујући, али не ограничавајући се на посебну категор</w:t>
      </w:r>
      <w:r w:rsidR="00983441">
        <w:rPr>
          <w:lang w:val="sr-Cyrl-RS"/>
        </w:rPr>
        <w:t>ију података о деци</w:t>
      </w:r>
      <w:r w:rsidRPr="00AD4484">
        <w:rPr>
          <w:lang w:val="sr-Cyrl-RS"/>
        </w:rPr>
        <w:t>, никада се не може претпоставити, у име законских старатеља или деце, да би се оправдала обрада података од стране трећих лица-извођача.</w:t>
      </w:r>
    </w:p>
    <w:p w14:paraId="42FEF4B2" w14:textId="77777777" w:rsidR="00CA6328" w:rsidRPr="00AD4484" w:rsidRDefault="00CA6328" w:rsidP="00F208B3">
      <w:pPr>
        <w:spacing w:after="0"/>
        <w:rPr>
          <w:lang w:val="sr-Cyrl-RS"/>
        </w:rPr>
      </w:pPr>
    </w:p>
    <w:p w14:paraId="49FE3272" w14:textId="77777777" w:rsidR="00CA6328" w:rsidRPr="00AD4484" w:rsidRDefault="00CA6328" w:rsidP="00F208B3">
      <w:pPr>
        <w:spacing w:after="0"/>
        <w:rPr>
          <w:lang w:val="sr-Cyrl-RS"/>
        </w:rPr>
      </w:pPr>
      <w:r w:rsidRPr="00AD4484">
        <w:rPr>
          <w:lang w:val="sr-Cyrl-RS"/>
        </w:rPr>
        <w:t>7.1.5 Контролори</w:t>
      </w:r>
      <w:r w:rsidR="00983441">
        <w:rPr>
          <w:lang w:val="sr-Cyrl-RS"/>
        </w:rPr>
        <w:t xml:space="preserve"> података треба да прихвате</w:t>
      </w:r>
      <w:r w:rsidRPr="00AD4484">
        <w:rPr>
          <w:lang w:val="sr-Cyrl-RS"/>
        </w:rPr>
        <w:t xml:space="preserve"> да деца и законски старатељи не могу дати важећи пристанак на ангажовање трећих лица за обраду података онда када се то не може слободно одбити и без довођења тога у питање.</w:t>
      </w:r>
    </w:p>
    <w:p w14:paraId="37E21AD4" w14:textId="77777777" w:rsidR="00CA6328" w:rsidRPr="00AD4484" w:rsidRDefault="00CA6328" w:rsidP="00F208B3">
      <w:pPr>
        <w:spacing w:after="0"/>
        <w:rPr>
          <w:lang w:val="sr-Cyrl-RS"/>
        </w:rPr>
      </w:pPr>
    </w:p>
    <w:p w14:paraId="782C0191" w14:textId="77777777" w:rsidR="00CA6328" w:rsidRPr="00AD4484" w:rsidRDefault="00CA6328" w:rsidP="00F208B3">
      <w:pPr>
        <w:spacing w:after="0"/>
        <w:rPr>
          <w:lang w:val="sr-Cyrl-RS"/>
        </w:rPr>
      </w:pPr>
      <w:r w:rsidRPr="00AD4484">
        <w:rPr>
          <w:lang w:val="sr-Cyrl-RS"/>
        </w:rPr>
        <w:t xml:space="preserve">7.1.6 </w:t>
      </w:r>
      <w:r w:rsidR="00DB4313" w:rsidRPr="00AD4484">
        <w:rPr>
          <w:lang w:val="sr-Cyrl-RS"/>
        </w:rPr>
        <w:t>Овлашћења законских старатеља да остварују права у име детета као субјекта података престају када дете о коме се ради достигне године зрелости на начин прописан законом. Субјекат података (дете) треба да буде обавештен о свакој текућој обради података о себи на коју је законски старатељ дао сагласност, како би могао да остварује права субјекта података као одрасла особа.</w:t>
      </w:r>
    </w:p>
    <w:p w14:paraId="4B450D9D" w14:textId="77777777" w:rsidR="00DB4313" w:rsidRPr="00AD4484" w:rsidRDefault="00DB4313" w:rsidP="00F208B3">
      <w:pPr>
        <w:spacing w:after="0"/>
        <w:rPr>
          <w:lang w:val="sr-Cyrl-RS"/>
        </w:rPr>
      </w:pPr>
    </w:p>
    <w:p w14:paraId="33281647" w14:textId="77777777" w:rsidR="00DB4313" w:rsidRPr="00AD4484" w:rsidRDefault="00DB4313" w:rsidP="00F208B3">
      <w:pPr>
        <w:spacing w:after="0"/>
        <w:rPr>
          <w:lang w:val="sr-Cyrl-RS"/>
        </w:rPr>
      </w:pPr>
      <w:r w:rsidRPr="00AD4484">
        <w:rPr>
          <w:lang w:val="sr-Cyrl-RS"/>
        </w:rPr>
        <w:t xml:space="preserve">7.1.7 </w:t>
      </w:r>
      <w:r w:rsidR="005E6FD4" w:rsidRPr="00AD4484">
        <w:rPr>
          <w:lang w:val="sr-Cyrl-RS"/>
        </w:rPr>
        <w:t>Од деце не треба очекивати да склапају уговоре са трећим лицима, на пример са провајдером</w:t>
      </w:r>
      <w:r w:rsidR="00E15875" w:rsidRPr="00AD4484">
        <w:rPr>
          <w:lang w:val="sr-Cyrl-RS"/>
        </w:rPr>
        <w:t xml:space="preserve"> (пружаоцем услуге)</w:t>
      </w:r>
      <w:r w:rsidR="005E6FD4" w:rsidRPr="00AD4484">
        <w:rPr>
          <w:lang w:val="sr-Cyrl-RS"/>
        </w:rPr>
        <w:t xml:space="preserve"> е-учења или апликације коју налаже образовна установа. Образовне установе треба да обрађују податке о деци на основу писаног уговора између њих и трећих лица. Обрада личних података од стране таквих услуга треба да се врши на легитимној основи утврђеној законом.</w:t>
      </w:r>
    </w:p>
    <w:p w14:paraId="23EB7E42" w14:textId="77777777" w:rsidR="00E15875" w:rsidRPr="00AD4484" w:rsidRDefault="00E15875" w:rsidP="00F208B3">
      <w:pPr>
        <w:spacing w:after="0"/>
        <w:rPr>
          <w:lang w:val="sr-Cyrl-RS"/>
        </w:rPr>
      </w:pPr>
    </w:p>
    <w:p w14:paraId="1C576300" w14:textId="77777777" w:rsidR="00E15875" w:rsidRPr="00AD4484" w:rsidRDefault="00E15875" w:rsidP="00F208B3">
      <w:pPr>
        <w:spacing w:after="0"/>
        <w:rPr>
          <w:lang w:val="sr-Cyrl-RS"/>
        </w:rPr>
      </w:pPr>
      <w:r w:rsidRPr="00AD4484">
        <w:rPr>
          <w:lang w:val="sr-Cyrl-RS"/>
        </w:rPr>
        <w:t>7.1.8 Уговори између трећих лица и пружалаца услуга образовања треба да спрече било какве промене одредби и услова које утичу на основна права и</w:t>
      </w:r>
      <w:r w:rsidR="00983441">
        <w:rPr>
          <w:lang w:val="sr-Cyrl-RS"/>
        </w:rPr>
        <w:t xml:space="preserve"> слободе субјекта</w:t>
      </w:r>
      <w:r w:rsidRPr="00AD4484">
        <w:rPr>
          <w:lang w:val="sr-Cyrl-RS"/>
        </w:rPr>
        <w:t xml:space="preserve"> на кога се подаци односе. Све измене уговора између трећих лица и пружалаца услуга образовања стандардно</w:t>
      </w:r>
      <w:r w:rsidR="00983441">
        <w:rPr>
          <w:lang w:val="sr-Cyrl-RS"/>
        </w:rPr>
        <w:t xml:space="preserve"> би подразумевале</w:t>
      </w:r>
      <w:r w:rsidRPr="00AD4484">
        <w:rPr>
          <w:lang w:val="sr-Cyrl-RS"/>
        </w:rPr>
        <w:t xml:space="preserve"> ревизију уговора и обавештавање субјекта података (или њихових законских старатеља, по потреби) са објашњењем предложених промена на јасан и директан начин.</w:t>
      </w:r>
    </w:p>
    <w:p w14:paraId="5F7DB33E" w14:textId="77777777" w:rsidR="00E15875" w:rsidRPr="00AD4484" w:rsidRDefault="00E15875" w:rsidP="00F208B3">
      <w:pPr>
        <w:spacing w:after="0"/>
        <w:rPr>
          <w:lang w:val="sr-Cyrl-RS"/>
        </w:rPr>
      </w:pPr>
    </w:p>
    <w:p w14:paraId="74522CDC" w14:textId="77777777" w:rsidR="00E15875" w:rsidRPr="00AD4484" w:rsidRDefault="00E15875" w:rsidP="00F208B3">
      <w:pPr>
        <w:spacing w:after="0"/>
        <w:rPr>
          <w:lang w:val="sr-Cyrl-RS"/>
        </w:rPr>
      </w:pPr>
      <w:r w:rsidRPr="00AD4484">
        <w:rPr>
          <w:lang w:val="sr-Cyrl-RS"/>
        </w:rPr>
        <w:t xml:space="preserve">7.1.9 </w:t>
      </w:r>
      <w:r w:rsidR="00983441">
        <w:rPr>
          <w:lang w:val="sr-Cyrl-RS"/>
        </w:rPr>
        <w:t>Да би испуниле</w:t>
      </w:r>
      <w:r w:rsidR="00045D63" w:rsidRPr="00AD4484">
        <w:rPr>
          <w:lang w:val="sr-Cyrl-RS"/>
        </w:rPr>
        <w:t xml:space="preserve"> обавезу права детета на образовање, институције треба да понуде адекватни ниво алтернативног пружања образовања без штете по дете, уколико породице или дете </w:t>
      </w:r>
      <w:r w:rsidR="00045D63" w:rsidRPr="00AD4484">
        <w:rPr>
          <w:lang w:val="sr-Cyrl-RS"/>
        </w:rPr>
        <w:lastRenderedPageBreak/>
        <w:t>искористе право на приговор на обраду података у дигиталним алатима, као правни лек у складу са чланом 9, став 1.ф, Конвенције 108+.</w:t>
      </w:r>
    </w:p>
    <w:p w14:paraId="0F8FDDE0" w14:textId="77777777" w:rsidR="0089477E" w:rsidRPr="00AD4484" w:rsidRDefault="0089477E" w:rsidP="00F208B3">
      <w:pPr>
        <w:spacing w:after="0"/>
        <w:rPr>
          <w:lang w:val="sr-Cyrl-RS"/>
        </w:rPr>
      </w:pPr>
    </w:p>
    <w:p w14:paraId="1D3F87DC" w14:textId="77777777" w:rsidR="0089477E" w:rsidRPr="00AD4484" w:rsidRDefault="0089477E" w:rsidP="00F208B3">
      <w:pPr>
        <w:spacing w:after="0"/>
        <w:rPr>
          <w:lang w:val="sr-Cyrl-RS"/>
        </w:rPr>
      </w:pPr>
      <w:r w:rsidRPr="00AD4484">
        <w:rPr>
          <w:lang w:val="sr-Cyrl-RS"/>
        </w:rPr>
        <w:t>7.1.10 У складу са чланом 9, став 1.д Конвенције 108+, оглашавање се не би требало сматрати легитимним основом или компатибилном сврхом према члану 5, став 4.б, која има предност над најбољим интересом детета, или његовим основним правима и слободама.</w:t>
      </w:r>
    </w:p>
    <w:p w14:paraId="294BC037" w14:textId="77777777" w:rsidR="0089477E" w:rsidRPr="00AD4484" w:rsidRDefault="0089477E" w:rsidP="00F208B3">
      <w:pPr>
        <w:spacing w:after="0"/>
        <w:rPr>
          <w:lang w:val="sr-Cyrl-RS"/>
        </w:rPr>
      </w:pPr>
    </w:p>
    <w:p w14:paraId="5A19C7C9" w14:textId="77777777" w:rsidR="0089477E" w:rsidRPr="00AD4484" w:rsidRDefault="0089477E" w:rsidP="00F208B3">
      <w:pPr>
        <w:spacing w:after="0"/>
        <w:rPr>
          <w:lang w:val="sr-Cyrl-RS"/>
        </w:rPr>
      </w:pPr>
      <w:r w:rsidRPr="00AD4484">
        <w:rPr>
          <w:lang w:val="sr-Cyrl-RS"/>
        </w:rPr>
        <w:t>7.1.11 Аналитику података и развој производа коришћењем личних података не треба сматрати легитимном компатибилном употребом за даљу обраду која има предност над најбољим интересима или правима и основним слободама детета, или основаним очекивањима субјеката података у складу са ставом 49 Извештаја са објашњењима уз Конвенцију 108+.</w:t>
      </w:r>
    </w:p>
    <w:p w14:paraId="2A1240A3" w14:textId="77777777" w:rsidR="0089477E" w:rsidRPr="00AD4484" w:rsidRDefault="0089477E" w:rsidP="00F208B3">
      <w:pPr>
        <w:spacing w:after="0"/>
        <w:rPr>
          <w:lang w:val="sr-Cyrl-RS"/>
        </w:rPr>
      </w:pPr>
    </w:p>
    <w:p w14:paraId="19468628" w14:textId="77777777" w:rsidR="0089477E" w:rsidRPr="00AD4484" w:rsidRDefault="0089477E" w:rsidP="00F208B3">
      <w:pPr>
        <w:spacing w:after="0"/>
        <w:rPr>
          <w:lang w:val="sr-Cyrl-RS"/>
        </w:rPr>
      </w:pPr>
      <w:r w:rsidRPr="00AD4484">
        <w:rPr>
          <w:lang w:val="sr-Cyrl-RS"/>
        </w:rPr>
        <w:t xml:space="preserve">7.1.12 Контролори и обрађивачи не смеју давати личне податке деце прикупљене током њиховог образовања, да би их други уновчили или поново обрадили у сврху продаје </w:t>
      </w:r>
      <w:proofErr w:type="spellStart"/>
      <w:r w:rsidRPr="00AD4484">
        <w:rPr>
          <w:lang w:val="sr-Cyrl-RS"/>
        </w:rPr>
        <w:t>анонимизованих</w:t>
      </w:r>
      <w:proofErr w:type="spellEnd"/>
      <w:r w:rsidRPr="00AD4484">
        <w:rPr>
          <w:lang w:val="sr-Cyrl-RS"/>
        </w:rPr>
        <w:t xml:space="preserve"> или де-идентификованих података, на пример, брокерима података.</w:t>
      </w:r>
    </w:p>
    <w:p w14:paraId="4195774F" w14:textId="77777777" w:rsidR="00673B3E" w:rsidRPr="00AD4484" w:rsidRDefault="00673B3E" w:rsidP="00F208B3">
      <w:pPr>
        <w:spacing w:after="0"/>
        <w:rPr>
          <w:lang w:val="sr-Cyrl-RS"/>
        </w:rPr>
      </w:pPr>
    </w:p>
    <w:p w14:paraId="1E0EF62E" w14:textId="77777777" w:rsidR="00673B3E" w:rsidRPr="00AD4484" w:rsidRDefault="00673B3E" w:rsidP="00F208B3">
      <w:pPr>
        <w:spacing w:after="0"/>
        <w:rPr>
          <w:lang w:val="sr-Cyrl-RS"/>
        </w:rPr>
      </w:pPr>
      <w:r w:rsidRPr="00AD4484">
        <w:rPr>
          <w:lang w:val="sr-Cyrl-RS"/>
        </w:rPr>
        <w:t xml:space="preserve">7.1.13 Даља обрада личних података, из члана 5, став 4.б, у сврхе архивирања у јавном интересу, </w:t>
      </w:r>
      <w:r w:rsidR="00C053C3" w:rsidRPr="00AD4484">
        <w:rPr>
          <w:lang w:val="sr-Cyrl-RS"/>
        </w:rPr>
        <w:t>или у научно-историјске или статистичке сврхе</w:t>
      </w:r>
      <w:r w:rsidRPr="00AD4484">
        <w:rPr>
          <w:lang w:val="sr-Cyrl-RS"/>
        </w:rPr>
        <w:t>, компатибилна је ако су сврхе</w:t>
      </w:r>
      <w:r w:rsidR="00C053C3" w:rsidRPr="00AD4484">
        <w:rPr>
          <w:lang w:val="sr-Cyrl-RS"/>
        </w:rPr>
        <w:t xml:space="preserve"> као оне дефинисане у ставу 50</w:t>
      </w:r>
      <w:r w:rsidRPr="00AD4484">
        <w:rPr>
          <w:lang w:val="sr-Cyrl-RS"/>
        </w:rPr>
        <w:t xml:space="preserve"> Извештај</w:t>
      </w:r>
      <w:r w:rsidR="00C053C3" w:rsidRPr="00AD4484">
        <w:rPr>
          <w:lang w:val="sr-Cyrl-RS"/>
        </w:rPr>
        <w:t>а</w:t>
      </w:r>
      <w:r w:rsidRPr="00AD4484">
        <w:rPr>
          <w:lang w:val="sr-Cyrl-RS"/>
        </w:rPr>
        <w:t xml:space="preserve"> са објашњењима уз Конвенцију 108+.</w:t>
      </w:r>
    </w:p>
    <w:p w14:paraId="3F070C71" w14:textId="77777777" w:rsidR="00C053C3" w:rsidRPr="00AD4484" w:rsidRDefault="00C053C3" w:rsidP="00F208B3">
      <w:pPr>
        <w:spacing w:after="0"/>
        <w:rPr>
          <w:lang w:val="sr-Cyrl-RS"/>
        </w:rPr>
      </w:pPr>
    </w:p>
    <w:p w14:paraId="0C751AB4" w14:textId="77777777" w:rsidR="00C053C3" w:rsidRPr="00AD4484" w:rsidRDefault="00C053C3" w:rsidP="00F208B3">
      <w:pPr>
        <w:spacing w:after="0"/>
        <w:rPr>
          <w:lang w:val="sr-Cyrl-RS"/>
        </w:rPr>
      </w:pPr>
      <w:r w:rsidRPr="00AD4484">
        <w:rPr>
          <w:lang w:val="sr-Cyrl-RS"/>
        </w:rPr>
        <w:t>7.1.14 У складу са домаћим законима држава потписница, кодекси праксе треба да утврде смерн</w:t>
      </w:r>
      <w:r w:rsidR="00AF3F50">
        <w:rPr>
          <w:lang w:val="sr-Cyrl-RS"/>
        </w:rPr>
        <w:t>ице за ситуације у којима наставници</w:t>
      </w:r>
      <w:r w:rsidRPr="00AD4484">
        <w:rPr>
          <w:lang w:val="sr-Cyrl-RS"/>
        </w:rPr>
        <w:t xml:space="preserve"> или деца приступају образовним софтверским системима, базама података или другим производима трећих страна путем личних електронских уређаја или од куће, и стога мешају личне податке, укључујући </w:t>
      </w:r>
      <w:proofErr w:type="spellStart"/>
      <w:r w:rsidRPr="00AD4484">
        <w:rPr>
          <w:lang w:val="sr-Cyrl-RS"/>
        </w:rPr>
        <w:t>метаподатке</w:t>
      </w:r>
      <w:proofErr w:type="spellEnd"/>
      <w:r w:rsidRPr="00AD4484">
        <w:rPr>
          <w:lang w:val="sr-Cyrl-RS"/>
        </w:rPr>
        <w:t>, из њиховог приватног и породичног живота са својим професионалним или подацима који се тичу образовања.</w:t>
      </w:r>
    </w:p>
    <w:p w14:paraId="038E2218" w14:textId="77777777" w:rsidR="00C053C3" w:rsidRPr="00AD4484" w:rsidRDefault="00C053C3" w:rsidP="00F208B3">
      <w:pPr>
        <w:spacing w:after="0"/>
        <w:rPr>
          <w:lang w:val="sr-Cyrl-RS"/>
        </w:rPr>
      </w:pPr>
    </w:p>
    <w:p w14:paraId="7EBE96C1" w14:textId="77777777" w:rsidR="00C053C3" w:rsidRPr="00AD4484" w:rsidRDefault="00700D33" w:rsidP="00F208B3">
      <w:pPr>
        <w:spacing w:after="0"/>
        <w:rPr>
          <w:b/>
          <w:lang w:val="sr-Cyrl-RS"/>
        </w:rPr>
      </w:pPr>
      <w:r w:rsidRPr="00AD4484">
        <w:rPr>
          <w:b/>
          <w:lang w:val="sr-Cyrl-RS"/>
        </w:rPr>
        <w:t>7.2 Правичност</w:t>
      </w:r>
    </w:p>
    <w:p w14:paraId="70AA7879" w14:textId="77777777" w:rsidR="00700D33" w:rsidRPr="00AD4484" w:rsidRDefault="00700D33" w:rsidP="00F208B3">
      <w:pPr>
        <w:spacing w:after="0"/>
        <w:rPr>
          <w:lang w:val="sr-Cyrl-RS"/>
        </w:rPr>
      </w:pPr>
    </w:p>
    <w:p w14:paraId="56DCBEA7" w14:textId="77777777" w:rsidR="00700D33" w:rsidRPr="00AD4484" w:rsidRDefault="00700D33" w:rsidP="00F208B3">
      <w:pPr>
        <w:spacing w:after="0"/>
        <w:rPr>
          <w:lang w:val="sr-Cyrl-RS"/>
        </w:rPr>
      </w:pPr>
      <w:r w:rsidRPr="00AD4484">
        <w:rPr>
          <w:lang w:val="sr-Cyrl-RS"/>
        </w:rPr>
        <w:t xml:space="preserve">7.2.1 У складу са чланом 5, став 4.а Конвенције 108+, подаци се обрађују на поштен и транспарентан начин. Члан 8, ставови 1.а до е, Конвенције 108+ утврђује шта се очекује да </w:t>
      </w:r>
      <w:r w:rsidR="000727CD" w:rsidRPr="00AD4484">
        <w:rPr>
          <w:lang w:val="sr-Cyrl-RS"/>
        </w:rPr>
        <w:t xml:space="preserve">би се </w:t>
      </w:r>
      <w:r w:rsidRPr="00AD4484">
        <w:rPr>
          <w:lang w:val="sr-Cyrl-RS"/>
        </w:rPr>
        <w:t>испуни</w:t>
      </w:r>
      <w:r w:rsidR="000727CD" w:rsidRPr="00AD4484">
        <w:rPr>
          <w:lang w:val="sr-Cyrl-RS"/>
        </w:rPr>
        <w:t>о</w:t>
      </w:r>
      <w:r w:rsidRPr="00AD4484">
        <w:rPr>
          <w:lang w:val="sr-Cyrl-RS"/>
        </w:rPr>
        <w:t xml:space="preserve"> услов да обрада података буде транспарентна и</w:t>
      </w:r>
      <w:r w:rsidR="000727CD" w:rsidRPr="00AD4484">
        <w:rPr>
          <w:lang w:val="sr-Cyrl-RS"/>
        </w:rPr>
        <w:t xml:space="preserve"> потпуна. У складу са ставом 68 Извештаја са објашњењима уз</w:t>
      </w:r>
      <w:r w:rsidRPr="00AD4484">
        <w:rPr>
          <w:lang w:val="sr-Cyrl-RS"/>
        </w:rPr>
        <w:t xml:space="preserve"> Конвенцију 108+, </w:t>
      </w:r>
      <w:r w:rsidR="000727CD" w:rsidRPr="00AD4484">
        <w:rPr>
          <w:lang w:val="sr-Cyrl-RS"/>
        </w:rPr>
        <w:t>формат може бити било који метод</w:t>
      </w:r>
      <w:r w:rsidRPr="00AD4484">
        <w:rPr>
          <w:lang w:val="sr-Cyrl-RS"/>
        </w:rPr>
        <w:t xml:space="preserve"> који пружа информације на правичан и ефикасан начин субјекту података. То значи, на пример, у складу са развојним капацитетима детета и на разумљивом језику прилагођеном деци и доступним алтернативним форматима за </w:t>
      </w:r>
      <w:proofErr w:type="spellStart"/>
      <w:r w:rsidR="000727CD" w:rsidRPr="00AD4484">
        <w:rPr>
          <w:i/>
          <w:lang w:val="sr-Cyrl-RS"/>
        </w:rPr>
        <w:t>text-only</w:t>
      </w:r>
      <w:proofErr w:type="spellEnd"/>
      <w:r w:rsidRPr="00AD4484">
        <w:rPr>
          <w:lang w:val="sr-Cyrl-RS"/>
        </w:rPr>
        <w:t xml:space="preserve"> где је то прикладно. Требало би да се тумачи у образовном контексту као неопход</w:t>
      </w:r>
      <w:r w:rsidR="000727CD" w:rsidRPr="00AD4484">
        <w:rPr>
          <w:lang w:val="sr-Cyrl-RS"/>
        </w:rPr>
        <w:t>но да би га разумело зрело</w:t>
      </w:r>
      <w:r w:rsidRPr="00AD4484">
        <w:rPr>
          <w:lang w:val="sr-Cyrl-RS"/>
        </w:rPr>
        <w:t xml:space="preserve"> дете</w:t>
      </w:r>
      <w:r w:rsidR="000727CD" w:rsidRPr="00AD4484">
        <w:rPr>
          <w:lang w:val="sr-Cyrl-RS"/>
        </w:rPr>
        <w:t xml:space="preserve"> </w:t>
      </w:r>
      <w:r w:rsidR="000727CD" w:rsidRPr="00AD4484">
        <w:rPr>
          <w:i/>
          <w:lang w:val="sr-Cyrl-RS"/>
        </w:rPr>
        <w:t>(</w:t>
      </w:r>
      <w:proofErr w:type="spellStart"/>
      <w:r w:rsidR="000727CD" w:rsidRPr="00AD4484">
        <w:rPr>
          <w:i/>
          <w:lang w:val="sr-Cyrl-RS"/>
        </w:rPr>
        <w:t>competent</w:t>
      </w:r>
      <w:proofErr w:type="spellEnd"/>
      <w:r w:rsidR="000727CD" w:rsidRPr="00AD4484">
        <w:rPr>
          <w:i/>
          <w:lang w:val="sr-Cyrl-RS"/>
        </w:rPr>
        <w:t xml:space="preserve"> </w:t>
      </w:r>
      <w:proofErr w:type="spellStart"/>
      <w:r w:rsidR="000727CD" w:rsidRPr="00AD4484">
        <w:rPr>
          <w:i/>
          <w:lang w:val="sr-Cyrl-RS"/>
        </w:rPr>
        <w:t>child</w:t>
      </w:r>
      <w:proofErr w:type="spellEnd"/>
      <w:r w:rsidR="000727CD" w:rsidRPr="00AD4484">
        <w:rPr>
          <w:i/>
          <w:lang w:val="sr-Cyrl-RS"/>
        </w:rPr>
        <w:t>)</w:t>
      </w:r>
      <w:r w:rsidRPr="00AD4484">
        <w:rPr>
          <w:lang w:val="sr-Cyrl-RS"/>
        </w:rPr>
        <w:t>, или њихови законски стар</w:t>
      </w:r>
      <w:r w:rsidR="000727CD" w:rsidRPr="00AD4484">
        <w:rPr>
          <w:lang w:val="sr-Cyrl-RS"/>
        </w:rPr>
        <w:t>атељи за млађу децу, или на начин прикладан</w:t>
      </w:r>
      <w:r w:rsidRPr="00AD4484">
        <w:rPr>
          <w:lang w:val="sr-Cyrl-RS"/>
        </w:rPr>
        <w:t xml:space="preserve"> за развојне способности детета.</w:t>
      </w:r>
    </w:p>
    <w:p w14:paraId="6D8B00E1" w14:textId="77777777" w:rsidR="000727CD" w:rsidRPr="00AD4484" w:rsidRDefault="000727CD" w:rsidP="00F208B3">
      <w:pPr>
        <w:spacing w:after="0"/>
        <w:rPr>
          <w:lang w:val="sr-Cyrl-RS"/>
        </w:rPr>
      </w:pPr>
    </w:p>
    <w:p w14:paraId="08ADAD61" w14:textId="77777777" w:rsidR="000727CD" w:rsidRPr="00AD4484" w:rsidRDefault="00AF4BC1" w:rsidP="00F208B3">
      <w:pPr>
        <w:spacing w:after="0"/>
        <w:rPr>
          <w:lang w:val="sr-Cyrl-RS"/>
        </w:rPr>
      </w:pPr>
      <w:r w:rsidRPr="00AD4484">
        <w:rPr>
          <w:lang w:val="sr-Cyrl-RS"/>
        </w:rPr>
        <w:t xml:space="preserve">7.2.2 Проактивно пружање доступних информација о пуном </w:t>
      </w:r>
      <w:proofErr w:type="spellStart"/>
      <w:r w:rsidRPr="00AD4484">
        <w:rPr>
          <w:lang w:val="sr-Cyrl-RS"/>
        </w:rPr>
        <w:t>спектру</w:t>
      </w:r>
      <w:proofErr w:type="spellEnd"/>
      <w:r w:rsidRPr="00AD4484">
        <w:rPr>
          <w:lang w:val="sr-Cyrl-RS"/>
        </w:rPr>
        <w:t xml:space="preserve"> права субјеката података, доступних детету и његовом или њеном законском старатељу пре почетка процеса прикупљања података, је неопходно да би се испуниле обавезе транспарентности. По правилу, и дете и законски старатељи треба да добију информације директно. Пружање информација законском старатељу не би требало да буде алтернатива преношењу информација детету, у складу са њиховим развојним капацитетима.</w:t>
      </w:r>
    </w:p>
    <w:p w14:paraId="09E11C9C" w14:textId="77777777" w:rsidR="00DA71A6" w:rsidRPr="00AD4484" w:rsidRDefault="00DA71A6" w:rsidP="00F208B3">
      <w:pPr>
        <w:spacing w:after="0"/>
        <w:rPr>
          <w:lang w:val="sr-Cyrl-RS"/>
        </w:rPr>
      </w:pPr>
    </w:p>
    <w:p w14:paraId="1C135342" w14:textId="77777777" w:rsidR="00DA71A6" w:rsidRPr="00AD4484" w:rsidRDefault="00DA71A6" w:rsidP="00F208B3">
      <w:pPr>
        <w:spacing w:after="0"/>
        <w:rPr>
          <w:lang w:val="sr-Cyrl-RS"/>
        </w:rPr>
      </w:pPr>
      <w:r w:rsidRPr="00AD4484">
        <w:rPr>
          <w:lang w:val="sr-Cyrl-RS"/>
        </w:rPr>
        <w:t>7.2.3 Образовне установе треба да воде и објаве регистар својих активности обраде података, списак партнера, као што су добављачи и подизвођачи, процене утицаја на заштиту података, обавештења о приватности и све измене и допуне услова протоком времена.</w:t>
      </w:r>
    </w:p>
    <w:p w14:paraId="2C6DC280" w14:textId="77777777" w:rsidR="00DA71A6" w:rsidRPr="00AD4484" w:rsidRDefault="00DA71A6" w:rsidP="00F208B3">
      <w:pPr>
        <w:spacing w:after="0"/>
        <w:rPr>
          <w:lang w:val="sr-Cyrl-RS"/>
        </w:rPr>
      </w:pPr>
    </w:p>
    <w:p w14:paraId="09CB72D5" w14:textId="77777777" w:rsidR="00DA71A6" w:rsidRPr="00AD4484" w:rsidRDefault="00DA71A6" w:rsidP="00F208B3">
      <w:pPr>
        <w:spacing w:after="0"/>
        <w:rPr>
          <w:lang w:val="sr-Cyrl-RS"/>
        </w:rPr>
      </w:pPr>
      <w:r w:rsidRPr="00AD4484">
        <w:rPr>
          <w:lang w:val="sr-Cyrl-RS"/>
        </w:rPr>
        <w:t>7.2.4 Образовне установе треба да извештавају надзорне органе на начин прописан Конвенцијом 108+, као и саме субјекте података у случају кршења обавеза у складу са чланом 7, став 2. Конвенције и да шаљу ревизорске извештаје како би доказале своје одговорно поступање и транспарентност обраде података трећим лицима.</w:t>
      </w:r>
    </w:p>
    <w:p w14:paraId="5D01100C" w14:textId="77777777" w:rsidR="00DA71A6" w:rsidRPr="00AD4484" w:rsidRDefault="00DA71A6" w:rsidP="00F208B3">
      <w:pPr>
        <w:spacing w:after="0"/>
        <w:rPr>
          <w:lang w:val="sr-Cyrl-RS"/>
        </w:rPr>
      </w:pPr>
    </w:p>
    <w:p w14:paraId="0CD17ED2" w14:textId="77777777" w:rsidR="00DA71A6" w:rsidRPr="00AD4484" w:rsidRDefault="00DA71A6" w:rsidP="00F208B3">
      <w:pPr>
        <w:spacing w:after="0"/>
        <w:rPr>
          <w:lang w:val="sr-Cyrl-RS"/>
        </w:rPr>
      </w:pPr>
      <w:r w:rsidRPr="00AD4484">
        <w:rPr>
          <w:lang w:val="sr-Cyrl-RS"/>
        </w:rPr>
        <w:t xml:space="preserve">7.2.5 </w:t>
      </w:r>
      <w:r w:rsidR="003615EA" w:rsidRPr="00AD4484">
        <w:rPr>
          <w:lang w:val="sr-Cyrl-RS"/>
        </w:rPr>
        <w:t xml:space="preserve">Саопштења о обрађеним личним подацима треба да буду доступна на захтев, као део </w:t>
      </w:r>
      <w:proofErr w:type="spellStart"/>
      <w:r w:rsidR="003615EA" w:rsidRPr="00AD4484">
        <w:rPr>
          <w:lang w:val="sr-Cyrl-RS"/>
        </w:rPr>
        <w:t>субјектових</w:t>
      </w:r>
      <w:proofErr w:type="spellEnd"/>
      <w:r w:rsidR="003615EA" w:rsidRPr="00AD4484">
        <w:rPr>
          <w:lang w:val="sr-Cyrl-RS"/>
        </w:rPr>
        <w:t xml:space="preserve"> права приступа. Може се препознати као добра пракса да се такве информације нуде путем самоуслужних алата, бесплатних за дете као субјекта података.</w:t>
      </w:r>
    </w:p>
    <w:p w14:paraId="5BFAE553" w14:textId="77777777" w:rsidR="00D10B48" w:rsidRPr="00AD4484" w:rsidRDefault="00D10B48" w:rsidP="00F208B3">
      <w:pPr>
        <w:spacing w:after="0"/>
        <w:rPr>
          <w:lang w:val="sr-Cyrl-RS"/>
        </w:rPr>
      </w:pPr>
    </w:p>
    <w:p w14:paraId="433C9358" w14:textId="77777777" w:rsidR="00D10B48" w:rsidRPr="00AD4484" w:rsidRDefault="00D10B48" w:rsidP="00F208B3">
      <w:pPr>
        <w:spacing w:after="0"/>
        <w:rPr>
          <w:lang w:val="sr-Cyrl-RS"/>
        </w:rPr>
      </w:pPr>
      <w:r w:rsidRPr="00AD4484">
        <w:rPr>
          <w:lang w:val="sr-Cyrl-RS"/>
        </w:rPr>
        <w:t xml:space="preserve">7.2.6 Пре </w:t>
      </w:r>
      <w:proofErr w:type="spellStart"/>
      <w:r w:rsidRPr="00AD4484">
        <w:rPr>
          <w:lang w:val="sr-Cyrl-RS"/>
        </w:rPr>
        <w:t>прекограничних</w:t>
      </w:r>
      <w:proofErr w:type="spellEnd"/>
      <w:r w:rsidRPr="00AD4484">
        <w:rPr>
          <w:lang w:val="sr-Cyrl-RS"/>
        </w:rPr>
        <w:t xml:space="preserve"> протока личних података и подложно одговарајућим нивоима заштите у складу са чланом 14, ставовима 3 и 4 Конвенције 108+, субјект података и његови законски старатељи треба да буду о томе обавештени.</w:t>
      </w:r>
    </w:p>
    <w:p w14:paraId="05ED69EB" w14:textId="77777777" w:rsidR="00D10B48" w:rsidRPr="00AD4484" w:rsidRDefault="00D10B48" w:rsidP="00F208B3">
      <w:pPr>
        <w:spacing w:after="0"/>
        <w:rPr>
          <w:lang w:val="sr-Cyrl-RS"/>
        </w:rPr>
      </w:pPr>
    </w:p>
    <w:p w14:paraId="000512C6" w14:textId="77777777" w:rsidR="00D10B48" w:rsidRPr="00AD4484" w:rsidRDefault="00D10B48" w:rsidP="00F208B3">
      <w:pPr>
        <w:spacing w:after="0"/>
        <w:rPr>
          <w:b/>
          <w:lang w:val="sr-Cyrl-RS"/>
        </w:rPr>
      </w:pPr>
      <w:r w:rsidRPr="00AD4484">
        <w:rPr>
          <w:b/>
          <w:lang w:val="sr-Cyrl-RS"/>
        </w:rPr>
        <w:t>7.3 Процена ризика</w:t>
      </w:r>
    </w:p>
    <w:p w14:paraId="5DADE475" w14:textId="77777777" w:rsidR="00D10B48" w:rsidRPr="00AD4484" w:rsidRDefault="00D10B48" w:rsidP="00F208B3">
      <w:pPr>
        <w:spacing w:after="0"/>
        <w:rPr>
          <w:lang w:val="sr-Cyrl-RS"/>
        </w:rPr>
      </w:pPr>
    </w:p>
    <w:p w14:paraId="732254FD" w14:textId="77777777" w:rsidR="00D10B48" w:rsidRPr="00AD4484" w:rsidRDefault="00C13A28" w:rsidP="00F208B3">
      <w:pPr>
        <w:spacing w:after="0"/>
        <w:rPr>
          <w:lang w:val="sr-Cyrl-RS"/>
        </w:rPr>
      </w:pPr>
      <w:r w:rsidRPr="00AD4484">
        <w:rPr>
          <w:lang w:val="sr-Cyrl-RS"/>
        </w:rPr>
        <w:t>7.3.1 Контролори морају да процене вероватан утицај намераване обраде података на права и основне слободе детета, пре почетка обраде података, у складу са чланом 10, став 2. Конвенције 108+, и да моделују обраду података на такав начин којим би се спречио или умањио ризик од мешања у та права и основне слободе, с обзиром на члан 10, став 3. Конвенције 108+ и сва њена друга начела.</w:t>
      </w:r>
    </w:p>
    <w:p w14:paraId="0723589D" w14:textId="77777777" w:rsidR="00AA3B4B" w:rsidRPr="00AD4484" w:rsidRDefault="00AA3B4B" w:rsidP="00F208B3">
      <w:pPr>
        <w:spacing w:after="0"/>
        <w:rPr>
          <w:lang w:val="sr-Cyrl-RS"/>
        </w:rPr>
      </w:pPr>
    </w:p>
    <w:p w14:paraId="720B2552" w14:textId="77777777" w:rsidR="00AA3B4B" w:rsidRPr="00AD4484" w:rsidRDefault="00AA3B4B" w:rsidP="00F208B3">
      <w:pPr>
        <w:spacing w:after="0"/>
        <w:rPr>
          <w:lang w:val="sr-Cyrl-RS"/>
        </w:rPr>
      </w:pPr>
      <w:r w:rsidRPr="00AD4484">
        <w:rPr>
          <w:lang w:val="sr-Cyrl-RS"/>
        </w:rPr>
        <w:t>7.3.2 Набавка алата и услуга за обраду података о деци обезбедиће поштовање деце као субјеката података и права њихових законских старатеља и њихових основаних очекивања, као део доношења одлука приликом презентовања било ког производа, без обзира да ли</w:t>
      </w:r>
      <w:r w:rsidR="008F54E7">
        <w:rPr>
          <w:lang w:val="sr-Cyrl-RS"/>
        </w:rPr>
        <w:t xml:space="preserve"> је купљен или је бесплат</w:t>
      </w:r>
      <w:r w:rsidRPr="00AD4484">
        <w:rPr>
          <w:lang w:val="sr-Cyrl-RS"/>
        </w:rPr>
        <w:t>н</w:t>
      </w:r>
      <w:r w:rsidR="008F54E7">
        <w:rPr>
          <w:lang w:val="sr-Cyrl-RS"/>
        </w:rPr>
        <w:t>о набављен</w:t>
      </w:r>
      <w:r w:rsidRPr="00AD4484">
        <w:rPr>
          <w:lang w:val="sr-Cyrl-RS"/>
        </w:rPr>
        <w:t>.</w:t>
      </w:r>
    </w:p>
    <w:p w14:paraId="30A3B406" w14:textId="77777777" w:rsidR="00AA3B4B" w:rsidRPr="00AD4484" w:rsidRDefault="00AA3B4B" w:rsidP="00F208B3">
      <w:pPr>
        <w:spacing w:after="0"/>
        <w:rPr>
          <w:lang w:val="sr-Cyrl-RS"/>
        </w:rPr>
      </w:pPr>
    </w:p>
    <w:p w14:paraId="133E2020" w14:textId="77777777" w:rsidR="00AA3B4B" w:rsidRPr="00AD4484" w:rsidRDefault="00AA3B4B" w:rsidP="00F208B3">
      <w:pPr>
        <w:spacing w:after="0"/>
        <w:rPr>
          <w:lang w:val="sr-Cyrl-RS"/>
        </w:rPr>
      </w:pPr>
      <w:r w:rsidRPr="00AD4484">
        <w:rPr>
          <w:lang w:val="sr-Cyrl-RS"/>
        </w:rPr>
        <w:t xml:space="preserve">7.3.3 </w:t>
      </w:r>
      <w:r w:rsidR="005B1379" w:rsidRPr="00AD4484">
        <w:rPr>
          <w:lang w:val="sr-Cyrl-RS"/>
        </w:rPr>
        <w:t>Онда када се закони о слободи информисања примењују на јавне органе, кодекси праксе могу укључити сугестију у смислу најбоље могуће праксе да се процене утицаја заштите података могу учинити доступним као део рутинских шема објављивања, како би се олакшала широка транспарентност и одговорност.</w:t>
      </w:r>
    </w:p>
    <w:p w14:paraId="51632C36" w14:textId="77777777" w:rsidR="005B1379" w:rsidRPr="00AD4484" w:rsidRDefault="005B1379" w:rsidP="00F208B3">
      <w:pPr>
        <w:spacing w:after="0"/>
        <w:rPr>
          <w:lang w:val="sr-Cyrl-RS"/>
        </w:rPr>
      </w:pPr>
    </w:p>
    <w:p w14:paraId="64A4037C" w14:textId="77777777" w:rsidR="005B1379" w:rsidRPr="00AD4484" w:rsidRDefault="005B1379" w:rsidP="00F208B3">
      <w:pPr>
        <w:spacing w:after="0"/>
        <w:rPr>
          <w:lang w:val="sr-Cyrl-RS"/>
        </w:rPr>
      </w:pPr>
      <w:r w:rsidRPr="00AD4484">
        <w:rPr>
          <w:lang w:val="sr-Cyrl-RS"/>
        </w:rPr>
        <w:t>7.3.4 Као најбоља пракса, а у складу са домаћим и међународним правом, ставови деце би требало да буду део сваке процене утицаја на дечја права која се врши како би се укључила њихова перспектива у погледу обраде њихових података.</w:t>
      </w:r>
    </w:p>
    <w:p w14:paraId="03268D28" w14:textId="77777777" w:rsidR="00A30AA8" w:rsidRPr="00AD4484" w:rsidRDefault="00A30AA8" w:rsidP="00F208B3">
      <w:pPr>
        <w:spacing w:after="0"/>
        <w:rPr>
          <w:lang w:val="sr-Cyrl-RS"/>
        </w:rPr>
      </w:pPr>
    </w:p>
    <w:p w14:paraId="7901FA97" w14:textId="77777777" w:rsidR="00A30AA8" w:rsidRPr="00AD4484" w:rsidRDefault="00A30AA8" w:rsidP="00F208B3">
      <w:pPr>
        <w:spacing w:after="0"/>
        <w:rPr>
          <w:b/>
          <w:lang w:val="sr-Cyrl-RS"/>
        </w:rPr>
      </w:pPr>
      <w:r w:rsidRPr="00AD4484">
        <w:rPr>
          <w:b/>
          <w:lang w:val="sr-Cyrl-RS"/>
        </w:rPr>
        <w:t>7.4 Задржавање (података)</w:t>
      </w:r>
    </w:p>
    <w:p w14:paraId="5BF76280" w14:textId="77777777" w:rsidR="00DA1B7A" w:rsidRPr="00AD4484" w:rsidRDefault="00DA1B7A" w:rsidP="00F208B3">
      <w:pPr>
        <w:spacing w:after="0"/>
        <w:rPr>
          <w:lang w:val="sr-Cyrl-RS"/>
        </w:rPr>
      </w:pPr>
    </w:p>
    <w:p w14:paraId="3C8AABC8" w14:textId="77777777" w:rsidR="00DA1B7A" w:rsidRPr="00AD4484" w:rsidRDefault="00223A18" w:rsidP="00F208B3">
      <w:pPr>
        <w:spacing w:after="0"/>
        <w:rPr>
          <w:lang w:val="sr-Cyrl-RS"/>
        </w:rPr>
      </w:pPr>
      <w:r w:rsidRPr="00AD4484">
        <w:rPr>
          <w:lang w:val="sr-Cyrl-RS"/>
        </w:rPr>
        <w:t xml:space="preserve">7.4.1 У тренутку када дете напусти образовни систем, треба да се задржи само минимална неопходна количина идентификационих података, а у најбољем интересу детета, како би се </w:t>
      </w:r>
      <w:r w:rsidRPr="00AD4484">
        <w:rPr>
          <w:lang w:val="sr-Cyrl-RS"/>
        </w:rPr>
        <w:lastRenderedPageBreak/>
        <w:t>показало достигнуће да се штите дечија права на приступ својим подацима у будућности и испуниле законске обавезе.</w:t>
      </w:r>
    </w:p>
    <w:p w14:paraId="2EECE4FC" w14:textId="77777777" w:rsidR="00F83CCE" w:rsidRPr="00AD4484" w:rsidRDefault="00F83CCE" w:rsidP="00F208B3">
      <w:pPr>
        <w:spacing w:after="0"/>
        <w:rPr>
          <w:lang w:val="sr-Cyrl-RS"/>
        </w:rPr>
      </w:pPr>
    </w:p>
    <w:p w14:paraId="51195C68" w14:textId="77777777" w:rsidR="00F83CCE" w:rsidRPr="00AD4484" w:rsidRDefault="00F83CCE" w:rsidP="00F208B3">
      <w:pPr>
        <w:spacing w:after="0"/>
        <w:rPr>
          <w:lang w:val="sr-Cyrl-RS"/>
        </w:rPr>
      </w:pPr>
      <w:r w:rsidRPr="00AD4484">
        <w:rPr>
          <w:lang w:val="sr-Cyrl-RS"/>
        </w:rPr>
        <w:t>7.4.2 Лични подаци који напуштају неку образовну установу не треба да се чувају у облику који дозвољава идентификацију дуже него што је потребно, у складу са чланом 5, став 4.е.</w:t>
      </w:r>
    </w:p>
    <w:p w14:paraId="54FAD8D9" w14:textId="77777777" w:rsidR="00F83CCE" w:rsidRPr="00AD4484" w:rsidRDefault="00F83CCE" w:rsidP="00F208B3">
      <w:pPr>
        <w:spacing w:after="0"/>
        <w:rPr>
          <w:lang w:val="sr-Cyrl-RS"/>
        </w:rPr>
      </w:pPr>
    </w:p>
    <w:p w14:paraId="365DD938" w14:textId="77777777" w:rsidR="00F83CCE" w:rsidRPr="00AD4484" w:rsidRDefault="00F83CCE" w:rsidP="00F208B3">
      <w:pPr>
        <w:spacing w:after="0"/>
        <w:rPr>
          <w:lang w:val="sr-Cyrl-RS"/>
        </w:rPr>
      </w:pPr>
      <w:r w:rsidRPr="00AD4484">
        <w:rPr>
          <w:lang w:val="sr-Cyrl-RS"/>
        </w:rPr>
        <w:t>7.4.3 Образовне установе не треба да чувају личне податке у облику који омогућава идентификацију дуже него што је потребно, уз поштовање одредби члана 5, став 4.; члана 7, став 2.; члана 8, став 1.; и члана 9 Конвенције 108+. Могу се примењивати изузеци који поштују суштину основних права и слобода детета и представљају пропорционалну меру, неопходну у демократском друштву у смислу члана 11 Конвенције 108+.</w:t>
      </w:r>
    </w:p>
    <w:p w14:paraId="496311C2" w14:textId="77777777" w:rsidR="00F83CCE" w:rsidRPr="00AD4484" w:rsidRDefault="00F83CCE" w:rsidP="00F208B3">
      <w:pPr>
        <w:spacing w:after="0"/>
        <w:rPr>
          <w:lang w:val="sr-Cyrl-RS"/>
        </w:rPr>
      </w:pPr>
    </w:p>
    <w:p w14:paraId="78AD2633" w14:textId="77777777" w:rsidR="00F83CCE" w:rsidRPr="00AD4484" w:rsidRDefault="00F83CCE" w:rsidP="00F208B3">
      <w:pPr>
        <w:spacing w:after="0"/>
        <w:rPr>
          <w:lang w:val="sr-Cyrl-RS"/>
        </w:rPr>
      </w:pPr>
      <w:r w:rsidRPr="00AD4484">
        <w:rPr>
          <w:lang w:val="sr-Cyrl-RS"/>
        </w:rPr>
        <w:t xml:space="preserve">7.4.4 </w:t>
      </w:r>
      <w:r w:rsidR="00D744D6" w:rsidRPr="00AD4484">
        <w:rPr>
          <w:lang w:val="sr-Cyrl-RS"/>
        </w:rPr>
        <w:t xml:space="preserve">По напуштању сваке фазе обавезног образовања или када промене </w:t>
      </w:r>
      <w:r w:rsidR="00A830DF" w:rsidRPr="00AD4484">
        <w:rPr>
          <w:lang w:val="sr-Cyrl-RS"/>
        </w:rPr>
        <w:t>образовну установу (у свим узрастима</w:t>
      </w:r>
      <w:r w:rsidR="00D744D6" w:rsidRPr="00AD4484">
        <w:rPr>
          <w:lang w:val="sr-Cyrl-RS"/>
        </w:rPr>
        <w:t xml:space="preserve">; у </w:t>
      </w:r>
      <w:r w:rsidR="00A830DF" w:rsidRPr="00AD4484">
        <w:rPr>
          <w:lang w:val="sr-Cyrl-RS"/>
        </w:rPr>
        <w:t>обданишту</w:t>
      </w:r>
      <w:r w:rsidR="00D744D6" w:rsidRPr="00AD4484">
        <w:rPr>
          <w:lang w:val="sr-Cyrl-RS"/>
        </w:rPr>
        <w:t xml:space="preserve">, основном, средњем, даљем или </w:t>
      </w:r>
      <w:proofErr w:type="spellStart"/>
      <w:r w:rsidR="00D744D6" w:rsidRPr="00AD4484">
        <w:rPr>
          <w:lang w:val="sr-Cyrl-RS"/>
        </w:rPr>
        <w:t>терцијарном</w:t>
      </w:r>
      <w:proofErr w:type="spellEnd"/>
      <w:r w:rsidR="00D744D6" w:rsidRPr="00AD4484">
        <w:rPr>
          <w:lang w:val="sr-Cyrl-RS"/>
        </w:rPr>
        <w:t xml:space="preserve"> образовању), требало би да буде на</w:t>
      </w:r>
      <w:r w:rsidR="00A830DF" w:rsidRPr="00AD4484">
        <w:rPr>
          <w:lang w:val="sr-Cyrl-RS"/>
        </w:rPr>
        <w:t>јбоља пракса да деца добију целовиту</w:t>
      </w:r>
      <w:r w:rsidR="006A55C9">
        <w:rPr>
          <w:lang w:val="sr-Cyrl-RS"/>
        </w:rPr>
        <w:t xml:space="preserve"> копију документације о себи</w:t>
      </w:r>
      <w:r w:rsidR="00D744D6" w:rsidRPr="00AD4484">
        <w:rPr>
          <w:lang w:val="sr-Cyrl-RS"/>
        </w:rPr>
        <w:t xml:space="preserve"> укључујући информац</w:t>
      </w:r>
      <w:r w:rsidR="00A830DF" w:rsidRPr="00AD4484">
        <w:rPr>
          <w:lang w:val="sr-Cyrl-RS"/>
        </w:rPr>
        <w:t>ије о задржавању и уништавању личних података</w:t>
      </w:r>
      <w:r w:rsidR="00D744D6" w:rsidRPr="00AD4484">
        <w:rPr>
          <w:lang w:val="sr-Cyrl-RS"/>
        </w:rPr>
        <w:t xml:space="preserve">, односно </w:t>
      </w:r>
      <w:r w:rsidR="00A830DF" w:rsidRPr="00AD4484">
        <w:rPr>
          <w:lang w:val="sr-Cyrl-RS"/>
        </w:rPr>
        <w:t>деца треба да буду</w:t>
      </w:r>
      <w:r w:rsidR="00D744D6" w:rsidRPr="00AD4484">
        <w:rPr>
          <w:lang w:val="sr-Cyrl-RS"/>
        </w:rPr>
        <w:t xml:space="preserve"> обавештен</w:t>
      </w:r>
      <w:r w:rsidR="00A830DF" w:rsidRPr="00AD4484">
        <w:rPr>
          <w:lang w:val="sr-Cyrl-RS"/>
        </w:rPr>
        <w:t>а који лични подаци ће се и даље чувати и обрађивати, од стране кога и за</w:t>
      </w:r>
      <w:r w:rsidR="00D744D6" w:rsidRPr="00AD4484">
        <w:rPr>
          <w:lang w:val="sr-Cyrl-RS"/>
        </w:rPr>
        <w:t xml:space="preserve"> које </w:t>
      </w:r>
      <w:r w:rsidR="00A830DF" w:rsidRPr="00AD4484">
        <w:rPr>
          <w:lang w:val="sr-Cyrl-RS"/>
        </w:rPr>
        <w:t>потребе</w:t>
      </w:r>
      <w:r w:rsidR="00D744D6" w:rsidRPr="00AD4484">
        <w:rPr>
          <w:lang w:val="sr-Cyrl-RS"/>
        </w:rPr>
        <w:t xml:space="preserve">, након што дете напусти </w:t>
      </w:r>
      <w:r w:rsidR="00A830DF" w:rsidRPr="00AD4484">
        <w:rPr>
          <w:lang w:val="sr-Cyrl-RS"/>
        </w:rPr>
        <w:t xml:space="preserve">образовну </w:t>
      </w:r>
      <w:r w:rsidR="00D744D6" w:rsidRPr="00AD4484">
        <w:rPr>
          <w:lang w:val="sr-Cyrl-RS"/>
        </w:rPr>
        <w:t>установу, а</w:t>
      </w:r>
      <w:r w:rsidR="00A830DF" w:rsidRPr="00AD4484">
        <w:rPr>
          <w:lang w:val="sr-Cyrl-RS"/>
        </w:rPr>
        <w:t xml:space="preserve"> у сваком случају контролори</w:t>
      </w:r>
      <w:r w:rsidR="00D744D6" w:rsidRPr="00AD4484">
        <w:rPr>
          <w:lang w:val="sr-Cyrl-RS"/>
        </w:rPr>
        <w:t xml:space="preserve"> података морају да одржавају механиз</w:t>
      </w:r>
      <w:r w:rsidR="00A830DF" w:rsidRPr="00AD4484">
        <w:rPr>
          <w:lang w:val="sr-Cyrl-RS"/>
        </w:rPr>
        <w:t>ме који им омогућавају да испуне</w:t>
      </w:r>
      <w:r w:rsidR="00D744D6" w:rsidRPr="00AD4484">
        <w:rPr>
          <w:lang w:val="sr-Cyrl-RS"/>
        </w:rPr>
        <w:t xml:space="preserve"> све текуће обавезе према субјекту података.</w:t>
      </w:r>
    </w:p>
    <w:p w14:paraId="259F73DB" w14:textId="77777777" w:rsidR="00C5506A" w:rsidRPr="00AD4484" w:rsidRDefault="00C5506A" w:rsidP="00F208B3">
      <w:pPr>
        <w:spacing w:after="0"/>
        <w:rPr>
          <w:lang w:val="sr-Cyrl-RS"/>
        </w:rPr>
      </w:pPr>
    </w:p>
    <w:p w14:paraId="712C5FD0" w14:textId="77777777" w:rsidR="00C5506A" w:rsidRPr="00AD4484" w:rsidRDefault="00C5506A" w:rsidP="00F208B3">
      <w:pPr>
        <w:spacing w:after="0"/>
        <w:rPr>
          <w:lang w:val="sr-Cyrl-RS"/>
        </w:rPr>
      </w:pPr>
      <w:r w:rsidRPr="00AD4484">
        <w:rPr>
          <w:lang w:val="sr-Cyrl-RS"/>
        </w:rPr>
        <w:t>7.4.5 Пошто је врло тешко добро де-идентификовати податке, најбоља пракса би требало да буде забрана поновне идентификације и захтевање да трећа лица не покушавају било какву поновну идентификацију или да не дозволе другима да то чине након пријема де-идентификованих података</w:t>
      </w:r>
      <w:r w:rsidR="006A55C9">
        <w:rPr>
          <w:lang w:val="sr-Cyrl-RS"/>
        </w:rPr>
        <w:t>, и да признају</w:t>
      </w:r>
      <w:r w:rsidRPr="00AD4484">
        <w:rPr>
          <w:lang w:val="sr-Cyrl-RS"/>
        </w:rPr>
        <w:t>, тамо где се то примењује у складу са домаћим законима у неким државама потписницама, да поновна идентификација може бити кривично дело.</w:t>
      </w:r>
    </w:p>
    <w:p w14:paraId="4E64A4CC" w14:textId="77777777" w:rsidR="00C17579" w:rsidRPr="00AD4484" w:rsidRDefault="00C17579" w:rsidP="00F208B3">
      <w:pPr>
        <w:spacing w:after="0"/>
        <w:rPr>
          <w:lang w:val="sr-Cyrl-RS"/>
        </w:rPr>
      </w:pPr>
    </w:p>
    <w:p w14:paraId="0613183B" w14:textId="77777777" w:rsidR="00C17579" w:rsidRPr="00AD4484" w:rsidRDefault="00C17579" w:rsidP="00F208B3">
      <w:pPr>
        <w:spacing w:after="0"/>
        <w:rPr>
          <w:b/>
          <w:lang w:val="sr-Cyrl-RS"/>
        </w:rPr>
      </w:pPr>
      <w:r w:rsidRPr="00AD4484">
        <w:rPr>
          <w:b/>
          <w:lang w:val="sr-Cyrl-RS"/>
        </w:rPr>
        <w:t>7.5 Обезбеђење личних података у образовном окружењу</w:t>
      </w:r>
    </w:p>
    <w:p w14:paraId="2595350D" w14:textId="77777777" w:rsidR="00C17579" w:rsidRPr="00AD4484" w:rsidRDefault="00C17579" w:rsidP="00F208B3">
      <w:pPr>
        <w:spacing w:after="0"/>
        <w:rPr>
          <w:lang w:val="sr-Cyrl-RS"/>
        </w:rPr>
      </w:pPr>
    </w:p>
    <w:p w14:paraId="6820EE3D" w14:textId="77777777" w:rsidR="00C17579" w:rsidRPr="00AD4484" w:rsidRDefault="00C17579" w:rsidP="00F208B3">
      <w:pPr>
        <w:spacing w:after="0"/>
        <w:rPr>
          <w:lang w:val="sr-Cyrl-RS"/>
        </w:rPr>
      </w:pPr>
      <w:r w:rsidRPr="00AD4484">
        <w:rPr>
          <w:lang w:val="sr-Cyrl-RS"/>
        </w:rPr>
        <w:t>Образовне институције могу бити укључене у обраду података о деци у великом обиму током дужег временског периода. Примена одговарајућих безбедносних мера на ове податке и окружење за њихову обраду, како у њиховом мировању тако и у транзиту, од виталног је значаја да би се обезбедило да су дечји подаци заштићени по највишим стандард</w:t>
      </w:r>
      <w:r w:rsidR="009464E9">
        <w:rPr>
          <w:lang w:val="sr-Cyrl-RS"/>
        </w:rPr>
        <w:t>има. Како Конвенција 108+ предвиђа</w:t>
      </w:r>
      <w:r w:rsidRPr="00AD4484">
        <w:rPr>
          <w:lang w:val="sr-Cyrl-RS"/>
        </w:rPr>
        <w:t xml:space="preserve">, безбедносне мере треба да узму у обзир тренутне најсавременије методе и технике безбедности података у области обраде података. Њихова цена треба да буде сразмерна озбиљности и вероватноћи потенцијалних ризика. Безбедност података обухвата даље обавезе, а контроле наведене у наставку </w:t>
      </w:r>
      <w:r w:rsidR="009464E9">
        <w:rPr>
          <w:lang w:val="sr-Cyrl-RS"/>
        </w:rPr>
        <w:t xml:space="preserve">текста </w:t>
      </w:r>
      <w:r w:rsidRPr="00AD4484">
        <w:rPr>
          <w:lang w:val="sr-Cyrl-RS"/>
        </w:rPr>
        <w:t>су посебно релевантне за обраду унутар образовних установа.</w:t>
      </w:r>
    </w:p>
    <w:p w14:paraId="5260950B" w14:textId="77777777" w:rsidR="00C17579" w:rsidRPr="00AD4484" w:rsidRDefault="00C17579" w:rsidP="00F208B3">
      <w:pPr>
        <w:spacing w:after="0"/>
        <w:rPr>
          <w:lang w:val="sr-Cyrl-RS"/>
        </w:rPr>
      </w:pPr>
    </w:p>
    <w:p w14:paraId="5E429CA3" w14:textId="77777777" w:rsidR="00C17579" w:rsidRPr="00AD4484" w:rsidRDefault="00C17579" w:rsidP="00F208B3">
      <w:pPr>
        <w:spacing w:after="0"/>
        <w:rPr>
          <w:lang w:val="sr-Cyrl-RS"/>
        </w:rPr>
      </w:pPr>
      <w:r w:rsidRPr="00AD4484">
        <w:rPr>
          <w:lang w:val="sr-Cyrl-RS"/>
        </w:rPr>
        <w:t>7.5.1 Мере заштите које се примењују на личне податке треба да буду засноване на процени ризика у складу са стандардима ове области и најбољом праксом и коришћењем утврђених техничких смерница (као што је серија ISO 27000 и друге према потреби).</w:t>
      </w:r>
    </w:p>
    <w:p w14:paraId="3C800AA8" w14:textId="77777777" w:rsidR="00C17579" w:rsidRPr="00AD4484" w:rsidRDefault="00C17579" w:rsidP="00F208B3">
      <w:pPr>
        <w:spacing w:after="0"/>
        <w:rPr>
          <w:lang w:val="sr-Cyrl-RS"/>
        </w:rPr>
      </w:pPr>
    </w:p>
    <w:p w14:paraId="1725A906" w14:textId="77777777" w:rsidR="00C17579" w:rsidRPr="00AD4484" w:rsidRDefault="00C17579" w:rsidP="00F208B3">
      <w:pPr>
        <w:spacing w:after="0"/>
        <w:rPr>
          <w:lang w:val="sr-Cyrl-RS"/>
        </w:rPr>
      </w:pPr>
      <w:r w:rsidRPr="00AD4484">
        <w:rPr>
          <w:lang w:val="sr-Cyrl-RS"/>
        </w:rPr>
        <w:lastRenderedPageBreak/>
        <w:t>7.5.2 Мере треба да буду конкретне у односу на околности обраде и ризике</w:t>
      </w:r>
      <w:r w:rsidR="009A5B13" w:rsidRPr="00AD4484">
        <w:rPr>
          <w:lang w:val="sr-Cyrl-RS"/>
        </w:rPr>
        <w:t xml:space="preserve"> који настају</w:t>
      </w:r>
      <w:r w:rsidRPr="00AD4484">
        <w:rPr>
          <w:lang w:val="sr-Cyrl-RS"/>
        </w:rPr>
        <w:t xml:space="preserve"> за укључену децу, и имају за циљ да обезбеде поверљивост, интегритет, доступност и аутентичност података о деци у било ком контексту да се обрађују, као и отпорност система и услуга обраде.</w:t>
      </w:r>
    </w:p>
    <w:p w14:paraId="1AD2046D" w14:textId="77777777" w:rsidR="009A5B13" w:rsidRPr="00AD4484" w:rsidRDefault="009A5B13" w:rsidP="00F208B3">
      <w:pPr>
        <w:spacing w:after="0"/>
        <w:rPr>
          <w:lang w:val="sr-Cyrl-RS"/>
        </w:rPr>
      </w:pPr>
    </w:p>
    <w:p w14:paraId="06009AC0" w14:textId="77777777" w:rsidR="009A5B13" w:rsidRPr="00AD4484" w:rsidRDefault="009A5B13" w:rsidP="009A5B13">
      <w:pPr>
        <w:spacing w:after="0"/>
        <w:rPr>
          <w:lang w:val="sr-Cyrl-RS"/>
        </w:rPr>
      </w:pPr>
      <w:r w:rsidRPr="00AD4484">
        <w:rPr>
          <w:lang w:val="sr-Cyrl-RS"/>
        </w:rPr>
        <w:t>7.5.3 Процена ризика би стога требало да тежи да пост</w:t>
      </w:r>
      <w:r w:rsidR="0068725C">
        <w:rPr>
          <w:lang w:val="sr-Cyrl-RS"/>
        </w:rPr>
        <w:t>игне резултате који подразумевају</w:t>
      </w:r>
      <w:r w:rsidRPr="00AD4484">
        <w:rPr>
          <w:lang w:val="sr-Cyrl-RS"/>
        </w:rPr>
        <w:t xml:space="preserve"> високе стандарде безбедности током обраде, узимајући у обзир њену природу, обухват, контекст и сврхе, као и ризике које она представља. Таква процена мора бити заснована на промишљању неопходности и пропорционалности, као и на основним принципима заштите података:</w:t>
      </w:r>
    </w:p>
    <w:p w14:paraId="603D605C" w14:textId="77777777" w:rsidR="009A5B13" w:rsidRPr="00AD4484" w:rsidRDefault="009A5B13" w:rsidP="009A5B13">
      <w:pPr>
        <w:pStyle w:val="ListParagraph"/>
        <w:numPr>
          <w:ilvl w:val="0"/>
          <w:numId w:val="1"/>
        </w:numPr>
        <w:spacing w:after="0"/>
        <w:rPr>
          <w:lang w:val="sr-Cyrl-RS"/>
        </w:rPr>
      </w:pPr>
      <w:r w:rsidRPr="00AD4484">
        <w:rPr>
          <w:lang w:val="sr-Cyrl-RS"/>
        </w:rPr>
        <w:t>заштити од низа ризика, укључујући физичку доступност;</w:t>
      </w:r>
    </w:p>
    <w:p w14:paraId="2DA6947F" w14:textId="77777777" w:rsidR="009A5B13" w:rsidRPr="00AD4484" w:rsidRDefault="009A5B13" w:rsidP="009A5B13">
      <w:pPr>
        <w:pStyle w:val="ListParagraph"/>
        <w:numPr>
          <w:ilvl w:val="0"/>
          <w:numId w:val="1"/>
        </w:numPr>
        <w:spacing w:after="0"/>
        <w:rPr>
          <w:lang w:val="sr-Cyrl-RS"/>
        </w:rPr>
      </w:pPr>
      <w:r w:rsidRPr="00AD4484">
        <w:rPr>
          <w:lang w:val="sr-Cyrl-RS"/>
        </w:rPr>
        <w:t>умреженом приступу уређајима и подацима;</w:t>
      </w:r>
    </w:p>
    <w:p w14:paraId="6A9B9544" w14:textId="77777777" w:rsidR="009A5B13" w:rsidRPr="00AD4484" w:rsidRDefault="009A5B13" w:rsidP="009A5B13">
      <w:pPr>
        <w:pStyle w:val="ListParagraph"/>
        <w:numPr>
          <w:ilvl w:val="0"/>
          <w:numId w:val="1"/>
        </w:numPr>
        <w:spacing w:after="0"/>
        <w:rPr>
          <w:lang w:val="sr-Cyrl-RS"/>
        </w:rPr>
      </w:pPr>
      <w:r w:rsidRPr="00AD4484">
        <w:rPr>
          <w:lang w:val="sr-Cyrl-RS"/>
        </w:rPr>
        <w:t>прављењу резервних копија и архивирању података.</w:t>
      </w:r>
    </w:p>
    <w:p w14:paraId="6DBA3654" w14:textId="77777777" w:rsidR="007F45BA" w:rsidRPr="00AD4484" w:rsidRDefault="007F45BA" w:rsidP="007F45BA">
      <w:pPr>
        <w:spacing w:after="0"/>
        <w:rPr>
          <w:lang w:val="sr-Cyrl-RS"/>
        </w:rPr>
      </w:pPr>
    </w:p>
    <w:p w14:paraId="1BC3328C" w14:textId="77777777" w:rsidR="007F45BA" w:rsidRPr="00AD4484" w:rsidRDefault="007F45BA" w:rsidP="007F45BA">
      <w:pPr>
        <w:spacing w:after="0"/>
        <w:rPr>
          <w:lang w:val="sr-Cyrl-RS"/>
        </w:rPr>
      </w:pPr>
      <w:r w:rsidRPr="00AD4484">
        <w:rPr>
          <w:lang w:val="sr-Cyrl-RS"/>
        </w:rPr>
        <w:t>7.5.4 Могућност физичког приступа (на пример, уређајима и подацима у образовним институцијама) укључује податке прикупљене или ускладиштене у најмање следећим контекстима:</w:t>
      </w:r>
    </w:p>
    <w:p w14:paraId="2A76EC6B" w14:textId="77777777" w:rsidR="007F45BA" w:rsidRPr="00AD4484" w:rsidRDefault="0068725C" w:rsidP="007F45BA">
      <w:pPr>
        <w:pStyle w:val="ListParagraph"/>
        <w:numPr>
          <w:ilvl w:val="0"/>
          <w:numId w:val="2"/>
        </w:numPr>
        <w:spacing w:after="0"/>
        <w:rPr>
          <w:lang w:val="sr-Cyrl-RS"/>
        </w:rPr>
      </w:pPr>
      <w:r>
        <w:rPr>
          <w:lang w:val="sr-Cyrl-RS"/>
        </w:rPr>
        <w:t>у учионици/при</w:t>
      </w:r>
      <w:r w:rsidR="007F45BA" w:rsidRPr="00AD4484">
        <w:rPr>
          <w:lang w:val="sr-Cyrl-RS"/>
        </w:rPr>
        <w:t xml:space="preserve"> е-учењу (укључујући учење на даљину ван школских просторија);</w:t>
      </w:r>
    </w:p>
    <w:p w14:paraId="2F588A42" w14:textId="77777777" w:rsidR="007F45BA" w:rsidRPr="00AD4484" w:rsidRDefault="0068725C" w:rsidP="007F45BA">
      <w:pPr>
        <w:pStyle w:val="ListParagraph"/>
        <w:numPr>
          <w:ilvl w:val="0"/>
          <w:numId w:val="2"/>
        </w:numPr>
        <w:spacing w:after="0"/>
        <w:rPr>
          <w:lang w:val="sr-Cyrl-RS"/>
        </w:rPr>
      </w:pPr>
      <w:r>
        <w:rPr>
          <w:lang w:val="sr-Cyrl-RS"/>
        </w:rPr>
        <w:t xml:space="preserve">у </w:t>
      </w:r>
      <w:r w:rsidR="007F45BA" w:rsidRPr="00AD4484">
        <w:rPr>
          <w:lang w:val="sr-Cyrl-RS"/>
        </w:rPr>
        <w:t>школској управи;</w:t>
      </w:r>
    </w:p>
    <w:p w14:paraId="72BCC118" w14:textId="77777777" w:rsidR="007F45BA" w:rsidRPr="00AD4484" w:rsidRDefault="0068725C" w:rsidP="007F45BA">
      <w:pPr>
        <w:pStyle w:val="ListParagraph"/>
        <w:numPr>
          <w:ilvl w:val="0"/>
          <w:numId w:val="2"/>
        </w:numPr>
        <w:spacing w:after="0"/>
        <w:rPr>
          <w:lang w:val="sr-Cyrl-RS"/>
        </w:rPr>
      </w:pPr>
      <w:r>
        <w:rPr>
          <w:lang w:val="sr-Cyrl-RS"/>
        </w:rPr>
        <w:t xml:space="preserve">у </w:t>
      </w:r>
      <w:r w:rsidR="007F45BA" w:rsidRPr="00AD4484">
        <w:rPr>
          <w:lang w:val="sr-Cyrl-RS"/>
        </w:rPr>
        <w:t xml:space="preserve">просторијама (физички приступ, видео надзор, укључујући и онај на школским возилима, </w:t>
      </w:r>
      <w:proofErr w:type="spellStart"/>
      <w:r w:rsidR="007F45BA" w:rsidRPr="00AD4484">
        <w:rPr>
          <w:lang w:val="sr-Cyrl-RS"/>
        </w:rPr>
        <w:t>биометријске</w:t>
      </w:r>
      <w:proofErr w:type="spellEnd"/>
      <w:r w:rsidR="007F45BA" w:rsidRPr="00AD4484">
        <w:rPr>
          <w:lang w:val="sr-Cyrl-RS"/>
        </w:rPr>
        <w:t xml:space="preserve"> читаче).</w:t>
      </w:r>
    </w:p>
    <w:p w14:paraId="4E489B9F" w14:textId="77777777" w:rsidR="00AE0D94" w:rsidRPr="00AD4484" w:rsidRDefault="00AE0D94" w:rsidP="00AE0D94">
      <w:pPr>
        <w:spacing w:after="0"/>
        <w:rPr>
          <w:lang w:val="sr-Cyrl-RS"/>
        </w:rPr>
      </w:pPr>
    </w:p>
    <w:p w14:paraId="5286FDCC" w14:textId="77777777" w:rsidR="00AE0D94" w:rsidRPr="00AD4484" w:rsidRDefault="00AE0D94" w:rsidP="00AE0D94">
      <w:pPr>
        <w:spacing w:after="0"/>
        <w:rPr>
          <w:lang w:val="sr-Cyrl-RS"/>
        </w:rPr>
      </w:pPr>
      <w:r w:rsidRPr="00AD4484">
        <w:rPr>
          <w:lang w:val="sr-Cyrl-RS"/>
        </w:rPr>
        <w:t>7.5.</w:t>
      </w:r>
      <w:r w:rsidR="00246568" w:rsidRPr="00AD4484">
        <w:rPr>
          <w:lang w:val="sr-Cyrl-RS"/>
        </w:rPr>
        <w:t xml:space="preserve">5 </w:t>
      </w:r>
      <w:r w:rsidR="00FF7998" w:rsidRPr="00AD4484">
        <w:rPr>
          <w:lang w:val="sr-Cyrl-RS"/>
        </w:rPr>
        <w:t xml:space="preserve">Мора се узети у обзир начин на који деца-корисници треба да се </w:t>
      </w:r>
      <w:proofErr w:type="spellStart"/>
      <w:r w:rsidR="00FF7998" w:rsidRPr="00AD4484">
        <w:rPr>
          <w:lang w:val="sr-Cyrl-RS"/>
        </w:rPr>
        <w:t>аутентификују</w:t>
      </w:r>
      <w:proofErr w:type="spellEnd"/>
      <w:r w:rsidR="00FF7998" w:rsidRPr="00AD4484">
        <w:rPr>
          <w:lang w:val="sr-Cyrl-RS"/>
        </w:rPr>
        <w:t xml:space="preserve"> у системима, укључујући и онда када је то потребно у контексту обраде. Процене ризика треба да узму у обзир методе </w:t>
      </w:r>
      <w:proofErr w:type="spellStart"/>
      <w:r w:rsidR="00FF7998" w:rsidRPr="00AD4484">
        <w:rPr>
          <w:lang w:val="sr-Cyrl-RS"/>
        </w:rPr>
        <w:t>аутентификације</w:t>
      </w:r>
      <w:proofErr w:type="spellEnd"/>
      <w:r w:rsidR="00FF7998" w:rsidRPr="00AD4484">
        <w:rPr>
          <w:lang w:val="sr-Cyrl-RS"/>
        </w:rPr>
        <w:t xml:space="preserve"> које захтева свака примена, рачунајући и алтернативне приступе тамо где су они доступни чувајући приватност корисника, као што су системи идентификације и лозинки који се могу у потпуности идентификовати или </w:t>
      </w:r>
      <w:proofErr w:type="spellStart"/>
      <w:r w:rsidR="00FF7998" w:rsidRPr="00AD4484">
        <w:rPr>
          <w:lang w:val="sr-Cyrl-RS"/>
        </w:rPr>
        <w:t>токени</w:t>
      </w:r>
      <w:proofErr w:type="spellEnd"/>
      <w:r w:rsidR="00FF7998" w:rsidRPr="00AD4484">
        <w:rPr>
          <w:lang w:val="sr-Cyrl-RS"/>
        </w:rPr>
        <w:t xml:space="preserve"> и ауторизација на нивоу приписивања/ додељене функције. </w:t>
      </w:r>
      <w:proofErr w:type="spellStart"/>
      <w:r w:rsidR="00FF7998" w:rsidRPr="00AD4484">
        <w:rPr>
          <w:lang w:val="sr-Cyrl-RS"/>
        </w:rPr>
        <w:t>Аутен</w:t>
      </w:r>
      <w:r w:rsidR="00F37903">
        <w:rPr>
          <w:lang w:val="sr-Cyrl-RS"/>
        </w:rPr>
        <w:t>тификација</w:t>
      </w:r>
      <w:proofErr w:type="spellEnd"/>
      <w:r w:rsidR="00F37903">
        <w:rPr>
          <w:lang w:val="sr-Cyrl-RS"/>
        </w:rPr>
        <w:t xml:space="preserve"> треба да буде сложена</w:t>
      </w:r>
      <w:r w:rsidR="00FF7998" w:rsidRPr="00AD4484">
        <w:rPr>
          <w:lang w:val="sr-Cyrl-RS"/>
        </w:rPr>
        <w:t xml:space="preserve"> и у стању да осигура да подаци буду заштићени. Принципи ограничења сврхе и </w:t>
      </w:r>
      <w:proofErr w:type="spellStart"/>
      <w:r w:rsidR="00FF7998" w:rsidRPr="00AD4484">
        <w:rPr>
          <w:lang w:val="sr-Cyrl-RS"/>
        </w:rPr>
        <w:t>минимизације</w:t>
      </w:r>
      <w:proofErr w:type="spellEnd"/>
      <w:r w:rsidR="00FF7998" w:rsidRPr="00AD4484">
        <w:rPr>
          <w:lang w:val="sr-Cyrl-RS"/>
        </w:rPr>
        <w:t xml:space="preserve"> података такође треба да буду део процене било ког система за </w:t>
      </w:r>
      <w:proofErr w:type="spellStart"/>
      <w:r w:rsidR="00FF7998" w:rsidRPr="00AD4484">
        <w:rPr>
          <w:lang w:val="sr-Cyrl-RS"/>
        </w:rPr>
        <w:t>аутентификацију</w:t>
      </w:r>
      <w:proofErr w:type="spellEnd"/>
      <w:r w:rsidR="00FF7998" w:rsidRPr="00AD4484">
        <w:rPr>
          <w:lang w:val="sr-Cyrl-RS"/>
        </w:rPr>
        <w:t>.</w:t>
      </w:r>
    </w:p>
    <w:p w14:paraId="1FC36F8D" w14:textId="77777777" w:rsidR="00FF7998" w:rsidRPr="00AD4484" w:rsidRDefault="00FF7998" w:rsidP="00AE0D94">
      <w:pPr>
        <w:spacing w:after="0"/>
        <w:rPr>
          <w:lang w:val="sr-Cyrl-RS"/>
        </w:rPr>
      </w:pPr>
    </w:p>
    <w:p w14:paraId="279B320A" w14:textId="77777777" w:rsidR="00FF7998" w:rsidRPr="00AD4484" w:rsidRDefault="00246568" w:rsidP="00AE0D94">
      <w:pPr>
        <w:spacing w:after="0"/>
        <w:rPr>
          <w:lang w:val="sr-Cyrl-RS"/>
        </w:rPr>
      </w:pPr>
      <w:r w:rsidRPr="00AD4484">
        <w:rPr>
          <w:highlight w:val="yellow"/>
          <w:lang w:val="sr-Cyrl-RS"/>
        </w:rPr>
        <w:t>7.5.4</w:t>
      </w:r>
      <w:r w:rsidRPr="00AD4484">
        <w:rPr>
          <w:lang w:val="sr-Cyrl-RS"/>
        </w:rPr>
        <w:t xml:space="preserve"> </w:t>
      </w:r>
      <w:r w:rsidRPr="00AD4484">
        <w:rPr>
          <w:i/>
          <w:highlight w:val="yellow"/>
          <w:lang w:val="sr-Cyrl-RS"/>
        </w:rPr>
        <w:t>(грешка у бројању у оригиналу)</w:t>
      </w:r>
      <w:r w:rsidR="00FF7998" w:rsidRPr="00AD4484">
        <w:rPr>
          <w:lang w:val="sr-Cyrl-RS"/>
        </w:rPr>
        <w:t xml:space="preserve"> За мрежни приступ подацима, готово је извесно да ће </w:t>
      </w:r>
      <w:proofErr w:type="spellStart"/>
      <w:r w:rsidR="00FF7998" w:rsidRPr="00AD4484">
        <w:rPr>
          <w:lang w:val="sr-Cyrl-RS"/>
        </w:rPr>
        <w:t>аутентификација</w:t>
      </w:r>
      <w:proofErr w:type="spellEnd"/>
      <w:r w:rsidR="00FF7998" w:rsidRPr="00AD4484">
        <w:rPr>
          <w:lang w:val="sr-Cyrl-RS"/>
        </w:rPr>
        <w:t xml:space="preserve"> бити потребна и пожељна да би се спречио неовлашћени приступ. Постављају се иста питања као и за </w:t>
      </w:r>
      <w:proofErr w:type="spellStart"/>
      <w:r w:rsidR="00FF7998" w:rsidRPr="00AD4484">
        <w:rPr>
          <w:lang w:val="sr-Cyrl-RS"/>
        </w:rPr>
        <w:t>on-site</w:t>
      </w:r>
      <w:proofErr w:type="spellEnd"/>
      <w:r w:rsidR="00FF7998" w:rsidRPr="00AD4484">
        <w:rPr>
          <w:lang w:val="sr-Cyrl-RS"/>
        </w:rPr>
        <w:t xml:space="preserve"> приступ (на лицу места): која је најприкладнија технологија </w:t>
      </w:r>
      <w:proofErr w:type="spellStart"/>
      <w:r w:rsidR="00FF7998" w:rsidRPr="00AD4484">
        <w:rPr>
          <w:lang w:val="sr-Cyrl-RS"/>
        </w:rPr>
        <w:t>аутентификације</w:t>
      </w:r>
      <w:proofErr w:type="spellEnd"/>
      <w:r w:rsidR="00FF7998" w:rsidRPr="00AD4484">
        <w:rPr>
          <w:lang w:val="sr-Cyrl-RS"/>
        </w:rPr>
        <w:t xml:space="preserve"> и да ли се приступ одобрава на основу појединачног идентитета (име, презиме) или атрибута („ученик ове школе“)?</w:t>
      </w:r>
    </w:p>
    <w:p w14:paraId="07DB7DDB" w14:textId="77777777" w:rsidR="00FF7998" w:rsidRPr="00AD4484" w:rsidRDefault="00FF7998" w:rsidP="00AE0D94">
      <w:pPr>
        <w:spacing w:after="0"/>
        <w:rPr>
          <w:lang w:val="sr-Cyrl-RS"/>
        </w:rPr>
      </w:pPr>
    </w:p>
    <w:p w14:paraId="0A77F455" w14:textId="77777777" w:rsidR="00EB030C" w:rsidRPr="00AD4484" w:rsidRDefault="00246568" w:rsidP="00AE0D94">
      <w:pPr>
        <w:spacing w:after="0"/>
        <w:rPr>
          <w:lang w:val="sr-Cyrl-RS"/>
        </w:rPr>
      </w:pPr>
      <w:r w:rsidRPr="00AD4484">
        <w:rPr>
          <w:lang w:val="sr-Cyrl-RS"/>
        </w:rPr>
        <w:t>7.5.5</w:t>
      </w:r>
      <w:r w:rsidR="00B564BD" w:rsidRPr="00AD4484">
        <w:rPr>
          <w:lang w:val="sr-Cyrl-RS"/>
        </w:rPr>
        <w:t xml:space="preserve"> Процена ризика пре обраде такође мора да процени да ли су подаци заштићени од неовлашћеног приступа, измена и уклањања/уништења. Тамо где се подаци обрађују ван лица места (на пример, од стране независних пружалаца услуга-трећих лица), пружаоци образовања морају остати свесни својих перманентних одговорности као контролора података. Мора се извршити детаљна анализа како би се утврдила способност трећих лица да на одговарајући начин заштите личне податке, укључујући поверљивост, интегритет и доступност.</w:t>
      </w:r>
    </w:p>
    <w:p w14:paraId="36E51614" w14:textId="77777777" w:rsidR="00EB030C" w:rsidRPr="00AD4484" w:rsidRDefault="00EB030C" w:rsidP="00AE0D94">
      <w:pPr>
        <w:spacing w:after="0"/>
        <w:rPr>
          <w:lang w:val="sr-Cyrl-RS"/>
        </w:rPr>
      </w:pPr>
    </w:p>
    <w:p w14:paraId="0D8CD5C2" w14:textId="77777777" w:rsidR="00F16206" w:rsidRPr="00AD4484" w:rsidRDefault="00EB030C" w:rsidP="00AE0D94">
      <w:pPr>
        <w:spacing w:after="0"/>
        <w:rPr>
          <w:lang w:val="sr-Cyrl-RS"/>
        </w:rPr>
      </w:pPr>
      <w:r w:rsidRPr="00AD4484">
        <w:rPr>
          <w:lang w:val="sr-Cyrl-RS"/>
        </w:rPr>
        <w:t xml:space="preserve">7.5.6 Слична питања би требало поставити у вези са дигиталним подацима који се чувају за прављење резервних копија и/или за архивске сврхе, посебно ако ове услуге пружају трећа лица – </w:t>
      </w:r>
      <w:r w:rsidRPr="00AD4484">
        <w:rPr>
          <w:lang w:val="sr-Cyrl-RS"/>
        </w:rPr>
        <w:lastRenderedPageBreak/>
        <w:t>било експлицитно (као што је за уговорену услугу архивирања) или имплицитно, као део заштите доступности података коју нуди е-учење, административна услуга.</w:t>
      </w:r>
    </w:p>
    <w:p w14:paraId="6EF13ACE" w14:textId="77777777" w:rsidR="00F16206" w:rsidRPr="00AD4484" w:rsidRDefault="00F16206" w:rsidP="00AE0D94">
      <w:pPr>
        <w:spacing w:after="0"/>
        <w:rPr>
          <w:lang w:val="sr-Cyrl-RS"/>
        </w:rPr>
      </w:pPr>
    </w:p>
    <w:p w14:paraId="3769EE0B" w14:textId="77777777" w:rsidR="00F16206" w:rsidRPr="00AD4484" w:rsidRDefault="00F16206" w:rsidP="00AE0D94">
      <w:pPr>
        <w:spacing w:after="0"/>
        <w:rPr>
          <w:lang w:val="sr-Cyrl-RS"/>
        </w:rPr>
      </w:pPr>
      <w:r w:rsidRPr="00AD4484">
        <w:rPr>
          <w:lang w:val="sr-Cyrl-RS"/>
        </w:rPr>
        <w:t>7.5.7 Државе потписнице не би требало да забрањују законом или у пракси употребу технологија шифровања за децу.</w:t>
      </w:r>
      <w:r w:rsidRPr="00AD4484">
        <w:rPr>
          <w:rStyle w:val="FootnoteReference"/>
          <w:lang w:val="sr-Cyrl-RS"/>
        </w:rPr>
        <w:footnoteReference w:id="19"/>
      </w:r>
      <w:r w:rsidRPr="00AD4484">
        <w:rPr>
          <w:lang w:val="sr-Cyrl-RS"/>
        </w:rPr>
        <w:t xml:space="preserve"> Онда када шифровање није интегрисано у апликацију или услугу, може бити пожељно „ручно” шифровање података као самостална/ посебна заштитна мера.</w:t>
      </w:r>
    </w:p>
    <w:p w14:paraId="75DDE38D" w14:textId="77777777" w:rsidR="00F16206" w:rsidRPr="00AD4484" w:rsidRDefault="00F16206" w:rsidP="00AE0D94">
      <w:pPr>
        <w:spacing w:after="0"/>
        <w:rPr>
          <w:lang w:val="sr-Cyrl-RS"/>
        </w:rPr>
      </w:pPr>
    </w:p>
    <w:p w14:paraId="5C6F83F8" w14:textId="77777777" w:rsidR="00FF7998" w:rsidRPr="00AD4484" w:rsidRDefault="00F16206" w:rsidP="00AE0D94">
      <w:pPr>
        <w:spacing w:after="0"/>
        <w:rPr>
          <w:lang w:val="sr-Cyrl-RS"/>
        </w:rPr>
      </w:pPr>
      <w:r w:rsidRPr="00AD4484">
        <w:rPr>
          <w:lang w:val="sr-Cyrl-RS"/>
        </w:rPr>
        <w:t>7.5.8 Могу се применити бројни нивои заштите (па чак и комбиновани). Шифрованим подацима треба управљати на сличан начин као резервним (бекап)/архивираним подацима. То јест, процес поновног враћања података (из њиховог шифрованог стања, или са њихове резервне (бекап) локације или из архив</w:t>
      </w:r>
      <w:r w:rsidR="00AC2ABC" w:rsidRPr="00AD4484">
        <w:rPr>
          <w:lang w:val="sr-Cyrl-RS"/>
        </w:rPr>
        <w:t>е) треба редовно проверавати</w:t>
      </w:r>
      <w:r w:rsidRPr="00AD4484">
        <w:rPr>
          <w:lang w:val="sr-Cyrl-RS"/>
        </w:rPr>
        <w:t>. Требало би размотрити резервне процедуре у случају да особа, која је примарно одговорна за то, не може да изврши овај задатак.</w:t>
      </w:r>
      <w:r w:rsidR="00FF7998" w:rsidRPr="00AD4484">
        <w:rPr>
          <w:lang w:val="sr-Cyrl-RS"/>
        </w:rPr>
        <w:t xml:space="preserve"> </w:t>
      </w:r>
    </w:p>
    <w:p w14:paraId="3D26A2BA" w14:textId="77777777" w:rsidR="00AC2ABC" w:rsidRPr="00AD4484" w:rsidRDefault="00AC2ABC" w:rsidP="00AE0D94">
      <w:pPr>
        <w:spacing w:after="0"/>
        <w:rPr>
          <w:lang w:val="sr-Cyrl-RS"/>
        </w:rPr>
      </w:pPr>
    </w:p>
    <w:p w14:paraId="0E3D870D" w14:textId="77777777" w:rsidR="00AC2ABC" w:rsidRPr="00AD4484" w:rsidRDefault="0008595E" w:rsidP="00AE0D94">
      <w:pPr>
        <w:spacing w:after="0"/>
        <w:rPr>
          <w:lang w:val="sr-Cyrl-RS"/>
        </w:rPr>
      </w:pPr>
      <w:r w:rsidRPr="00AD4484">
        <w:rPr>
          <w:lang w:val="sr-Cyrl-RS"/>
        </w:rPr>
        <w:t>7.5.9 Све предузете мере треба да се редовно проверавају, као што је наведено у члану 7 Конвенције 108+, и да узму у обзир променљиве методе, технике и ризике безбедности података и да се редовно анализирају и ажурирају када је то потребно.</w:t>
      </w:r>
    </w:p>
    <w:p w14:paraId="6972AA27" w14:textId="77777777" w:rsidR="00D51A38" w:rsidRPr="00AD4484" w:rsidRDefault="00D51A38" w:rsidP="00AE0D94">
      <w:pPr>
        <w:spacing w:after="0"/>
        <w:rPr>
          <w:lang w:val="sr-Cyrl-RS"/>
        </w:rPr>
      </w:pPr>
    </w:p>
    <w:p w14:paraId="6EF68F5A" w14:textId="77777777" w:rsidR="00D51A38" w:rsidRPr="00AD4484" w:rsidRDefault="00D51A38" w:rsidP="00AE0D94">
      <w:pPr>
        <w:spacing w:after="0"/>
        <w:rPr>
          <w:b/>
          <w:lang w:val="sr-Cyrl-RS"/>
        </w:rPr>
      </w:pPr>
      <w:r w:rsidRPr="00AD4484">
        <w:rPr>
          <w:b/>
          <w:lang w:val="sr-Cyrl-RS"/>
        </w:rPr>
        <w:t xml:space="preserve">7.6 Аутоматизоване одлуке и </w:t>
      </w:r>
      <w:proofErr w:type="spellStart"/>
      <w:r w:rsidRPr="00AD4484">
        <w:rPr>
          <w:b/>
          <w:lang w:val="sr-Cyrl-RS"/>
        </w:rPr>
        <w:t>профилисање</w:t>
      </w:r>
      <w:proofErr w:type="spellEnd"/>
    </w:p>
    <w:p w14:paraId="03E67333" w14:textId="77777777" w:rsidR="00D51A38" w:rsidRPr="00AD4484" w:rsidRDefault="00D51A38" w:rsidP="00AE0D94">
      <w:pPr>
        <w:spacing w:after="0"/>
        <w:rPr>
          <w:lang w:val="sr-Cyrl-RS"/>
        </w:rPr>
      </w:pPr>
    </w:p>
    <w:p w14:paraId="3ADE169D" w14:textId="77777777" w:rsidR="00D51A38" w:rsidRPr="00AD4484" w:rsidRDefault="00D51A38" w:rsidP="00AE0D94">
      <w:pPr>
        <w:spacing w:after="0"/>
        <w:rPr>
          <w:lang w:val="sr-Cyrl-RS"/>
        </w:rPr>
      </w:pPr>
      <w:r w:rsidRPr="00AD4484">
        <w:rPr>
          <w:lang w:val="sr-Cyrl-RS"/>
        </w:rPr>
        <w:t xml:space="preserve">7.6.1 </w:t>
      </w:r>
      <w:r w:rsidR="007639BA" w:rsidRPr="00AD4484">
        <w:rPr>
          <w:lang w:val="sr-Cyrl-RS"/>
        </w:rPr>
        <w:t>Сваки појединац има право да не подлеже одлуци која значајно утиче на њега/њу, а која је заснована искључиво на аутоматизованој обради података без узимања у обзир његових/ њених ставова у складу са чланом 9, ставови 1.а и 1.ц. Конвенције 108+. Требало би да буде на располагању упознатост са образложењем које је у основи обраде података у којој се резултати примењују на субјекта података.</w:t>
      </w:r>
    </w:p>
    <w:p w14:paraId="75164984" w14:textId="77777777" w:rsidR="002F6B4E" w:rsidRPr="00AD4484" w:rsidRDefault="002F6B4E" w:rsidP="00AE0D94">
      <w:pPr>
        <w:spacing w:after="0"/>
        <w:rPr>
          <w:lang w:val="sr-Cyrl-RS"/>
        </w:rPr>
      </w:pPr>
    </w:p>
    <w:p w14:paraId="730F4DE7" w14:textId="77777777" w:rsidR="002F6B4E" w:rsidRPr="00AD4484" w:rsidRDefault="002F6B4E" w:rsidP="00AE0D94">
      <w:pPr>
        <w:spacing w:after="0"/>
        <w:rPr>
          <w:lang w:val="sr-Cyrl-RS"/>
        </w:rPr>
      </w:pPr>
      <w:r w:rsidRPr="00AD4484">
        <w:rPr>
          <w:lang w:val="sr-Cyrl-RS"/>
        </w:rPr>
        <w:t xml:space="preserve">7.6.2 Законом би требало забранити </w:t>
      </w:r>
      <w:proofErr w:type="spellStart"/>
      <w:r w:rsidRPr="00AD4484">
        <w:rPr>
          <w:lang w:val="sr-Cyrl-RS"/>
        </w:rPr>
        <w:t>профилисање</w:t>
      </w:r>
      <w:proofErr w:type="spellEnd"/>
      <w:r w:rsidRPr="00AD4484">
        <w:rPr>
          <w:lang w:val="sr-Cyrl-RS"/>
        </w:rPr>
        <w:t xml:space="preserve"> деце. У изузетним околностима, државе могу укинути ово ограничење када је то у најбољем интересу детета или ако постоји преовлађујући јавни интерес, под условом да су законом предвиђене одговарајуће мере заштите (у складу са ставом 37 Смерница који прописује поштовање, заштиту и остваривање права детета у дигиталном окружењу).</w:t>
      </w:r>
    </w:p>
    <w:p w14:paraId="2D2C87FC" w14:textId="77777777" w:rsidR="002F6B4E" w:rsidRPr="00AD4484" w:rsidRDefault="002F6B4E" w:rsidP="00AE0D94">
      <w:pPr>
        <w:spacing w:after="0"/>
        <w:rPr>
          <w:lang w:val="sr-Cyrl-RS"/>
        </w:rPr>
      </w:pPr>
    </w:p>
    <w:p w14:paraId="2069AC22" w14:textId="77777777" w:rsidR="002F6B4E" w:rsidRPr="00AD4484" w:rsidRDefault="002F6B4E" w:rsidP="00AE0D94">
      <w:pPr>
        <w:spacing w:after="0"/>
        <w:rPr>
          <w:lang w:val="sr-Cyrl-RS"/>
        </w:rPr>
      </w:pPr>
      <w:r w:rsidRPr="00AD4484">
        <w:rPr>
          <w:lang w:val="sr-Cyrl-RS"/>
        </w:rPr>
        <w:t>7.6.3 Резултати и постигнућа деце не би требало да се рутински профилишу како би се проценили системи, на пример, за мерење управљања резултатима школе или наставника на основу тога што то није оправдано као преовлађујући јавни интерес.</w:t>
      </w:r>
    </w:p>
    <w:p w14:paraId="10FD692C" w14:textId="77777777" w:rsidR="002F6B4E" w:rsidRPr="00AD4484" w:rsidRDefault="002F6B4E" w:rsidP="00AE0D94">
      <w:pPr>
        <w:spacing w:after="0"/>
        <w:rPr>
          <w:lang w:val="sr-Cyrl-RS"/>
        </w:rPr>
      </w:pPr>
    </w:p>
    <w:p w14:paraId="64B88823" w14:textId="77777777" w:rsidR="002F6B4E" w:rsidRPr="00AD4484" w:rsidRDefault="002F6B4E" w:rsidP="00AE0D94">
      <w:pPr>
        <w:spacing w:after="0"/>
        <w:rPr>
          <w:lang w:val="sr-Cyrl-RS"/>
        </w:rPr>
      </w:pPr>
      <w:r w:rsidRPr="00AD4484">
        <w:rPr>
          <w:lang w:val="sr-Cyrl-RS"/>
        </w:rPr>
        <w:t>7.6.4 Смернице о вештачкој интелигенцији и заштити података</w:t>
      </w:r>
      <w:r w:rsidRPr="00AD4484">
        <w:rPr>
          <w:rStyle w:val="FootnoteReference"/>
          <w:lang w:val="sr-Cyrl-RS"/>
        </w:rPr>
        <w:footnoteReference w:id="20"/>
      </w:r>
      <w:r w:rsidRPr="00AD4484">
        <w:rPr>
          <w:lang w:val="sr-Cyrl-RS"/>
        </w:rPr>
        <w:t xml:space="preserve"> треба да се поштују у образовном окружењу у погледу аутоматске обраде личних података како би се обезбедило да примене вештачке интелигенције не подривају људско достојанство, људска права и основне слободе сваког детета, било као појединца или као део заједнице посебно имајући у виду право на не</w:t>
      </w:r>
      <w:r w:rsidR="001D318A">
        <w:rPr>
          <w:lang w:val="sr-Cyrl-RS"/>
        </w:rPr>
        <w:t>-</w:t>
      </w:r>
      <w:r w:rsidRPr="00AD4484">
        <w:rPr>
          <w:lang w:val="sr-Cyrl-RS"/>
        </w:rPr>
        <w:t>дискриминацију.</w:t>
      </w:r>
    </w:p>
    <w:p w14:paraId="164B87AD" w14:textId="77777777" w:rsidR="002472E3" w:rsidRPr="00AD4484" w:rsidRDefault="002472E3" w:rsidP="00AE0D94">
      <w:pPr>
        <w:spacing w:after="0"/>
        <w:rPr>
          <w:lang w:val="sr-Cyrl-RS"/>
        </w:rPr>
      </w:pPr>
    </w:p>
    <w:p w14:paraId="6AA0ACF8" w14:textId="77777777" w:rsidR="002472E3" w:rsidRPr="00AD4484" w:rsidRDefault="002472E3" w:rsidP="00AE0D94">
      <w:pPr>
        <w:spacing w:after="0"/>
        <w:rPr>
          <w:lang w:val="sr-Cyrl-RS"/>
        </w:rPr>
      </w:pPr>
      <w:r w:rsidRPr="00AD4484">
        <w:rPr>
          <w:lang w:val="sr-Cyrl-RS"/>
        </w:rPr>
        <w:t>7.6.5 Признавање права детета, као субјекта података, и његових законских старатеља, неопходно је у контексту алгоритамског одлучивања, повезаног са обрадом личних података коришћењем вештачке интелигенције, и у образложеној обради података (видети Смернице о вештачкој интелигенцији и заштити података).</w:t>
      </w:r>
      <w:r w:rsidRPr="00AD4484">
        <w:rPr>
          <w:rStyle w:val="FootnoteReference"/>
          <w:lang w:val="sr-Cyrl-RS"/>
        </w:rPr>
        <w:footnoteReference w:id="21"/>
      </w:r>
    </w:p>
    <w:p w14:paraId="31189DFB" w14:textId="77777777" w:rsidR="002472E3" w:rsidRPr="00AD4484" w:rsidRDefault="002472E3" w:rsidP="00AE0D94">
      <w:pPr>
        <w:spacing w:after="0"/>
        <w:rPr>
          <w:lang w:val="sr-Cyrl-RS"/>
        </w:rPr>
      </w:pPr>
    </w:p>
    <w:p w14:paraId="187171A4" w14:textId="77777777" w:rsidR="002472E3" w:rsidRPr="00AD4484" w:rsidRDefault="002472E3" w:rsidP="00AE0D94">
      <w:pPr>
        <w:spacing w:after="0"/>
        <w:rPr>
          <w:lang w:val="sr-Cyrl-RS"/>
        </w:rPr>
      </w:pPr>
      <w:r w:rsidRPr="00AD4484">
        <w:rPr>
          <w:lang w:val="sr-Cyrl-RS"/>
        </w:rPr>
        <w:t>7.6.6 Контр</w:t>
      </w:r>
      <w:r w:rsidR="0057566E">
        <w:rPr>
          <w:lang w:val="sr-Cyrl-RS"/>
        </w:rPr>
        <w:t>олори података имају обавезу</w:t>
      </w:r>
      <w:r w:rsidRPr="00AD4484">
        <w:rPr>
          <w:lang w:val="sr-Cyrl-RS"/>
        </w:rPr>
        <w:t xml:space="preserve"> да изврше процену утицаја заштите података и приватности. Они треба да имају у виду конкретан утицај на дечја права</w:t>
      </w:r>
      <w:r w:rsidRPr="00AD4484">
        <w:rPr>
          <w:rStyle w:val="FootnoteReference"/>
          <w:lang w:val="sr-Cyrl-RS"/>
        </w:rPr>
        <w:footnoteReference w:id="22"/>
      </w:r>
      <w:r w:rsidRPr="00AD4484">
        <w:rPr>
          <w:lang w:val="sr-Cyrl-RS"/>
        </w:rPr>
        <w:t xml:space="preserve"> и да докажу да су резултати алгоритамских примена у најбољем интересу детета и да се постарају да се на развој детета не утиче на непримерен и нетранспарентан начин.</w:t>
      </w:r>
    </w:p>
    <w:p w14:paraId="532150AE" w14:textId="77777777" w:rsidR="00540F4C" w:rsidRPr="00AD4484" w:rsidRDefault="00540F4C" w:rsidP="00AE0D94">
      <w:pPr>
        <w:spacing w:after="0"/>
        <w:rPr>
          <w:lang w:val="sr-Cyrl-RS"/>
        </w:rPr>
      </w:pPr>
    </w:p>
    <w:p w14:paraId="40211494" w14:textId="77777777" w:rsidR="00540F4C" w:rsidRPr="00AD4484" w:rsidRDefault="00540F4C" w:rsidP="00AE0D94">
      <w:pPr>
        <w:spacing w:after="0"/>
        <w:rPr>
          <w:lang w:val="sr-Cyrl-RS"/>
        </w:rPr>
      </w:pPr>
      <w:r w:rsidRPr="00AD4484">
        <w:rPr>
          <w:lang w:val="sr-Cyrl-RS"/>
        </w:rPr>
        <w:t xml:space="preserve">7.6.7 </w:t>
      </w:r>
      <w:r w:rsidR="00194900" w:rsidRPr="00AD4484">
        <w:rPr>
          <w:lang w:val="sr-Cyrl-RS"/>
        </w:rPr>
        <w:t>Персонализација садржаја може (али не увек) да представља суштински и очекивани елемент одређених онлајн услуга, и стога се може сматрати неопходном за извршење уговора у неким случајевима између пружаоца услуге и образовне установе, али не у погледу детета пошто она не могу да склапају уговоре</w:t>
      </w:r>
      <w:r w:rsidR="00194900" w:rsidRPr="00AD4484">
        <w:rPr>
          <w:rStyle w:val="FootnoteReference"/>
          <w:lang w:val="sr-Cyrl-RS"/>
        </w:rPr>
        <w:footnoteReference w:id="23"/>
      </w:r>
      <w:r w:rsidR="00194900" w:rsidRPr="00AD4484">
        <w:rPr>
          <w:lang w:val="sr-Cyrl-RS"/>
        </w:rPr>
        <w:t xml:space="preserve"> чак ни на инсистирање установе.</w:t>
      </w:r>
    </w:p>
    <w:p w14:paraId="501F44C9" w14:textId="77777777" w:rsidR="00E63307" w:rsidRPr="00AD4484" w:rsidRDefault="00E63307" w:rsidP="00AE0D94">
      <w:pPr>
        <w:spacing w:after="0"/>
        <w:rPr>
          <w:lang w:val="sr-Cyrl-RS"/>
        </w:rPr>
      </w:pPr>
    </w:p>
    <w:p w14:paraId="5A9EB6BF" w14:textId="77777777" w:rsidR="00E63307" w:rsidRPr="00AD4484" w:rsidRDefault="00E63307" w:rsidP="00AE0D94">
      <w:pPr>
        <w:spacing w:after="0"/>
        <w:rPr>
          <w:lang w:val="sr-Cyrl-RS"/>
        </w:rPr>
      </w:pPr>
      <w:r w:rsidRPr="00AD4484">
        <w:rPr>
          <w:lang w:val="sr-Cyrl-RS"/>
        </w:rPr>
        <w:t>7.6.8 Предвиђања о групама или особама са заједничким карактеристикама заснована на анализи великих скупова личних података и даље ће се сматрати обрадом личних података, чак и када нема намере да то резултира интервенцијом код појединца.</w:t>
      </w:r>
    </w:p>
    <w:p w14:paraId="15D5B487" w14:textId="77777777" w:rsidR="00E63307" w:rsidRPr="00AD4484" w:rsidRDefault="00E63307" w:rsidP="00AE0D94">
      <w:pPr>
        <w:spacing w:after="0"/>
        <w:rPr>
          <w:lang w:val="sr-Cyrl-RS"/>
        </w:rPr>
      </w:pPr>
    </w:p>
    <w:p w14:paraId="427B4B2D" w14:textId="77777777" w:rsidR="00E63307" w:rsidRPr="00AD4484" w:rsidRDefault="00E63307" w:rsidP="00AE0D94">
      <w:pPr>
        <w:spacing w:after="0"/>
        <w:rPr>
          <w:lang w:val="sr-Cyrl-RS"/>
        </w:rPr>
      </w:pPr>
      <w:r w:rsidRPr="00AD4484">
        <w:rPr>
          <w:lang w:val="sr-Cyrl-RS"/>
        </w:rPr>
        <w:t>7.6.9 Дистрибуција и употреба софтвера или коришћење услуга креираних за посматрање и праћење активности корисника на терминалу или комуникационој мрежи у циљу израде профил</w:t>
      </w:r>
      <w:r w:rsidR="0057566E">
        <w:rPr>
          <w:lang w:val="sr-Cyrl-RS"/>
        </w:rPr>
        <w:t>а понашања не би требало да буду дозвољене</w:t>
      </w:r>
      <w:r w:rsidRPr="00AD4484">
        <w:rPr>
          <w:lang w:val="sr-Cyrl-RS"/>
        </w:rPr>
        <w:t xml:space="preserve">, осим ако је </w:t>
      </w:r>
      <w:r w:rsidR="0057566E">
        <w:rPr>
          <w:lang w:val="sr-Cyrl-RS"/>
        </w:rPr>
        <w:t xml:space="preserve">то </w:t>
      </w:r>
      <w:r w:rsidRPr="00AD4484">
        <w:rPr>
          <w:lang w:val="sr-Cyrl-RS"/>
        </w:rPr>
        <w:t>изричито предвиђено домаћим законима и праћено одговарајућим заштитним мерама, као што се наводи у Принцип</w:t>
      </w:r>
      <w:r w:rsidR="00745E88">
        <w:rPr>
          <w:lang w:val="sr-Cyrl-RS"/>
        </w:rPr>
        <w:t>у 3.8 Препоруке Комитета Министара</w:t>
      </w:r>
      <w:r w:rsidRPr="00AD4484">
        <w:rPr>
          <w:lang w:val="sr-Cyrl-RS"/>
        </w:rPr>
        <w:t>/</w:t>
      </w:r>
      <w:r w:rsidR="00745E88">
        <w:rPr>
          <w:lang w:val="sr-Cyrl-RS"/>
        </w:rPr>
        <w:t xml:space="preserve"> </w:t>
      </w:r>
      <w:proofErr w:type="spellStart"/>
      <w:r w:rsidRPr="00AD4484">
        <w:rPr>
          <w:lang w:val="sr-Cyrl-RS"/>
        </w:rPr>
        <w:t>Rec</w:t>
      </w:r>
      <w:proofErr w:type="spellEnd"/>
      <w:r w:rsidRPr="00AD4484">
        <w:rPr>
          <w:lang w:val="sr-Cyrl-RS"/>
        </w:rPr>
        <w:t xml:space="preserve"> (2010)13 и </w:t>
      </w:r>
      <w:r w:rsidR="00745E88">
        <w:rPr>
          <w:lang w:val="sr-Cyrl-RS"/>
        </w:rPr>
        <w:t xml:space="preserve">у </w:t>
      </w:r>
      <w:r w:rsidRPr="00AD4484">
        <w:rPr>
          <w:lang w:val="sr-Cyrl-RS"/>
        </w:rPr>
        <w:t>меморандуму са објашњењима</w:t>
      </w:r>
      <w:r w:rsidRPr="00AD4484">
        <w:rPr>
          <w:rStyle w:val="FootnoteReference"/>
          <w:lang w:val="sr-Cyrl-RS"/>
        </w:rPr>
        <w:footnoteReference w:id="24"/>
      </w:r>
      <w:r w:rsidRPr="00AD4484">
        <w:rPr>
          <w:lang w:val="sr-Cyrl-RS"/>
        </w:rPr>
        <w:t xml:space="preserve"> о заштити појединаца у погледу аутоматске обраде личних података у контексту </w:t>
      </w:r>
      <w:proofErr w:type="spellStart"/>
      <w:r w:rsidRPr="00AD4484">
        <w:rPr>
          <w:lang w:val="sr-Cyrl-RS"/>
        </w:rPr>
        <w:t>профилисања</w:t>
      </w:r>
      <w:proofErr w:type="spellEnd"/>
      <w:r w:rsidRPr="00AD4484">
        <w:rPr>
          <w:lang w:val="sr-Cyrl-RS"/>
        </w:rPr>
        <w:t>.</w:t>
      </w:r>
    </w:p>
    <w:p w14:paraId="0EFFD6AA" w14:textId="77777777" w:rsidR="004B5C94" w:rsidRPr="00AD4484" w:rsidRDefault="004B5C94" w:rsidP="00AE0D94">
      <w:pPr>
        <w:spacing w:after="0"/>
        <w:rPr>
          <w:lang w:val="sr-Cyrl-RS"/>
        </w:rPr>
      </w:pPr>
    </w:p>
    <w:p w14:paraId="07DAFF05" w14:textId="77777777" w:rsidR="004B5C94" w:rsidRPr="00AD4484" w:rsidRDefault="004B5C94" w:rsidP="00AE0D94">
      <w:pPr>
        <w:spacing w:after="0"/>
        <w:rPr>
          <w:b/>
          <w:lang w:val="sr-Cyrl-RS"/>
        </w:rPr>
      </w:pPr>
      <w:r w:rsidRPr="00AD4484">
        <w:rPr>
          <w:b/>
          <w:lang w:val="sr-Cyrl-RS"/>
        </w:rPr>
        <w:t xml:space="preserve">7.7 </w:t>
      </w:r>
      <w:proofErr w:type="spellStart"/>
      <w:r w:rsidRPr="00AD4484">
        <w:rPr>
          <w:b/>
          <w:lang w:val="sr-Cyrl-RS"/>
        </w:rPr>
        <w:t>Биометријски</w:t>
      </w:r>
      <w:proofErr w:type="spellEnd"/>
      <w:r w:rsidRPr="00AD4484">
        <w:rPr>
          <w:b/>
          <w:lang w:val="sr-Cyrl-RS"/>
        </w:rPr>
        <w:t xml:space="preserve"> подаци</w:t>
      </w:r>
    </w:p>
    <w:p w14:paraId="77760C53" w14:textId="77777777" w:rsidR="00AC4510" w:rsidRPr="00AD4484" w:rsidRDefault="00AC4510" w:rsidP="00AE0D94">
      <w:pPr>
        <w:spacing w:after="0"/>
        <w:rPr>
          <w:lang w:val="sr-Cyrl-RS"/>
        </w:rPr>
      </w:pPr>
    </w:p>
    <w:p w14:paraId="06C3BE1F" w14:textId="77777777" w:rsidR="00AC4510" w:rsidRPr="00AD4484" w:rsidRDefault="00AC4510" w:rsidP="00AE0D94">
      <w:pPr>
        <w:spacing w:after="0"/>
        <w:rPr>
          <w:lang w:val="sr-Cyrl-RS"/>
        </w:rPr>
      </w:pPr>
      <w:r w:rsidRPr="00AD4484">
        <w:rPr>
          <w:lang w:val="sr-Cyrl-RS"/>
        </w:rPr>
        <w:t xml:space="preserve">7.7.1 </w:t>
      </w:r>
      <w:proofErr w:type="spellStart"/>
      <w:r w:rsidRPr="00AD4484">
        <w:rPr>
          <w:lang w:val="sr-Cyrl-RS"/>
        </w:rPr>
        <w:t>Биометријске</w:t>
      </w:r>
      <w:proofErr w:type="spellEnd"/>
      <w:r w:rsidRPr="00AD4484">
        <w:rPr>
          <w:lang w:val="sr-Cyrl-RS"/>
        </w:rPr>
        <w:t xml:space="preserve"> податке не би требало рутински обрађивати у образовном установама. Употреба </w:t>
      </w:r>
      <w:proofErr w:type="spellStart"/>
      <w:r w:rsidRPr="00AD4484">
        <w:rPr>
          <w:lang w:val="sr-Cyrl-RS"/>
        </w:rPr>
        <w:t>биометрије</w:t>
      </w:r>
      <w:proofErr w:type="spellEnd"/>
      <w:r w:rsidRPr="00AD4484">
        <w:rPr>
          <w:lang w:val="sr-Cyrl-RS"/>
        </w:rPr>
        <w:t xml:space="preserve"> у образовним установама у изузетним околностима, као што је провера идентитета, укључујући даљински надзор испита, биће дозвољена само ако ништа мање наметљива метода може постићи исти циљ, у складу са принципом строге неопходности, после спровођења процене утицаја на заштиту података и уз одговарајуће мере заштите садржане у закону, у складу са чланом 6, став 1. Конвенције 108+. Ово би требало да обухв</w:t>
      </w:r>
      <w:r w:rsidR="00652BC6">
        <w:rPr>
          <w:lang w:val="sr-Cyrl-RS"/>
        </w:rPr>
        <w:t>ати одговарајуће узимање у обзир ризика</w:t>
      </w:r>
      <w:r w:rsidRPr="00AD4484">
        <w:rPr>
          <w:lang w:val="sr-Cyrl-RS"/>
        </w:rPr>
        <w:t xml:space="preserve"> које обрада осетљивих података може представљати по права и основне </w:t>
      </w:r>
      <w:r w:rsidRPr="00AD4484">
        <w:rPr>
          <w:lang w:val="sr-Cyrl-RS"/>
        </w:rPr>
        <w:lastRenderedPageBreak/>
        <w:t>слободе детета, укључујући доживотну дискриминацију. Алтернативне мето</w:t>
      </w:r>
      <w:r w:rsidR="00637B4C" w:rsidRPr="00AD4484">
        <w:rPr>
          <w:lang w:val="sr-Cyrl-RS"/>
        </w:rPr>
        <w:t>де треба понудити без довођења у питање</w:t>
      </w:r>
      <w:r w:rsidRPr="00AD4484">
        <w:rPr>
          <w:lang w:val="sr-Cyrl-RS"/>
        </w:rPr>
        <w:t>.</w:t>
      </w:r>
    </w:p>
    <w:p w14:paraId="1E616961" w14:textId="77777777" w:rsidR="00637B4C" w:rsidRPr="00AD4484" w:rsidRDefault="00637B4C" w:rsidP="00AE0D94">
      <w:pPr>
        <w:spacing w:after="0"/>
        <w:rPr>
          <w:lang w:val="sr-Cyrl-RS"/>
        </w:rPr>
      </w:pPr>
    </w:p>
    <w:p w14:paraId="1A1477F8" w14:textId="77777777" w:rsidR="00637B4C" w:rsidRPr="00AD4484" w:rsidRDefault="00ED5EB2" w:rsidP="00AE0D94">
      <w:pPr>
        <w:spacing w:after="0"/>
        <w:rPr>
          <w:lang w:val="sr-Cyrl-RS"/>
        </w:rPr>
      </w:pPr>
      <w:r w:rsidRPr="00AD4484">
        <w:rPr>
          <w:lang w:val="sr-Cyrl-RS"/>
        </w:rPr>
        <w:t xml:space="preserve">7.7.2 </w:t>
      </w:r>
      <w:proofErr w:type="spellStart"/>
      <w:r w:rsidRPr="00AD4484">
        <w:rPr>
          <w:lang w:val="sr-Cyrl-RS"/>
        </w:rPr>
        <w:t>Биометријске</w:t>
      </w:r>
      <w:proofErr w:type="spellEnd"/>
      <w:r w:rsidRPr="00AD4484">
        <w:rPr>
          <w:lang w:val="sr-Cyrl-RS"/>
        </w:rPr>
        <w:t xml:space="preserve"> апликације које имају за циљ пружање подршке деци и наставном особљу са потребама приступачности, на пример праћење садржаја очима на екрану, ради њихове директне користи и без дискриминације,</w:t>
      </w:r>
      <w:r w:rsidRPr="00AD4484">
        <w:rPr>
          <w:rStyle w:val="FootnoteReference"/>
          <w:lang w:val="sr-Cyrl-RS"/>
        </w:rPr>
        <w:footnoteReference w:id="25"/>
      </w:r>
      <w:r w:rsidRPr="00AD4484">
        <w:rPr>
          <w:lang w:val="sr-Cyrl-RS"/>
        </w:rPr>
        <w:t xml:space="preserve"> треба да буду предвиђене одговарајућим законским мерама заштите.</w:t>
      </w:r>
    </w:p>
    <w:p w14:paraId="1E4B34BF" w14:textId="77777777" w:rsidR="008A66F0" w:rsidRPr="00AD4484" w:rsidRDefault="008A66F0" w:rsidP="00AE0D94">
      <w:pPr>
        <w:spacing w:after="0"/>
        <w:rPr>
          <w:lang w:val="sr-Cyrl-RS"/>
        </w:rPr>
      </w:pPr>
    </w:p>
    <w:p w14:paraId="46333A16" w14:textId="77777777" w:rsidR="008A66F0" w:rsidRPr="00AD4484" w:rsidRDefault="008A66F0" w:rsidP="00AE0D94">
      <w:pPr>
        <w:spacing w:after="0"/>
        <w:rPr>
          <w:lang w:val="sr-Cyrl-RS"/>
        </w:rPr>
      </w:pPr>
      <w:r w:rsidRPr="00AD4484">
        <w:rPr>
          <w:lang w:val="sr-Cyrl-RS"/>
        </w:rPr>
        <w:t xml:space="preserve">7.7.3 </w:t>
      </w:r>
      <w:r w:rsidR="00066967" w:rsidRPr="00AD4484">
        <w:rPr>
          <w:lang w:val="sr-Cyrl-RS"/>
        </w:rPr>
        <w:t xml:space="preserve">Препознајући да су у члану 6 Конвенције 108+ </w:t>
      </w:r>
      <w:proofErr w:type="spellStart"/>
      <w:r w:rsidR="00066967" w:rsidRPr="00AD4484">
        <w:rPr>
          <w:lang w:val="sr-Cyrl-RS"/>
        </w:rPr>
        <w:t>биометријски</w:t>
      </w:r>
      <w:proofErr w:type="spellEnd"/>
      <w:r w:rsidR="00066967" w:rsidRPr="00AD4484">
        <w:rPr>
          <w:lang w:val="sr-Cyrl-RS"/>
        </w:rPr>
        <w:t xml:space="preserve"> подаци дефинисани као јединствени за идентификацију особе, надлежни органи би такође требало да буду упозорени на осетљивост обраде телесних података и података о понашању детета који можда нису за проверу идентитета. Сврха такве обраде података може бити да утиче на физичко или ментално искуство детета, као што је </w:t>
      </w:r>
      <w:proofErr w:type="spellStart"/>
      <w:r w:rsidR="00066967" w:rsidRPr="00AD4484">
        <w:rPr>
          <w:lang w:val="sr-Cyrl-RS"/>
        </w:rPr>
        <w:t>имерзивна</w:t>
      </w:r>
      <w:proofErr w:type="spellEnd"/>
      <w:r w:rsidR="00066967" w:rsidRPr="00AD4484">
        <w:rPr>
          <w:lang w:val="sr-Cyrl-RS"/>
        </w:rPr>
        <w:t xml:space="preserve"> виртуелна стварност. Обрада карактеристика гласа, покрета очију и хода; социјално, емоционално и ментално здравље и расположење; и реакције на </w:t>
      </w:r>
      <w:proofErr w:type="spellStart"/>
      <w:r w:rsidR="00066967" w:rsidRPr="00AD4484">
        <w:rPr>
          <w:lang w:val="sr-Cyrl-RS"/>
        </w:rPr>
        <w:t>неуростимулацију</w:t>
      </w:r>
      <w:proofErr w:type="spellEnd"/>
      <w:r w:rsidR="00066967" w:rsidRPr="00AD4484">
        <w:rPr>
          <w:lang w:val="sr-Cyrl-RS"/>
        </w:rPr>
        <w:t>, у сврху утицања на или праћења понашања де</w:t>
      </w:r>
      <w:r w:rsidR="005D11CB">
        <w:rPr>
          <w:lang w:val="sr-Cyrl-RS"/>
        </w:rPr>
        <w:t>тета, треба да се врше уз поштовање</w:t>
      </w:r>
      <w:r w:rsidR="00066967" w:rsidRPr="00AD4484">
        <w:rPr>
          <w:lang w:val="sr-Cyrl-RS"/>
        </w:rPr>
        <w:t xml:space="preserve"> принципа предострожности и да се третирају као </w:t>
      </w:r>
      <w:proofErr w:type="spellStart"/>
      <w:r w:rsidR="00066967" w:rsidRPr="00AD4484">
        <w:rPr>
          <w:lang w:val="sr-Cyrl-RS"/>
        </w:rPr>
        <w:t>биометријски</w:t>
      </w:r>
      <w:proofErr w:type="spellEnd"/>
      <w:r w:rsidR="00066967" w:rsidRPr="00AD4484">
        <w:rPr>
          <w:lang w:val="sr-Cyrl-RS"/>
        </w:rPr>
        <w:t xml:space="preserve"> подаци на основу Конвенције 108+, чак и када нису за потребе јединствене идентификације особе.</w:t>
      </w:r>
    </w:p>
    <w:p w14:paraId="36482866" w14:textId="77777777" w:rsidR="00E17D85" w:rsidRPr="00AD4484" w:rsidRDefault="00E17D85" w:rsidP="00AE0D94">
      <w:pPr>
        <w:spacing w:after="0"/>
        <w:rPr>
          <w:lang w:val="sr-Cyrl-RS"/>
        </w:rPr>
      </w:pPr>
    </w:p>
    <w:p w14:paraId="094292B2" w14:textId="77777777" w:rsidR="00E17D85" w:rsidRPr="00AD4484" w:rsidRDefault="00E17D85" w:rsidP="00AE0D94">
      <w:pPr>
        <w:spacing w:after="0"/>
        <w:rPr>
          <w:lang w:val="sr-Cyrl-RS"/>
        </w:rPr>
      </w:pPr>
      <w:r w:rsidRPr="00AD4484">
        <w:rPr>
          <w:lang w:val="sr-Cyrl-RS"/>
        </w:rPr>
        <w:t>7.7.4 Образовне институције треба да обрате посебну пажњу на то у којим ситуацијама њихово коришћење услуге представља уговорни споразум, на пример у коришћењу софтвера за видео конференције како би биле у могућности да примене програме учења на даљину, и у којима се наставно особље може сложити са одредбама и условима услуга који укључују обраду и снимање садржаја укључујући дечије слике и гласовне податке. Наставно особље треба да се постара да, када се обрада података врши на основу пристанка, тај пристанак не може да буде претпостављен од стране образовне институције и да га она да у име детета, већ он мора бити образложен и недвосмислено и слободно дат од стране субјекта података - детета, у складу са његовим развојним капацитетима, или од стране његовог законског старатеља, и у складу са свим другим принципима заштите података, укључујући ограничење сврхе.</w:t>
      </w:r>
    </w:p>
    <w:p w14:paraId="5A026EA2" w14:textId="77777777" w:rsidR="00DF10F8" w:rsidRPr="00AD4484" w:rsidRDefault="00DF10F8" w:rsidP="00AE0D94">
      <w:pPr>
        <w:spacing w:after="0"/>
        <w:rPr>
          <w:lang w:val="sr-Cyrl-RS"/>
        </w:rPr>
      </w:pPr>
    </w:p>
    <w:p w14:paraId="2A5B30FE" w14:textId="77777777" w:rsidR="00DF10F8" w:rsidRPr="00AD4484" w:rsidRDefault="00DF10F8" w:rsidP="00AE0D94">
      <w:pPr>
        <w:spacing w:after="0"/>
        <w:rPr>
          <w:lang w:val="sr-Cyrl-RS"/>
        </w:rPr>
      </w:pPr>
    </w:p>
    <w:p w14:paraId="07734895" w14:textId="77777777" w:rsidR="00DF10F8" w:rsidRPr="00AD4484" w:rsidRDefault="00DF10F8" w:rsidP="00AE0D94">
      <w:pPr>
        <w:spacing w:after="0"/>
        <w:rPr>
          <w:b/>
          <w:lang w:val="sr-Cyrl-RS"/>
        </w:rPr>
      </w:pPr>
      <w:r w:rsidRPr="00AD4484">
        <w:rPr>
          <w:b/>
          <w:lang w:val="sr-Cyrl-RS"/>
        </w:rPr>
        <w:t xml:space="preserve">8. ПРЕПОРУКЕ ЗА </w:t>
      </w:r>
      <w:r w:rsidR="001E5A1C" w:rsidRPr="00AD4484">
        <w:rPr>
          <w:b/>
          <w:lang w:val="sr-Cyrl-RS"/>
        </w:rPr>
        <w:t>ПОСЛОВНИ СЕКТОР</w:t>
      </w:r>
    </w:p>
    <w:p w14:paraId="6CB43A78" w14:textId="77777777" w:rsidR="00DF10F8" w:rsidRPr="00AD4484" w:rsidRDefault="00DF10F8" w:rsidP="00AE0D94">
      <w:pPr>
        <w:spacing w:after="0"/>
        <w:rPr>
          <w:lang w:val="sr-Cyrl-RS"/>
        </w:rPr>
      </w:pPr>
    </w:p>
    <w:p w14:paraId="5933EC3A" w14:textId="77777777" w:rsidR="00DF10F8" w:rsidRPr="00AD4484" w:rsidRDefault="00DF10F8" w:rsidP="00AE0D94">
      <w:pPr>
        <w:spacing w:after="0"/>
        <w:rPr>
          <w:lang w:val="sr-Cyrl-RS"/>
        </w:rPr>
      </w:pPr>
      <w:r w:rsidRPr="00AD4484">
        <w:rPr>
          <w:lang w:val="sr-Cyrl-RS"/>
        </w:rPr>
        <w:t xml:space="preserve">Надзорни органи који </w:t>
      </w:r>
      <w:r w:rsidR="0089395E" w:rsidRPr="00AD4484">
        <w:rPr>
          <w:lang w:val="sr-Cyrl-RS"/>
        </w:rPr>
        <w:t xml:space="preserve">даље </w:t>
      </w:r>
      <w:r w:rsidRPr="00AD4484">
        <w:rPr>
          <w:lang w:val="sr-Cyrl-RS"/>
        </w:rPr>
        <w:t>развијају ове сме</w:t>
      </w:r>
      <w:r w:rsidR="0089395E" w:rsidRPr="00AD4484">
        <w:rPr>
          <w:lang w:val="sr-Cyrl-RS"/>
        </w:rPr>
        <w:t xml:space="preserve">рнице у кодексе праксе треба </w:t>
      </w:r>
      <w:r w:rsidRPr="00AD4484">
        <w:rPr>
          <w:lang w:val="sr-Cyrl-RS"/>
        </w:rPr>
        <w:t>то</w:t>
      </w:r>
      <w:r w:rsidR="0089395E" w:rsidRPr="00AD4484">
        <w:rPr>
          <w:lang w:val="sr-Cyrl-RS"/>
        </w:rPr>
        <w:t xml:space="preserve"> да</w:t>
      </w:r>
      <w:r w:rsidRPr="00AD4484">
        <w:rPr>
          <w:lang w:val="sr-Cyrl-RS"/>
        </w:rPr>
        <w:t xml:space="preserve"> ураде на основу ш</w:t>
      </w:r>
      <w:r w:rsidR="001E5A1C" w:rsidRPr="00AD4484">
        <w:rPr>
          <w:lang w:val="sr-Cyrl-RS"/>
        </w:rPr>
        <w:t>ироке сарадње са програмерима и пословним сектором</w:t>
      </w:r>
      <w:r w:rsidR="0089395E" w:rsidRPr="00AD4484">
        <w:rPr>
          <w:lang w:val="sr-Cyrl-RS"/>
        </w:rPr>
        <w:t>, са наставницима и академском заједницом</w:t>
      </w:r>
      <w:r w:rsidRPr="00AD4484">
        <w:rPr>
          <w:lang w:val="sr-Cyrl-RS"/>
        </w:rPr>
        <w:t>, са организацијама које представљају наставнике и породице, као и са цивилним друштвом и самом децом. Стандарди могу укључивати минималне критеријуме или јасне смернице за набавку у вези са произ</w:t>
      </w:r>
      <w:r w:rsidR="0089395E" w:rsidRPr="00AD4484">
        <w:rPr>
          <w:lang w:val="sr-Cyrl-RS"/>
        </w:rPr>
        <w:t>водима или услугама који се тичу обраде</w:t>
      </w:r>
      <w:r w:rsidRPr="00AD4484">
        <w:rPr>
          <w:lang w:val="sr-Cyrl-RS"/>
        </w:rPr>
        <w:t xml:space="preserve"> података о деци, укључујући производе или услуге које се нуде бесплатно или по ниској цени, као и</w:t>
      </w:r>
      <w:r w:rsidR="0089395E" w:rsidRPr="00AD4484">
        <w:rPr>
          <w:lang w:val="sr-Cyrl-RS"/>
        </w:rPr>
        <w:t xml:space="preserve"> </w:t>
      </w:r>
      <w:r w:rsidRPr="00AD4484">
        <w:rPr>
          <w:lang w:val="sr-Cyrl-RS"/>
        </w:rPr>
        <w:t>у свим испи</w:t>
      </w:r>
      <w:r w:rsidR="0089395E" w:rsidRPr="00AD4484">
        <w:rPr>
          <w:lang w:val="sr-Cyrl-RS"/>
        </w:rPr>
        <w:t>тивањима производа и истраживањима</w:t>
      </w:r>
      <w:r w:rsidRPr="00AD4484">
        <w:rPr>
          <w:lang w:val="sr-Cyrl-RS"/>
        </w:rPr>
        <w:t>.</w:t>
      </w:r>
    </w:p>
    <w:p w14:paraId="37FA56CC" w14:textId="77777777" w:rsidR="00571A75" w:rsidRPr="00AD4484" w:rsidRDefault="00571A75" w:rsidP="00AE0D94">
      <w:pPr>
        <w:spacing w:after="0"/>
        <w:rPr>
          <w:lang w:val="sr-Cyrl-RS"/>
        </w:rPr>
      </w:pPr>
    </w:p>
    <w:p w14:paraId="19E08EE7" w14:textId="77777777" w:rsidR="00571A75" w:rsidRPr="00AD4484" w:rsidRDefault="00571A75" w:rsidP="00AE0D94">
      <w:pPr>
        <w:spacing w:after="0"/>
        <w:rPr>
          <w:b/>
          <w:lang w:val="sr-Cyrl-RS"/>
        </w:rPr>
      </w:pPr>
      <w:r w:rsidRPr="00AD4484">
        <w:rPr>
          <w:b/>
          <w:lang w:val="sr-Cyrl-RS"/>
        </w:rPr>
        <w:lastRenderedPageBreak/>
        <w:t>8.1 Стандарди</w:t>
      </w:r>
    </w:p>
    <w:p w14:paraId="56D6EFA2" w14:textId="77777777" w:rsidR="00571A75" w:rsidRPr="00AD4484" w:rsidRDefault="00571A75" w:rsidP="00AE0D94">
      <w:pPr>
        <w:spacing w:after="0"/>
        <w:rPr>
          <w:lang w:val="sr-Cyrl-RS"/>
        </w:rPr>
      </w:pPr>
    </w:p>
    <w:p w14:paraId="0EB41124" w14:textId="77777777" w:rsidR="00571A75" w:rsidRPr="00AD4484" w:rsidRDefault="00571A75" w:rsidP="00AE0D94">
      <w:pPr>
        <w:spacing w:after="0"/>
        <w:rPr>
          <w:lang w:val="sr-Cyrl-RS"/>
        </w:rPr>
      </w:pPr>
      <w:r w:rsidRPr="00AD4484">
        <w:rPr>
          <w:lang w:val="sr-Cyrl-RS"/>
        </w:rPr>
        <w:t>8.1.1 Будући да деца заслужују посебну заштиту, очекивани стандарди за обраду података о деци у образовном сектору треба да поставе лествицу високо, како би се испунили одговарајући стандарди квалитета и владавине права, као и стандардна и подразумевана заштита података.</w:t>
      </w:r>
    </w:p>
    <w:p w14:paraId="2D024C26" w14:textId="77777777" w:rsidR="00571A75" w:rsidRPr="00AD4484" w:rsidRDefault="00571A75" w:rsidP="00AE0D94">
      <w:pPr>
        <w:spacing w:after="0"/>
        <w:rPr>
          <w:lang w:val="sr-Cyrl-RS"/>
        </w:rPr>
      </w:pPr>
    </w:p>
    <w:p w14:paraId="4C301EE0" w14:textId="77777777" w:rsidR="00571A75" w:rsidRPr="00AD4484" w:rsidRDefault="00571A75" w:rsidP="00AE0D94">
      <w:pPr>
        <w:spacing w:after="0"/>
        <w:rPr>
          <w:lang w:val="sr-Cyrl-RS"/>
        </w:rPr>
      </w:pPr>
      <w:r w:rsidRPr="00AD4484">
        <w:rPr>
          <w:lang w:val="sr-Cyrl-RS"/>
        </w:rPr>
        <w:t>8.</w:t>
      </w:r>
      <w:r w:rsidR="004A2557" w:rsidRPr="00AD4484">
        <w:rPr>
          <w:lang w:val="sr-Cyrl-RS"/>
        </w:rPr>
        <w:t>1.2 Стандарди могу бити утврђени</w:t>
      </w:r>
      <w:r w:rsidRPr="00AD4484">
        <w:rPr>
          <w:lang w:val="sr-Cyrl-RS"/>
        </w:rPr>
        <w:t xml:space="preserve"> у кодексима праксе и сертификације који би требало да буду израђени на основу широке сарадње са </w:t>
      </w:r>
      <w:r w:rsidR="001E5A1C" w:rsidRPr="00AD4484">
        <w:rPr>
          <w:lang w:val="sr-Cyrl-RS"/>
        </w:rPr>
        <w:t>програмерима и пословним сектором</w:t>
      </w:r>
      <w:r w:rsidRPr="00AD4484">
        <w:rPr>
          <w:lang w:val="sr-Cyrl-RS"/>
        </w:rPr>
        <w:t>, са наставним особљем и академским круговима, са организацијама које представљају наставнике, породице и децу, са цивилним друштвом и самом децом.</w:t>
      </w:r>
    </w:p>
    <w:p w14:paraId="6D1D65BE" w14:textId="77777777" w:rsidR="00571A75" w:rsidRPr="00AD4484" w:rsidRDefault="00571A75" w:rsidP="00AE0D94">
      <w:pPr>
        <w:spacing w:after="0"/>
        <w:rPr>
          <w:lang w:val="sr-Cyrl-RS"/>
        </w:rPr>
      </w:pPr>
    </w:p>
    <w:p w14:paraId="1BD51938" w14:textId="77777777" w:rsidR="00571A75" w:rsidRPr="00AD4484" w:rsidRDefault="00571A75" w:rsidP="00AE0D94">
      <w:pPr>
        <w:spacing w:after="0"/>
        <w:rPr>
          <w:lang w:val="sr-Cyrl-RS"/>
        </w:rPr>
      </w:pPr>
      <w:r w:rsidRPr="00AD4484">
        <w:rPr>
          <w:lang w:val="sr-Cyrl-RS"/>
        </w:rPr>
        <w:t xml:space="preserve">8.1.3 Одредбе законитих уговора о обради података, договорене у време набавке, треба да наставе да се примењују и после набавке, спајања или друге врсте припајања од стране неког </w:t>
      </w:r>
      <w:r w:rsidR="001E5A1C" w:rsidRPr="00AD4484">
        <w:rPr>
          <w:lang w:val="sr-Cyrl-RS"/>
        </w:rPr>
        <w:t>другог предузећа. Мора бити предвиђен</w:t>
      </w:r>
      <w:r w:rsidRPr="00AD4484">
        <w:rPr>
          <w:lang w:val="sr-Cyrl-RS"/>
        </w:rPr>
        <w:t xml:space="preserve"> довољно коректан период за обавештавање о свакој промени услова и права на измену или приговор на нове услове</w:t>
      </w:r>
      <w:r w:rsidR="008041CF" w:rsidRPr="00AD4484">
        <w:rPr>
          <w:lang w:val="sr-Cyrl-RS"/>
        </w:rPr>
        <w:t xml:space="preserve"> уговора</w:t>
      </w:r>
      <w:r w:rsidRPr="00AD4484">
        <w:rPr>
          <w:lang w:val="sr-Cyrl-RS"/>
        </w:rPr>
        <w:t>, раскид уговора и</w:t>
      </w:r>
      <w:r w:rsidR="008041CF" w:rsidRPr="00AD4484">
        <w:rPr>
          <w:lang w:val="sr-Cyrl-RS"/>
        </w:rPr>
        <w:t xml:space="preserve"> повлачење података о ученицима</w:t>
      </w:r>
      <w:r w:rsidRPr="00AD4484">
        <w:rPr>
          <w:lang w:val="sr-Cyrl-RS"/>
        </w:rPr>
        <w:t xml:space="preserve"> на захтев.</w:t>
      </w:r>
    </w:p>
    <w:p w14:paraId="59354219" w14:textId="77777777" w:rsidR="008041CF" w:rsidRPr="00AD4484" w:rsidRDefault="008041CF" w:rsidP="00AE0D94">
      <w:pPr>
        <w:spacing w:after="0"/>
        <w:rPr>
          <w:lang w:val="sr-Cyrl-RS"/>
        </w:rPr>
      </w:pPr>
    </w:p>
    <w:p w14:paraId="6B35A13B" w14:textId="77777777" w:rsidR="00FD21B6" w:rsidRPr="00AD4484" w:rsidRDefault="00FD21B6" w:rsidP="00AE0D94">
      <w:pPr>
        <w:spacing w:after="0"/>
        <w:rPr>
          <w:b/>
          <w:lang w:val="sr-Cyrl-RS"/>
        </w:rPr>
      </w:pPr>
      <w:r w:rsidRPr="00AD4484">
        <w:rPr>
          <w:b/>
          <w:lang w:val="sr-Cyrl-RS"/>
        </w:rPr>
        <w:t>8.2 Транспарентност</w:t>
      </w:r>
    </w:p>
    <w:p w14:paraId="037740B6" w14:textId="77777777" w:rsidR="00FD21B6" w:rsidRPr="00AD4484" w:rsidRDefault="00FD21B6" w:rsidP="00AE0D94">
      <w:pPr>
        <w:spacing w:after="0"/>
        <w:rPr>
          <w:lang w:val="sr-Cyrl-RS"/>
        </w:rPr>
      </w:pPr>
    </w:p>
    <w:p w14:paraId="10FA255E" w14:textId="77777777" w:rsidR="00FD21B6" w:rsidRPr="00AD4484" w:rsidRDefault="00FD21B6" w:rsidP="00AE0D94">
      <w:pPr>
        <w:spacing w:after="0"/>
        <w:rPr>
          <w:lang w:val="sr-Cyrl-RS"/>
        </w:rPr>
      </w:pPr>
      <w:r w:rsidRPr="00AD4484">
        <w:rPr>
          <w:lang w:val="sr-Cyrl-RS"/>
        </w:rPr>
        <w:t xml:space="preserve">8.2.1 </w:t>
      </w:r>
      <w:r w:rsidR="00A615BE" w:rsidRPr="00AD4484">
        <w:rPr>
          <w:lang w:val="sr-Cyrl-RS"/>
        </w:rPr>
        <w:t>Програмери морају да се постарају да њихово сопствено разумевање свих функционалности производа које креирају може бити довољно објашњено како би се испунили регулаторни и законски захтеви, и да избегну да дође до великог оптерећења у смислу упознавања са њиховим решењима, неприкладног за запослене у образовним установама и децу.</w:t>
      </w:r>
    </w:p>
    <w:p w14:paraId="677830CE" w14:textId="77777777" w:rsidR="00A615BE" w:rsidRPr="00AD4484" w:rsidRDefault="00A615BE" w:rsidP="00AE0D94">
      <w:pPr>
        <w:spacing w:after="0"/>
        <w:rPr>
          <w:lang w:val="sr-Cyrl-RS"/>
        </w:rPr>
      </w:pPr>
    </w:p>
    <w:p w14:paraId="08F54EBE" w14:textId="77777777" w:rsidR="00A615BE" w:rsidRPr="00AD4484" w:rsidRDefault="00A615BE" w:rsidP="00AE0D94">
      <w:pPr>
        <w:spacing w:after="0"/>
        <w:rPr>
          <w:lang w:val="sr-Cyrl-RS"/>
        </w:rPr>
      </w:pPr>
      <w:r w:rsidRPr="00AD4484">
        <w:rPr>
          <w:lang w:val="sr-Cyrl-RS"/>
        </w:rPr>
        <w:t xml:space="preserve">8.2.2 </w:t>
      </w:r>
      <w:r w:rsidR="00961E79" w:rsidRPr="00AD4484">
        <w:rPr>
          <w:lang w:val="sr-Cyrl-RS"/>
        </w:rPr>
        <w:t xml:space="preserve">Информације о приватности и други објављени услови и одредбе, политике и стандарди заједнице морају бити сажети и написани јасним језиком примереним деци. Методе комуникације прилагођене деци не морају да </w:t>
      </w:r>
      <w:proofErr w:type="spellStart"/>
      <w:r w:rsidR="00961E79" w:rsidRPr="00AD4484">
        <w:rPr>
          <w:lang w:val="sr-Cyrl-RS"/>
        </w:rPr>
        <w:t>разводњавају</w:t>
      </w:r>
      <w:proofErr w:type="spellEnd"/>
      <w:r w:rsidR="00961E79" w:rsidRPr="00AD4484">
        <w:rPr>
          <w:lang w:val="sr-Cyrl-RS"/>
        </w:rPr>
        <w:t xml:space="preserve"> објашњења која су неопходна за коректну обраду података, али не би требало да буду претеране и треба да буду одвојене од законских и уговорних услова за законске с</w:t>
      </w:r>
      <w:r w:rsidR="00105864" w:rsidRPr="00AD4484">
        <w:rPr>
          <w:lang w:val="sr-Cyrl-RS"/>
        </w:rPr>
        <w:t>таратеље и наставнике</w:t>
      </w:r>
      <w:r w:rsidR="00961E79" w:rsidRPr="00AD4484">
        <w:rPr>
          <w:lang w:val="sr-Cyrl-RS"/>
        </w:rPr>
        <w:t>. Слојевита обавештења о приватности могу помоћи да се комбинују потребе за истовремено потпуним и ефикасним информацијама.</w:t>
      </w:r>
    </w:p>
    <w:p w14:paraId="45DA84D2" w14:textId="77777777" w:rsidR="005223D1" w:rsidRPr="00AD4484" w:rsidRDefault="005223D1" w:rsidP="00AE0D94">
      <w:pPr>
        <w:spacing w:after="0"/>
        <w:rPr>
          <w:lang w:val="sr-Cyrl-RS"/>
        </w:rPr>
      </w:pPr>
    </w:p>
    <w:p w14:paraId="6B265629" w14:textId="77777777" w:rsidR="005223D1" w:rsidRPr="00AD4484" w:rsidRDefault="005223D1" w:rsidP="00AE0D94">
      <w:pPr>
        <w:spacing w:after="0"/>
        <w:rPr>
          <w:b/>
          <w:lang w:val="sr-Cyrl-RS"/>
        </w:rPr>
      </w:pPr>
      <w:r w:rsidRPr="00AD4484">
        <w:rPr>
          <w:b/>
          <w:lang w:val="sr-Cyrl-RS"/>
        </w:rPr>
        <w:t>8.3 Одлике</w:t>
      </w:r>
      <w:r w:rsidR="0080062D" w:rsidRPr="00AD4484">
        <w:rPr>
          <w:b/>
          <w:lang w:val="sr-Cyrl-RS"/>
        </w:rPr>
        <w:t>/ функције</w:t>
      </w:r>
      <w:r w:rsidRPr="00AD4484">
        <w:rPr>
          <w:b/>
          <w:lang w:val="sr-Cyrl-RS"/>
        </w:rPr>
        <w:t xml:space="preserve"> модела са импликацијама по заштиту података и приватност</w:t>
      </w:r>
    </w:p>
    <w:p w14:paraId="38C455FC" w14:textId="77777777" w:rsidR="005223D1" w:rsidRPr="00AD4484" w:rsidRDefault="005223D1" w:rsidP="00AE0D94">
      <w:pPr>
        <w:spacing w:after="0"/>
        <w:rPr>
          <w:lang w:val="sr-Cyrl-RS"/>
        </w:rPr>
      </w:pPr>
    </w:p>
    <w:p w14:paraId="5F237E62" w14:textId="77777777" w:rsidR="005223D1" w:rsidRPr="00AD4484" w:rsidRDefault="005223D1" w:rsidP="00AE0D94">
      <w:pPr>
        <w:spacing w:after="0"/>
        <w:rPr>
          <w:lang w:val="sr-Cyrl-RS"/>
        </w:rPr>
      </w:pPr>
      <w:r w:rsidRPr="00AD4484">
        <w:rPr>
          <w:lang w:val="sr-Cyrl-RS"/>
        </w:rPr>
        <w:t>8.3.1 Очекивања да се поштују принципи стандардне заштите података требало би да спрече да они буду креирани тако да укључе карактеристике које могу подстаћи децу да дају непотребне личне податке или да угрозе своју приватност/ приватно окружење.</w:t>
      </w:r>
    </w:p>
    <w:p w14:paraId="6FB46DA2" w14:textId="77777777" w:rsidR="005223D1" w:rsidRPr="00AD4484" w:rsidRDefault="005223D1" w:rsidP="00AE0D94">
      <w:pPr>
        <w:spacing w:after="0"/>
        <w:rPr>
          <w:lang w:val="sr-Cyrl-RS"/>
        </w:rPr>
      </w:pPr>
    </w:p>
    <w:p w14:paraId="77DEDF9A" w14:textId="77777777" w:rsidR="005223D1" w:rsidRPr="00AD4484" w:rsidRDefault="005223D1" w:rsidP="00AE0D94">
      <w:pPr>
        <w:spacing w:after="0"/>
        <w:rPr>
          <w:lang w:val="sr-Cyrl-RS"/>
        </w:rPr>
      </w:pPr>
      <w:r w:rsidRPr="00AD4484">
        <w:rPr>
          <w:lang w:val="sr-Cyrl-RS"/>
        </w:rPr>
        <w:t>8.3.2 Обрада личних података за потребе побољшања услуга и безбедности мора бити стриктно неопходна и у границама пружања основне услуге, као и основаних очекивања и испоруке уговорене услуге корисницима.</w:t>
      </w:r>
    </w:p>
    <w:p w14:paraId="3C350B9C" w14:textId="77777777" w:rsidR="005223D1" w:rsidRPr="00AD4484" w:rsidRDefault="005223D1" w:rsidP="00AE0D94">
      <w:pPr>
        <w:spacing w:after="0"/>
        <w:rPr>
          <w:lang w:val="sr-Cyrl-RS"/>
        </w:rPr>
      </w:pPr>
    </w:p>
    <w:p w14:paraId="5A0B3277" w14:textId="77777777" w:rsidR="005223D1" w:rsidRPr="00AD4484" w:rsidRDefault="005223D1" w:rsidP="00AE0D94">
      <w:pPr>
        <w:spacing w:after="0"/>
        <w:rPr>
          <w:lang w:val="sr-Cyrl-RS"/>
        </w:rPr>
      </w:pPr>
      <w:r w:rsidRPr="00AD4484">
        <w:rPr>
          <w:lang w:val="sr-Cyrl-RS"/>
        </w:rPr>
        <w:lastRenderedPageBreak/>
        <w:t xml:space="preserve">8.3.3 </w:t>
      </w:r>
      <w:r w:rsidR="0080062D" w:rsidRPr="00AD4484">
        <w:rPr>
          <w:lang w:val="sr-Cyrl-RS"/>
        </w:rPr>
        <w:t>Аналитику података,</w:t>
      </w:r>
      <w:r w:rsidR="0080062D" w:rsidRPr="00AD4484">
        <w:rPr>
          <w:rStyle w:val="FootnoteReference"/>
          <w:lang w:val="sr-Cyrl-RS"/>
        </w:rPr>
        <w:footnoteReference w:id="26"/>
      </w:r>
      <w:r w:rsidR="0080062D" w:rsidRPr="00AD4484">
        <w:rPr>
          <w:lang w:val="sr-Cyrl-RS"/>
        </w:rPr>
        <w:t xml:space="preserve"> засновану на личним подацима и праћењу корисника, не треба сматрати видом побољшања услуге или унапређења безбедности и она не треба да буде неопходна за испуњење уговора.</w:t>
      </w:r>
    </w:p>
    <w:p w14:paraId="7A9BF46A" w14:textId="77777777" w:rsidR="0080062D" w:rsidRPr="00AD4484" w:rsidRDefault="0080062D" w:rsidP="00AE0D94">
      <w:pPr>
        <w:spacing w:after="0"/>
        <w:rPr>
          <w:lang w:val="sr-Cyrl-RS"/>
        </w:rPr>
      </w:pPr>
    </w:p>
    <w:p w14:paraId="4BFC8A02" w14:textId="77777777" w:rsidR="0080062D" w:rsidRPr="00AD4484" w:rsidRDefault="0080062D" w:rsidP="00AE0D94">
      <w:pPr>
        <w:spacing w:after="0"/>
        <w:rPr>
          <w:lang w:val="sr-Cyrl-RS"/>
        </w:rPr>
      </w:pPr>
      <w:r w:rsidRPr="00AD4484">
        <w:rPr>
          <w:lang w:val="sr-Cyrl-RS"/>
        </w:rPr>
        <w:t>8.3.4 Побољшања производа, на пример она која су намењена додавању нових функција апликацији или побољшању њених перформанси, треба да подразумевају ново прихватање или сагласност</w:t>
      </w:r>
      <w:r w:rsidR="001E5A1C" w:rsidRPr="00AD4484">
        <w:rPr>
          <w:lang w:val="sr-Cyrl-RS"/>
        </w:rPr>
        <w:t xml:space="preserve"> од стране корисника</w:t>
      </w:r>
      <w:r w:rsidRPr="00AD4484">
        <w:rPr>
          <w:lang w:val="sr-Cyrl-RS"/>
        </w:rPr>
        <w:t>, као и сагласност пре њиховог инсталирања</w:t>
      </w:r>
      <w:r w:rsidR="001E5A1C" w:rsidRPr="00AD4484">
        <w:rPr>
          <w:lang w:val="sr-Cyrl-RS"/>
        </w:rPr>
        <w:t>. При ослањању</w:t>
      </w:r>
      <w:r w:rsidRPr="00AD4484">
        <w:rPr>
          <w:lang w:val="sr-Cyrl-RS"/>
        </w:rPr>
        <w:t xml:space="preserve"> на другу закониту основу која није уговор, субјект података мора бити обавештен о томе пре надоградње апликације и у складу са законском основом.</w:t>
      </w:r>
    </w:p>
    <w:p w14:paraId="3247402D" w14:textId="77777777" w:rsidR="00D362D0" w:rsidRPr="00AD4484" w:rsidRDefault="00D362D0" w:rsidP="00AE0D94">
      <w:pPr>
        <w:spacing w:after="0"/>
        <w:rPr>
          <w:lang w:val="sr-Cyrl-RS"/>
        </w:rPr>
      </w:pPr>
    </w:p>
    <w:p w14:paraId="7275C2D4" w14:textId="77777777" w:rsidR="00D362D0" w:rsidRPr="00AD4484" w:rsidRDefault="00D362D0" w:rsidP="00AE0D94">
      <w:pPr>
        <w:spacing w:after="0"/>
        <w:rPr>
          <w:lang w:val="sr-Cyrl-RS"/>
        </w:rPr>
      </w:pPr>
      <w:r w:rsidRPr="00AD4484">
        <w:rPr>
          <w:lang w:val="sr-Cyrl-RS"/>
        </w:rPr>
        <w:t xml:space="preserve">8.3.5 Посебну пажњу треба посветити члану 14 Конвенције 108+ како би се осигурало да </w:t>
      </w:r>
      <w:proofErr w:type="spellStart"/>
      <w:r w:rsidRPr="00AD4484">
        <w:rPr>
          <w:lang w:val="sr-Cyrl-RS"/>
        </w:rPr>
        <w:t>прекогранични</w:t>
      </w:r>
      <w:proofErr w:type="spellEnd"/>
      <w:r w:rsidRPr="00AD4484">
        <w:rPr>
          <w:lang w:val="sr-Cyrl-RS"/>
        </w:rPr>
        <w:t xml:space="preserve"> протоци личних података за потребе образовања испуњавају услове из тог члана, да би се ограничили </w:t>
      </w:r>
      <w:proofErr w:type="spellStart"/>
      <w:r w:rsidRPr="00AD4484">
        <w:rPr>
          <w:lang w:val="sr-Cyrl-RS"/>
        </w:rPr>
        <w:t>прекогранични</w:t>
      </w:r>
      <w:proofErr w:type="spellEnd"/>
      <w:r w:rsidRPr="00AD4484">
        <w:rPr>
          <w:lang w:val="sr-Cyrl-RS"/>
        </w:rPr>
        <w:t xml:space="preserve"> протоци личних података за потребе образовања и како би се обезбедило да се </w:t>
      </w:r>
      <w:proofErr w:type="spellStart"/>
      <w:r w:rsidRPr="00AD4484">
        <w:rPr>
          <w:lang w:val="sr-Cyrl-RS"/>
        </w:rPr>
        <w:t>прекогранични</w:t>
      </w:r>
      <w:proofErr w:type="spellEnd"/>
      <w:r w:rsidRPr="00AD4484">
        <w:rPr>
          <w:lang w:val="sr-Cyrl-RS"/>
        </w:rPr>
        <w:t xml:space="preserve"> протоци података одвијају у оквиру признатог оквира заштите података.</w:t>
      </w:r>
    </w:p>
    <w:p w14:paraId="2AC03FF8" w14:textId="77777777" w:rsidR="00D362D0" w:rsidRPr="00AD4484" w:rsidRDefault="00D362D0" w:rsidP="00AE0D94">
      <w:pPr>
        <w:spacing w:after="0"/>
        <w:rPr>
          <w:lang w:val="sr-Cyrl-RS"/>
        </w:rPr>
      </w:pPr>
    </w:p>
    <w:p w14:paraId="2C62D7CC" w14:textId="77777777" w:rsidR="00D362D0" w:rsidRPr="00AD4484" w:rsidRDefault="00A75A8B" w:rsidP="00AE0D94">
      <w:pPr>
        <w:spacing w:after="0"/>
        <w:rPr>
          <w:lang w:val="sr-Cyrl-RS"/>
        </w:rPr>
      </w:pPr>
      <w:r w:rsidRPr="00AD4484">
        <w:rPr>
          <w:lang w:val="sr-Cyrl-RS"/>
        </w:rPr>
        <w:t xml:space="preserve">8.3.6 Праћење </w:t>
      </w:r>
      <w:proofErr w:type="spellStart"/>
      <w:r w:rsidRPr="00AD4484">
        <w:rPr>
          <w:lang w:val="sr-Cyrl-RS"/>
        </w:rPr>
        <w:t>геолокације</w:t>
      </w:r>
      <w:proofErr w:type="spellEnd"/>
      <w:r w:rsidRPr="00AD4484">
        <w:rPr>
          <w:lang w:val="sr-Cyrl-RS"/>
        </w:rPr>
        <w:t xml:space="preserve"> у циљу идентификације локације коришћења, корисника, циљања функционалности у апликацији или за потребе </w:t>
      </w:r>
      <w:proofErr w:type="spellStart"/>
      <w:r w:rsidRPr="00AD4484">
        <w:rPr>
          <w:lang w:val="sr-Cyrl-RS"/>
        </w:rPr>
        <w:t>профилисања</w:t>
      </w:r>
      <w:proofErr w:type="spellEnd"/>
      <w:r w:rsidRPr="00AD4484">
        <w:rPr>
          <w:lang w:val="sr-Cyrl-RS"/>
        </w:rPr>
        <w:t xml:space="preserve"> треба да се примењује само онда када је то неопходно и у складу са одговарајућом правном основом. Услуге треба да предвиде индикатор</w:t>
      </w:r>
      <w:r w:rsidR="001E5A1C" w:rsidRPr="00AD4484">
        <w:rPr>
          <w:lang w:val="sr-Cyrl-RS"/>
        </w:rPr>
        <w:t>-</w:t>
      </w:r>
      <w:r w:rsidRPr="00AD4484">
        <w:rPr>
          <w:lang w:val="sr-Cyrl-RS"/>
        </w:rPr>
        <w:t>показатељ који показује када је праћење локације активно и да омогуће његово лако онемогућавање без губитка основних функционалности. Треба да буде омогућено да се ти профили и историја могу лако избрисати на крају сесије.</w:t>
      </w:r>
    </w:p>
    <w:p w14:paraId="66FD8A9E" w14:textId="77777777" w:rsidR="00A75A8B" w:rsidRPr="00AD4484" w:rsidRDefault="00A75A8B" w:rsidP="00AE0D94">
      <w:pPr>
        <w:spacing w:after="0"/>
        <w:rPr>
          <w:lang w:val="sr-Cyrl-RS"/>
        </w:rPr>
      </w:pPr>
    </w:p>
    <w:p w14:paraId="27BBC39D" w14:textId="77777777" w:rsidR="00A75A8B" w:rsidRPr="00AD4484" w:rsidRDefault="00A75A8B" w:rsidP="00AE0D94">
      <w:pPr>
        <w:spacing w:after="0"/>
        <w:rPr>
          <w:lang w:val="sr-Cyrl-RS"/>
        </w:rPr>
      </w:pPr>
      <w:r w:rsidRPr="00AD4484">
        <w:rPr>
          <w:lang w:val="sr-Cyrl-RS"/>
        </w:rPr>
        <w:t xml:space="preserve">8.3.7 </w:t>
      </w:r>
      <w:r w:rsidR="002E0D27" w:rsidRPr="00AD4484">
        <w:rPr>
          <w:lang w:val="sr-Cyrl-RS"/>
        </w:rPr>
        <w:t>Подаци о деци прикупљени помоћу софтверских алата који се користе за образовне сврхе не би требало да се обрађују тако да служе или циљају на рекламно оглашавање, за рекламну технологију у реалном времену или за оглашавање у апликацији, или за пружање маркетиншких порука о надоградњи (</w:t>
      </w:r>
      <w:proofErr w:type="spellStart"/>
      <w:r w:rsidR="002E0D27" w:rsidRPr="00AD4484">
        <w:rPr>
          <w:lang w:val="sr-Cyrl-RS"/>
        </w:rPr>
        <w:t>апгрејдовању</w:t>
      </w:r>
      <w:proofErr w:type="spellEnd"/>
      <w:r w:rsidR="002E0D27" w:rsidRPr="00AD4484">
        <w:rPr>
          <w:lang w:val="sr-Cyrl-RS"/>
        </w:rPr>
        <w:t>) производа или о додатним производима добављача деци или породицама.</w:t>
      </w:r>
    </w:p>
    <w:p w14:paraId="694C2D4F" w14:textId="77777777" w:rsidR="00F4000B" w:rsidRPr="00AD4484" w:rsidRDefault="00F4000B" w:rsidP="00AE0D94">
      <w:pPr>
        <w:spacing w:after="0"/>
        <w:rPr>
          <w:lang w:val="sr-Cyrl-RS"/>
        </w:rPr>
      </w:pPr>
    </w:p>
    <w:p w14:paraId="2A731049" w14:textId="77777777" w:rsidR="00F4000B" w:rsidRPr="00AD4484" w:rsidRDefault="00F4000B" w:rsidP="00AE0D94">
      <w:pPr>
        <w:spacing w:after="0"/>
        <w:rPr>
          <w:lang w:val="sr-Cyrl-RS"/>
        </w:rPr>
      </w:pPr>
    </w:p>
    <w:p w14:paraId="1B44792B" w14:textId="77777777" w:rsidR="00F4000B" w:rsidRPr="00AD4484" w:rsidRDefault="00F4000B" w:rsidP="00AE0D94">
      <w:pPr>
        <w:spacing w:after="0"/>
        <w:rPr>
          <w:lang w:val="sr-Cyrl-RS"/>
        </w:rPr>
      </w:pPr>
    </w:p>
    <w:p w14:paraId="2CE92663" w14:textId="77777777" w:rsidR="00F4000B" w:rsidRPr="00AD4484" w:rsidRDefault="00F4000B" w:rsidP="00AE0D94">
      <w:pPr>
        <w:spacing w:after="0"/>
        <w:rPr>
          <w:lang w:val="sr-Cyrl-RS"/>
        </w:rPr>
      </w:pPr>
    </w:p>
    <w:p w14:paraId="07726D8C" w14:textId="77777777" w:rsidR="00F4000B" w:rsidRPr="00AD4484" w:rsidRDefault="00F4000B" w:rsidP="00AE0D94">
      <w:pPr>
        <w:spacing w:after="0"/>
        <w:rPr>
          <w:lang w:val="sr-Cyrl-RS"/>
        </w:rPr>
      </w:pPr>
    </w:p>
    <w:p w14:paraId="4BE15592" w14:textId="77777777" w:rsidR="00F4000B" w:rsidRPr="00AD4484" w:rsidRDefault="00F4000B" w:rsidP="00AE0D94">
      <w:pPr>
        <w:spacing w:after="0"/>
        <w:rPr>
          <w:lang w:val="sr-Cyrl-RS"/>
        </w:rPr>
      </w:pPr>
    </w:p>
    <w:p w14:paraId="1E9CA758" w14:textId="77777777" w:rsidR="00F4000B" w:rsidRPr="00AD4484" w:rsidRDefault="00F4000B" w:rsidP="00AE0D94">
      <w:pPr>
        <w:spacing w:after="0"/>
        <w:rPr>
          <w:lang w:val="sr-Cyrl-RS"/>
        </w:rPr>
      </w:pPr>
    </w:p>
    <w:p w14:paraId="7ACCA49F" w14:textId="77777777" w:rsidR="00F4000B" w:rsidRPr="00AD4484" w:rsidRDefault="00F4000B" w:rsidP="00AE0D94">
      <w:pPr>
        <w:spacing w:after="0"/>
        <w:rPr>
          <w:lang w:val="sr-Cyrl-RS"/>
        </w:rPr>
      </w:pPr>
    </w:p>
    <w:p w14:paraId="17D456CF" w14:textId="77777777" w:rsidR="00F4000B" w:rsidRPr="00AD4484" w:rsidRDefault="00F4000B" w:rsidP="00AE0D94">
      <w:pPr>
        <w:spacing w:after="0"/>
        <w:rPr>
          <w:lang w:val="sr-Cyrl-RS"/>
        </w:rPr>
      </w:pPr>
    </w:p>
    <w:p w14:paraId="4812FE2B" w14:textId="77777777" w:rsidR="00F4000B" w:rsidRPr="00AD4484" w:rsidRDefault="00F4000B" w:rsidP="00AE0D94">
      <w:pPr>
        <w:spacing w:after="0"/>
        <w:rPr>
          <w:lang w:val="sr-Cyrl-RS"/>
        </w:rPr>
      </w:pPr>
    </w:p>
    <w:p w14:paraId="1BAD8F97" w14:textId="77777777" w:rsidR="00F4000B" w:rsidRPr="00AD4484" w:rsidRDefault="00F4000B" w:rsidP="00AE0D94">
      <w:pPr>
        <w:spacing w:after="0"/>
        <w:rPr>
          <w:lang w:val="sr-Cyrl-RS"/>
        </w:rPr>
      </w:pPr>
    </w:p>
    <w:p w14:paraId="6C6A50C5" w14:textId="77777777" w:rsidR="00F4000B" w:rsidRPr="00AD4484" w:rsidRDefault="00F4000B" w:rsidP="00AE0D94">
      <w:pPr>
        <w:spacing w:after="0"/>
        <w:rPr>
          <w:lang w:val="sr-Cyrl-RS"/>
        </w:rPr>
      </w:pPr>
    </w:p>
    <w:p w14:paraId="45A98941" w14:textId="77777777" w:rsidR="00F4000B" w:rsidRPr="00AD4484" w:rsidRDefault="00F4000B" w:rsidP="00AE0D94">
      <w:pPr>
        <w:spacing w:after="0"/>
        <w:rPr>
          <w:lang w:val="sr-Cyrl-RS"/>
        </w:rPr>
      </w:pPr>
    </w:p>
    <w:p w14:paraId="14036DD7" w14:textId="77777777" w:rsidR="00F4000B" w:rsidRPr="00AD4484" w:rsidRDefault="00F4000B" w:rsidP="00AE0D94">
      <w:pPr>
        <w:spacing w:after="0"/>
        <w:rPr>
          <w:lang w:val="sr-Cyrl-RS"/>
        </w:rPr>
      </w:pPr>
    </w:p>
    <w:p w14:paraId="629981CF" w14:textId="77777777" w:rsidR="00F4000B" w:rsidRPr="00AD4484" w:rsidRDefault="00F4000B" w:rsidP="00AE0D94">
      <w:pPr>
        <w:spacing w:after="0"/>
        <w:rPr>
          <w:lang w:val="sr-Cyrl-RS"/>
        </w:rPr>
      </w:pPr>
      <w:r w:rsidRPr="00AD4484">
        <w:rPr>
          <w:lang w:val="sr-Cyrl-RS"/>
        </w:rPr>
        <w:lastRenderedPageBreak/>
        <w:t>Дигитално окружење обликује животе деце на много начина, стварајући могућности и ризике за њихово благостање и уживање људских права.</w:t>
      </w:r>
    </w:p>
    <w:p w14:paraId="3615BE96" w14:textId="77777777" w:rsidR="00F4000B" w:rsidRPr="00AD4484" w:rsidRDefault="00F4000B" w:rsidP="00AE0D94">
      <w:pPr>
        <w:spacing w:after="0"/>
        <w:rPr>
          <w:lang w:val="sr-Cyrl-RS"/>
        </w:rPr>
      </w:pPr>
    </w:p>
    <w:p w14:paraId="7B3D58E7" w14:textId="77777777" w:rsidR="00F4000B" w:rsidRPr="00AD4484" w:rsidRDefault="00F4000B" w:rsidP="00AE0D94">
      <w:pPr>
        <w:spacing w:after="0"/>
        <w:rPr>
          <w:lang w:val="sr-Cyrl-RS"/>
        </w:rPr>
      </w:pPr>
      <w:r w:rsidRPr="00AD4484">
        <w:rPr>
          <w:lang w:val="sr-Cyrl-RS"/>
        </w:rPr>
        <w:t>Ово важи у свакодневном животу, али и све више у образовним установама где се користе алати креирани за подучавање, надзор, процену деце, а да различити актери нису увек свесни изазова по заштиту приватног живота деце и личних података.</w:t>
      </w:r>
    </w:p>
    <w:p w14:paraId="7B88A301" w14:textId="77777777" w:rsidR="00F4000B" w:rsidRPr="00AD4484" w:rsidRDefault="00F4000B" w:rsidP="00AE0D94">
      <w:pPr>
        <w:spacing w:after="0"/>
        <w:rPr>
          <w:lang w:val="sr-Cyrl-RS"/>
        </w:rPr>
      </w:pPr>
    </w:p>
    <w:p w14:paraId="43E25EC4" w14:textId="77777777" w:rsidR="00F4000B" w:rsidRPr="00AD4484" w:rsidRDefault="00F4000B" w:rsidP="00AE0D94">
      <w:pPr>
        <w:spacing w:after="0"/>
        <w:rPr>
          <w:lang w:val="sr-Cyrl-RS"/>
        </w:rPr>
      </w:pPr>
      <w:r w:rsidRPr="00AD4484">
        <w:rPr>
          <w:lang w:val="sr-Cyrl-RS"/>
        </w:rPr>
        <w:t xml:space="preserve">Увођење дигиталних алата у учионицу заправо отвара врата школе широком </w:t>
      </w:r>
      <w:proofErr w:type="spellStart"/>
      <w:r w:rsidRPr="00AD4484">
        <w:rPr>
          <w:lang w:val="sr-Cyrl-RS"/>
        </w:rPr>
        <w:t>спектру</w:t>
      </w:r>
      <w:proofErr w:type="spellEnd"/>
      <w:r w:rsidRPr="00AD4484">
        <w:rPr>
          <w:lang w:val="sr-Cyrl-RS"/>
        </w:rPr>
        <w:t xml:space="preserve"> и великом броју заинтересованих страна који су у интеракцији са свакодневним активностима деце. Већину уређаја и апликација, софтвера и платформи за учење, усвојених </w:t>
      </w:r>
      <w:r w:rsidR="001E5A1C" w:rsidRPr="00AD4484">
        <w:rPr>
          <w:lang w:val="sr-Cyrl-RS"/>
        </w:rPr>
        <w:t>у образовном окружењу, производе</w:t>
      </w:r>
      <w:r w:rsidRPr="00AD4484">
        <w:rPr>
          <w:lang w:val="sr-Cyrl-RS"/>
        </w:rPr>
        <w:t xml:space="preserve"> приватни, комерцијални актери.</w:t>
      </w:r>
    </w:p>
    <w:p w14:paraId="5E5A535A" w14:textId="77777777" w:rsidR="00F4000B" w:rsidRPr="00AD4484" w:rsidRDefault="00F4000B" w:rsidP="00AE0D94">
      <w:pPr>
        <w:spacing w:after="0"/>
        <w:rPr>
          <w:lang w:val="sr-Cyrl-RS"/>
        </w:rPr>
      </w:pPr>
    </w:p>
    <w:p w14:paraId="4A3C8ED8" w14:textId="77777777" w:rsidR="00F4000B" w:rsidRPr="00AD4484" w:rsidRDefault="00F4000B" w:rsidP="00AE0D94">
      <w:pPr>
        <w:spacing w:after="0"/>
        <w:rPr>
          <w:lang w:val="sr-Cyrl-RS"/>
        </w:rPr>
      </w:pPr>
      <w:r w:rsidRPr="00AD4484">
        <w:rPr>
          <w:lang w:val="sr-Cyrl-RS"/>
        </w:rPr>
        <w:t xml:space="preserve">Смернице о заштити података о деци у образовним установама имају за циљ да подрже организације и појединце у контексту образовања како би се поштовала, штитила и остваривала права на заштиту дечијих података у дигиталном окружењу, у оквиру члана 3 модернизоване Конвенције 108 (чешће означена као „Конвенција 108+”), и у складу са инструментима Савета Европе, укључујући </w:t>
      </w:r>
      <w:r w:rsidR="004D2706" w:rsidRPr="00AD4484">
        <w:rPr>
          <w:lang w:val="sr-Cyrl-RS"/>
        </w:rPr>
        <w:t>Смернице о деци у Препоруци Савета Министара CM/</w:t>
      </w:r>
      <w:proofErr w:type="spellStart"/>
      <w:r w:rsidR="004D2706" w:rsidRPr="00AD4484">
        <w:rPr>
          <w:lang w:val="sr-Cyrl-RS"/>
        </w:rPr>
        <w:t>Rec</w:t>
      </w:r>
      <w:proofErr w:type="spellEnd"/>
      <w:r w:rsidR="004D2706" w:rsidRPr="00AD4484">
        <w:rPr>
          <w:lang w:val="sr-Cyrl-RS"/>
        </w:rPr>
        <w:t xml:space="preserve"> </w:t>
      </w:r>
      <w:r w:rsidRPr="00AD4484">
        <w:rPr>
          <w:lang w:val="sr-Cyrl-RS"/>
        </w:rPr>
        <w:t>(2018)</w:t>
      </w:r>
      <w:r w:rsidR="004D2706" w:rsidRPr="00AD4484">
        <w:rPr>
          <w:lang w:val="sr-Cyrl-RS"/>
        </w:rPr>
        <w:t xml:space="preserve"> 7 о</w:t>
      </w:r>
      <w:r w:rsidRPr="00AD4484">
        <w:rPr>
          <w:lang w:val="sr-Cyrl-RS"/>
        </w:rPr>
        <w:t xml:space="preserve"> дигиталном окружењу.</w:t>
      </w:r>
    </w:p>
    <w:p w14:paraId="1040C492" w14:textId="77777777" w:rsidR="00C90A92" w:rsidRPr="00AD4484" w:rsidRDefault="00C90A92" w:rsidP="00AE0D94">
      <w:pPr>
        <w:spacing w:after="0"/>
        <w:rPr>
          <w:lang w:val="sr-Cyrl-RS"/>
        </w:rPr>
      </w:pPr>
    </w:p>
    <w:p w14:paraId="1FC1CF30" w14:textId="77777777" w:rsidR="00C90A92" w:rsidRPr="00AD4484" w:rsidRDefault="00917999" w:rsidP="00AE0D94">
      <w:pPr>
        <w:spacing w:after="0"/>
        <w:rPr>
          <w:lang w:val="sr-Cyrl-RS"/>
        </w:rPr>
      </w:pPr>
      <w:hyperlink r:id="rId8" w:history="1">
        <w:r w:rsidR="00C90A92" w:rsidRPr="00AD4484">
          <w:rPr>
            <w:rStyle w:val="Hyperlink"/>
            <w:lang w:val="sr-Cyrl-RS"/>
          </w:rPr>
          <w:t>www.coe.int/dataprotection</w:t>
        </w:r>
      </w:hyperlink>
    </w:p>
    <w:p w14:paraId="6936161D" w14:textId="77777777" w:rsidR="00C90A92" w:rsidRPr="00AD4484" w:rsidRDefault="00C90A92" w:rsidP="00AE0D94">
      <w:pPr>
        <w:spacing w:after="0"/>
        <w:rPr>
          <w:lang w:val="sr-Cyrl-RS"/>
        </w:rPr>
      </w:pPr>
    </w:p>
    <w:p w14:paraId="5AFB40C8" w14:textId="77777777" w:rsidR="00C90A92" w:rsidRPr="00AD4484" w:rsidRDefault="00C90A92" w:rsidP="00AE0D94">
      <w:pPr>
        <w:spacing w:after="0"/>
        <w:rPr>
          <w:lang w:val="sr-Cyrl-RS"/>
        </w:rPr>
      </w:pPr>
    </w:p>
    <w:p w14:paraId="73F12839" w14:textId="77777777" w:rsidR="00C90A92" w:rsidRPr="00AD4484" w:rsidRDefault="00C90A92" w:rsidP="00C90A92">
      <w:pPr>
        <w:spacing w:after="0"/>
        <w:rPr>
          <w:lang w:val="sr-Cyrl-RS"/>
        </w:rPr>
      </w:pPr>
      <w:r w:rsidRPr="00AD4484">
        <w:rPr>
          <w:lang w:val="sr-Cyrl-RS"/>
        </w:rPr>
        <w:t>Савет Европе је водећа организација за људска права на континенту. Састоји се од 47 држава чланица, укључујући све државе чланице Европске уније. Све државе чланице Савета Европе потписале су Европску конвенцију о људским правима, уговор осмишљен да заштити људска права, демократију и владавину права. Европски суд за људска права надгледа примену</w:t>
      </w:r>
    </w:p>
    <w:p w14:paraId="05A0FE4F" w14:textId="77777777" w:rsidR="00C90A92" w:rsidRPr="00AD4484" w:rsidRDefault="00C90A92" w:rsidP="00C90A92">
      <w:pPr>
        <w:spacing w:after="0"/>
        <w:rPr>
          <w:lang w:val="sr-Cyrl-RS"/>
        </w:rPr>
      </w:pPr>
      <w:r w:rsidRPr="00AD4484">
        <w:rPr>
          <w:lang w:val="sr-Cyrl-RS"/>
        </w:rPr>
        <w:t>Конвенције у државама чланицама.</w:t>
      </w:r>
    </w:p>
    <w:p w14:paraId="0C48C9E2" w14:textId="77777777" w:rsidR="00C90A92" w:rsidRPr="00AD4484" w:rsidRDefault="00C90A92" w:rsidP="00C90A92">
      <w:pPr>
        <w:spacing w:after="0"/>
        <w:rPr>
          <w:lang w:val="sr-Cyrl-RS"/>
        </w:rPr>
      </w:pPr>
    </w:p>
    <w:p w14:paraId="5F75AAE2" w14:textId="77777777" w:rsidR="00C90A92" w:rsidRPr="00AD4484" w:rsidRDefault="00C90A92" w:rsidP="00C90A92">
      <w:pPr>
        <w:spacing w:after="0"/>
        <w:rPr>
          <w:lang w:val="sr-Cyrl-RS"/>
        </w:rPr>
      </w:pPr>
      <w:r w:rsidRPr="00AD4484">
        <w:rPr>
          <w:lang w:val="sr-Cyrl-RS"/>
        </w:rPr>
        <w:t>www.coe.int</w:t>
      </w:r>
    </w:p>
    <w:p w14:paraId="40297A64" w14:textId="77777777" w:rsidR="00C90A92" w:rsidRPr="00AD4484" w:rsidRDefault="00C90A92" w:rsidP="00C90A92">
      <w:pPr>
        <w:spacing w:after="0"/>
        <w:rPr>
          <w:lang w:val="sr-Cyrl-RS"/>
        </w:rPr>
      </w:pPr>
    </w:p>
    <w:p w14:paraId="12492373" w14:textId="77777777" w:rsidR="00C90A92" w:rsidRPr="00AD4484" w:rsidRDefault="00C90A92" w:rsidP="00C90A92">
      <w:pPr>
        <w:spacing w:after="0"/>
        <w:rPr>
          <w:lang w:val="sr-Cyrl-RS"/>
        </w:rPr>
      </w:pPr>
      <w:r w:rsidRPr="00AD4484">
        <w:rPr>
          <w:lang w:val="sr-Cyrl-RS"/>
        </w:rPr>
        <w:t>САВЕТ ЕВРОПЕ</w:t>
      </w:r>
    </w:p>
    <w:p w14:paraId="1AE1B371" w14:textId="77777777" w:rsidR="008041CF" w:rsidRPr="00AD4484" w:rsidRDefault="008041CF" w:rsidP="00AE0D94">
      <w:pPr>
        <w:spacing w:after="0"/>
        <w:rPr>
          <w:lang w:val="sr-Cyrl-RS"/>
        </w:rPr>
      </w:pPr>
    </w:p>
    <w:p w14:paraId="5FADC686" w14:textId="77777777" w:rsidR="0055450F" w:rsidRPr="00AD4484" w:rsidRDefault="0055450F" w:rsidP="006A5057">
      <w:pPr>
        <w:spacing w:after="0"/>
        <w:rPr>
          <w:lang w:val="sr-Cyrl-RS"/>
        </w:rPr>
      </w:pPr>
    </w:p>
    <w:p w14:paraId="28A5DFAB" w14:textId="77777777" w:rsidR="0055450F" w:rsidRPr="00AD4484" w:rsidRDefault="0055450F" w:rsidP="006A5057">
      <w:pPr>
        <w:spacing w:after="0"/>
        <w:rPr>
          <w:lang w:val="sr-Cyrl-RS"/>
        </w:rPr>
      </w:pPr>
    </w:p>
    <w:sectPr w:rsidR="0055450F" w:rsidRPr="00AD44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0BF7" w14:textId="77777777" w:rsidR="00CD3183" w:rsidRDefault="00CD3183" w:rsidP="003B6779">
      <w:pPr>
        <w:spacing w:after="0" w:line="240" w:lineRule="auto"/>
      </w:pPr>
      <w:r>
        <w:separator/>
      </w:r>
    </w:p>
  </w:endnote>
  <w:endnote w:type="continuationSeparator" w:id="0">
    <w:p w14:paraId="489D9566" w14:textId="77777777" w:rsidR="00CD3183" w:rsidRDefault="00CD3183" w:rsidP="003B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668E" w14:textId="77777777" w:rsidR="00CD3183" w:rsidRDefault="00CD3183" w:rsidP="003B6779">
      <w:pPr>
        <w:spacing w:after="0" w:line="240" w:lineRule="auto"/>
      </w:pPr>
      <w:r>
        <w:separator/>
      </w:r>
    </w:p>
  </w:footnote>
  <w:footnote w:type="continuationSeparator" w:id="0">
    <w:p w14:paraId="3DD69ACA" w14:textId="77777777" w:rsidR="00CD3183" w:rsidRDefault="00CD3183" w:rsidP="003B6779">
      <w:pPr>
        <w:spacing w:after="0" w:line="240" w:lineRule="auto"/>
      </w:pPr>
      <w:r>
        <w:continuationSeparator/>
      </w:r>
    </w:p>
  </w:footnote>
  <w:footnote w:id="1">
    <w:p w14:paraId="3CC7B276" w14:textId="77777777" w:rsidR="002472E3" w:rsidRPr="002105AF" w:rsidRDefault="002472E3">
      <w:pPr>
        <w:pStyle w:val="FootnoteText"/>
        <w:rPr>
          <w:lang w:val="sr-Cyrl-RS"/>
        </w:rPr>
      </w:pPr>
      <w:r>
        <w:rPr>
          <w:rStyle w:val="FootnoteReference"/>
        </w:rPr>
        <w:footnoteRef/>
      </w:r>
      <w:r>
        <w:t xml:space="preserve"> </w:t>
      </w:r>
      <w:r>
        <w:rPr>
          <w:lang w:val="sr-Cyrl-RS"/>
        </w:rPr>
        <w:t xml:space="preserve">Ове смернице следе и надовезују се на извештај </w:t>
      </w:r>
      <w:r w:rsidRPr="003B6779">
        <w:t>“Children’s  Data  Protection  in  Education  Systems:  Challenges  and   Possible   Remedies”</w:t>
      </w:r>
      <w:r>
        <w:rPr>
          <w:lang w:val="sr-Cyrl-RS"/>
        </w:rPr>
        <w:t xml:space="preserve"> (Заштита података о деци у образовним системима</w:t>
      </w:r>
      <w:r w:rsidR="00AD4484">
        <w:rPr>
          <w:lang w:val="sr-Cyrl-RS"/>
        </w:rPr>
        <w:t>: изазови и могуће корекције</w:t>
      </w:r>
      <w:r>
        <w:rPr>
          <w:lang w:val="sr-Cyrl-RS"/>
        </w:rPr>
        <w:t xml:space="preserve">), који је написао Џен Персон </w:t>
      </w:r>
      <w:r>
        <w:t xml:space="preserve">(Jen Persson), </w:t>
      </w:r>
      <w:r>
        <w:rPr>
          <w:lang w:val="sr-Cyrl-RS"/>
        </w:rPr>
        <w:t xml:space="preserve">директор програма </w:t>
      </w:r>
      <w:r>
        <w:t xml:space="preserve">defenddigitalme, доступно </w:t>
      </w:r>
      <w:r>
        <w:rPr>
          <w:lang w:val="sr-Cyrl-RS"/>
        </w:rPr>
        <w:t>на</w:t>
      </w:r>
      <w:r w:rsidRPr="002105AF">
        <w:t xml:space="preserve"> https://rm.coe. int/t-pd-2019-06rev-eng-report-children-data-protection-in-educational-sys/168098d309.</w:t>
      </w:r>
    </w:p>
  </w:footnote>
  <w:footnote w:id="2">
    <w:p w14:paraId="5416316E" w14:textId="77777777" w:rsidR="002472E3" w:rsidRPr="003B6779" w:rsidRDefault="002472E3">
      <w:pPr>
        <w:pStyle w:val="FootnoteText"/>
        <w:rPr>
          <w:lang w:val="sr-Cyrl-RS"/>
        </w:rPr>
      </w:pPr>
      <w:r>
        <w:rPr>
          <w:rStyle w:val="FootnoteReference"/>
        </w:rPr>
        <w:footnoteRef/>
      </w:r>
      <w:r>
        <w:t xml:space="preserve"> </w:t>
      </w:r>
      <w:r>
        <w:rPr>
          <w:lang w:val="sr-Cyrl-RS"/>
        </w:rPr>
        <w:t>Конвенција</w:t>
      </w:r>
      <w:r>
        <w:t xml:space="preserve">  108+: Convention for the protection of individuals with regard to the processing of </w:t>
      </w:r>
      <w:r w:rsidRPr="002105AF">
        <w:t>person</w:t>
      </w:r>
      <w:r w:rsidR="00AD4484">
        <w:t>al data  as  modernised</w:t>
      </w:r>
      <w:r>
        <w:t xml:space="preserve"> by</w:t>
      </w:r>
      <w:r w:rsidRPr="002105AF">
        <w:t xml:space="preserve"> the Amending Pro</w:t>
      </w:r>
      <w:r>
        <w:t>tocol CETS No. 223, доступно на</w:t>
      </w:r>
      <w:r w:rsidRPr="002105AF">
        <w:t>: https://rm.coe.int/ convention-108-convention-for-the-protection-of-individuals-with-regar/16808b36f1.</w:t>
      </w:r>
    </w:p>
  </w:footnote>
  <w:footnote w:id="3">
    <w:p w14:paraId="72733D9F" w14:textId="77777777" w:rsidR="002472E3" w:rsidRPr="003B6779" w:rsidRDefault="002472E3">
      <w:pPr>
        <w:pStyle w:val="FootnoteText"/>
        <w:rPr>
          <w:lang w:val="sr-Cyrl-RS"/>
        </w:rPr>
      </w:pPr>
      <w:r>
        <w:rPr>
          <w:rStyle w:val="FootnoteReference"/>
        </w:rPr>
        <w:footnoteRef/>
      </w:r>
      <w:r w:rsidRPr="002105AF">
        <w:rPr>
          <w:lang w:val="sr-Cyrl-RS"/>
        </w:rPr>
        <w:t xml:space="preserve"> </w:t>
      </w:r>
      <w:r>
        <w:rPr>
          <w:lang w:val="sr-Cyrl-RS"/>
        </w:rPr>
        <w:t>Препорука</w:t>
      </w:r>
      <w:r w:rsidRPr="002105AF">
        <w:rPr>
          <w:lang w:val="sr-Cyrl-RS"/>
        </w:rPr>
        <w:t xml:space="preserve"> </w:t>
      </w:r>
      <w:r w:rsidR="00AD4484">
        <w:t>C</w:t>
      </w:r>
      <w:r w:rsidR="00AD4484" w:rsidRPr="00AD4484">
        <w:rPr>
          <w:lang w:val="sr-Cyrl-RS"/>
        </w:rPr>
        <w:t>авета министара</w:t>
      </w:r>
      <w:r w:rsidRPr="002105AF">
        <w:rPr>
          <w:lang w:val="sr-Cyrl-RS"/>
        </w:rPr>
        <w:t>/</w:t>
      </w:r>
      <w:r w:rsidR="00AD4484">
        <w:rPr>
          <w:lang w:val="sr-Cyrl-RS"/>
        </w:rPr>
        <w:t xml:space="preserve"> </w:t>
      </w:r>
      <w:r>
        <w:rPr>
          <w:lang w:val="sr-Cyrl-RS"/>
        </w:rPr>
        <w:t xml:space="preserve">Препорука </w:t>
      </w:r>
      <w:r w:rsidRPr="002105AF">
        <w:rPr>
          <w:lang w:val="sr-Cyrl-RS"/>
        </w:rPr>
        <w:t xml:space="preserve">(2018)7 </w:t>
      </w:r>
      <w:r>
        <w:rPr>
          <w:lang w:val="sr-Cyrl-RS"/>
        </w:rPr>
        <w:t>Комитета министара</w:t>
      </w:r>
      <w:r w:rsidRPr="002105AF">
        <w:rPr>
          <w:lang w:val="sr-Cyrl-RS"/>
        </w:rPr>
        <w:t xml:space="preserve"> </w:t>
      </w:r>
      <w:r>
        <w:rPr>
          <w:lang w:val="sr-Cyrl-RS"/>
        </w:rPr>
        <w:t>држава чланица</w:t>
      </w:r>
      <w:r w:rsidRPr="002105AF">
        <w:rPr>
          <w:lang w:val="sr-Cyrl-RS"/>
        </w:rPr>
        <w:t xml:space="preserve"> </w:t>
      </w:r>
      <w:r>
        <w:rPr>
          <w:lang w:val="sr-Cyrl-RS"/>
        </w:rPr>
        <w:t>о</w:t>
      </w:r>
      <w:r w:rsidRPr="002105AF">
        <w:rPr>
          <w:lang w:val="sr-Cyrl-RS"/>
        </w:rPr>
        <w:t xml:space="preserve"> </w:t>
      </w:r>
      <w:r>
        <w:rPr>
          <w:lang w:val="sr-Cyrl-RS"/>
        </w:rPr>
        <w:t>Смерницама</w:t>
      </w:r>
      <w:r w:rsidRPr="002105AF">
        <w:rPr>
          <w:lang w:val="sr-Cyrl-RS"/>
        </w:rPr>
        <w:t xml:space="preserve"> </w:t>
      </w:r>
      <w:r>
        <w:rPr>
          <w:lang w:val="sr-Cyrl-RS"/>
        </w:rPr>
        <w:t>за поштовање</w:t>
      </w:r>
      <w:r w:rsidRPr="002105AF">
        <w:rPr>
          <w:lang w:val="sr-Cyrl-RS"/>
        </w:rPr>
        <w:t xml:space="preserve">, заштиту </w:t>
      </w:r>
      <w:r>
        <w:rPr>
          <w:lang w:val="sr-Cyrl-RS"/>
        </w:rPr>
        <w:t>и</w:t>
      </w:r>
      <w:r w:rsidRPr="002105AF">
        <w:rPr>
          <w:lang w:val="sr-Cyrl-RS"/>
        </w:rPr>
        <w:t xml:space="preserve"> </w:t>
      </w:r>
      <w:r w:rsidR="00AD4484">
        <w:rPr>
          <w:lang w:val="sr-Cyrl-RS"/>
        </w:rPr>
        <w:t>остваривање</w:t>
      </w:r>
      <w:r>
        <w:rPr>
          <w:lang w:val="sr-Cyrl-RS"/>
        </w:rPr>
        <w:t xml:space="preserve"> права детета</w:t>
      </w:r>
      <w:r w:rsidRPr="002105AF">
        <w:rPr>
          <w:lang w:val="sr-Cyrl-RS"/>
        </w:rPr>
        <w:t xml:space="preserve"> </w:t>
      </w:r>
      <w:r>
        <w:rPr>
          <w:lang w:val="sr-Cyrl-RS"/>
        </w:rPr>
        <w:t>у дигиталном окружењу, доступно на</w:t>
      </w:r>
      <w:r w:rsidRPr="002105AF">
        <w:rPr>
          <w:lang w:val="sr-Cyrl-RS"/>
        </w:rPr>
        <w:t xml:space="preserve"> </w:t>
      </w:r>
      <w:r w:rsidRPr="002105AF">
        <w:t>https</w:t>
      </w:r>
      <w:r w:rsidRPr="002105AF">
        <w:rPr>
          <w:lang w:val="sr-Cyrl-RS"/>
        </w:rPr>
        <w:t>://</w:t>
      </w:r>
      <w:r w:rsidRPr="002105AF">
        <w:t>rm</w:t>
      </w:r>
      <w:r w:rsidRPr="002105AF">
        <w:rPr>
          <w:lang w:val="sr-Cyrl-RS"/>
        </w:rPr>
        <w:t>.</w:t>
      </w:r>
      <w:r w:rsidRPr="002105AF">
        <w:t>coe</w:t>
      </w:r>
      <w:r w:rsidRPr="002105AF">
        <w:rPr>
          <w:lang w:val="sr-Cyrl-RS"/>
        </w:rPr>
        <w:t>.</w:t>
      </w:r>
      <w:r w:rsidRPr="002105AF">
        <w:t>int</w:t>
      </w:r>
      <w:r w:rsidRPr="002105AF">
        <w:rPr>
          <w:lang w:val="sr-Cyrl-RS"/>
        </w:rPr>
        <w:t>/</w:t>
      </w:r>
      <w:r w:rsidRPr="002105AF">
        <w:t>guidelines</w:t>
      </w:r>
      <w:r w:rsidRPr="002105AF">
        <w:rPr>
          <w:lang w:val="sr-Cyrl-RS"/>
        </w:rPr>
        <w:t>-</w:t>
      </w:r>
      <w:r w:rsidRPr="002105AF">
        <w:t>to</w:t>
      </w:r>
      <w:r w:rsidRPr="002105AF">
        <w:rPr>
          <w:lang w:val="sr-Cyrl-RS"/>
        </w:rPr>
        <w:t>-</w:t>
      </w:r>
      <w:r w:rsidRPr="002105AF">
        <w:t>respect</w:t>
      </w:r>
      <w:r w:rsidRPr="002105AF">
        <w:rPr>
          <w:lang w:val="sr-Cyrl-RS"/>
        </w:rPr>
        <w:t>-</w:t>
      </w:r>
      <w:r w:rsidRPr="002105AF">
        <w:t>protect</w:t>
      </w:r>
      <w:r w:rsidRPr="002105AF">
        <w:rPr>
          <w:lang w:val="sr-Cyrl-RS"/>
        </w:rPr>
        <w:t>-</w:t>
      </w:r>
      <w:r w:rsidRPr="002105AF">
        <w:t>and</w:t>
      </w:r>
      <w:r w:rsidRPr="002105AF">
        <w:rPr>
          <w:lang w:val="sr-Cyrl-RS"/>
        </w:rPr>
        <w:t>-</w:t>
      </w:r>
      <w:r w:rsidRPr="002105AF">
        <w:t>fulfil</w:t>
      </w:r>
      <w:r w:rsidRPr="002105AF">
        <w:rPr>
          <w:lang w:val="sr-Cyrl-RS"/>
        </w:rPr>
        <w:t>-</w:t>
      </w:r>
      <w:r w:rsidRPr="002105AF">
        <w:t>the</w:t>
      </w:r>
      <w:r w:rsidRPr="002105AF">
        <w:rPr>
          <w:lang w:val="sr-Cyrl-RS"/>
        </w:rPr>
        <w:t>-</w:t>
      </w:r>
      <w:r w:rsidRPr="002105AF">
        <w:t>rights</w:t>
      </w:r>
      <w:r w:rsidRPr="002105AF">
        <w:rPr>
          <w:lang w:val="sr-Cyrl-RS"/>
        </w:rPr>
        <w:t>-</w:t>
      </w:r>
      <w:r w:rsidRPr="002105AF">
        <w:t>of</w:t>
      </w:r>
      <w:r w:rsidRPr="002105AF">
        <w:rPr>
          <w:lang w:val="sr-Cyrl-RS"/>
        </w:rPr>
        <w:t>-</w:t>
      </w:r>
      <w:r w:rsidRPr="002105AF">
        <w:t>the</w:t>
      </w:r>
      <w:r w:rsidRPr="002105AF">
        <w:rPr>
          <w:lang w:val="sr-Cyrl-RS"/>
        </w:rPr>
        <w:t>-</w:t>
      </w:r>
      <w:r w:rsidRPr="002105AF">
        <w:t>child</w:t>
      </w:r>
      <w:r w:rsidRPr="002105AF">
        <w:rPr>
          <w:lang w:val="sr-Cyrl-RS"/>
        </w:rPr>
        <w:t>-</w:t>
      </w:r>
      <w:r w:rsidRPr="002105AF">
        <w:t>in</w:t>
      </w:r>
      <w:r w:rsidRPr="002105AF">
        <w:rPr>
          <w:lang w:val="sr-Cyrl-RS"/>
        </w:rPr>
        <w:t xml:space="preserve">- </w:t>
      </w:r>
      <w:r w:rsidRPr="002105AF">
        <w:t>th</w:t>
      </w:r>
      <w:r w:rsidRPr="002105AF">
        <w:rPr>
          <w:lang w:val="sr-Cyrl-RS"/>
        </w:rPr>
        <w:t>/16808</w:t>
      </w:r>
      <w:r w:rsidRPr="002105AF">
        <w:t>d</w:t>
      </w:r>
      <w:r w:rsidRPr="002105AF">
        <w:rPr>
          <w:lang w:val="sr-Cyrl-RS"/>
        </w:rPr>
        <w:t>881</w:t>
      </w:r>
      <w:r w:rsidRPr="002105AF">
        <w:t>a</w:t>
      </w:r>
      <w:r w:rsidRPr="002105AF">
        <w:rPr>
          <w:lang w:val="sr-Cyrl-RS"/>
        </w:rPr>
        <w:t>.</w:t>
      </w:r>
    </w:p>
  </w:footnote>
  <w:footnote w:id="4">
    <w:p w14:paraId="4A0FF5D8" w14:textId="77777777" w:rsidR="002472E3" w:rsidRPr="00E145FB" w:rsidRDefault="002472E3">
      <w:pPr>
        <w:pStyle w:val="FootnoteText"/>
        <w:rPr>
          <w:lang w:val="sr-Cyrl-RS"/>
        </w:rPr>
      </w:pPr>
      <w:r>
        <w:rPr>
          <w:rStyle w:val="FootnoteReference"/>
        </w:rPr>
        <w:footnoteRef/>
      </w:r>
      <w:r w:rsidRPr="00E145FB">
        <w:rPr>
          <w:lang w:val="sr-Cyrl-RS"/>
        </w:rPr>
        <w:t xml:space="preserve"> </w:t>
      </w:r>
      <w:r>
        <w:rPr>
          <w:lang w:val="sr-Cyrl-RS"/>
        </w:rPr>
        <w:t>Конвенција Комитета УН</w:t>
      </w:r>
      <w:r w:rsidRPr="00E145FB">
        <w:rPr>
          <w:lang w:val="sr-Cyrl-RS"/>
        </w:rPr>
        <w:t xml:space="preserve"> за права детета; </w:t>
      </w:r>
      <w:r>
        <w:rPr>
          <w:lang w:val="sr-Cyrl-RS"/>
        </w:rPr>
        <w:t>Општи коментар бр</w:t>
      </w:r>
      <w:r w:rsidRPr="00E145FB">
        <w:rPr>
          <w:lang w:val="sr-Cyrl-RS"/>
        </w:rPr>
        <w:t>. 1 (</w:t>
      </w:r>
      <w:r w:rsidR="00AD4484">
        <w:rPr>
          <w:lang w:val="sr-Cyrl-RS"/>
        </w:rPr>
        <w:t xml:space="preserve">из </w:t>
      </w:r>
      <w:r w:rsidRPr="00E145FB">
        <w:rPr>
          <w:lang w:val="sr-Cyrl-RS"/>
        </w:rPr>
        <w:t>2001</w:t>
      </w:r>
      <w:r w:rsidR="00AD4484">
        <w:rPr>
          <w:lang w:val="sr-Cyrl-RS"/>
        </w:rPr>
        <w:t>.г.</w:t>
      </w:r>
      <w:r w:rsidRPr="00E145FB">
        <w:rPr>
          <w:lang w:val="sr-Cyrl-RS"/>
        </w:rPr>
        <w:t xml:space="preserve">) о члану 29 (1): </w:t>
      </w:r>
      <w:r>
        <w:rPr>
          <w:lang w:val="sr-Cyrl-RS"/>
        </w:rPr>
        <w:t>Циљеви образовања</w:t>
      </w:r>
      <w:r w:rsidRPr="00E145FB">
        <w:rPr>
          <w:lang w:val="sr-Cyrl-RS"/>
        </w:rPr>
        <w:t>; 17</w:t>
      </w:r>
      <w:r>
        <w:rPr>
          <w:lang w:val="sr-Cyrl-RS"/>
        </w:rPr>
        <w:t>.</w:t>
      </w:r>
      <w:r w:rsidRPr="00E145FB">
        <w:rPr>
          <w:lang w:val="sr-Cyrl-RS"/>
        </w:rPr>
        <w:t xml:space="preserve"> а</w:t>
      </w:r>
      <w:r>
        <w:rPr>
          <w:lang w:val="sr-Cyrl-RS"/>
        </w:rPr>
        <w:t>прил</w:t>
      </w:r>
      <w:r w:rsidRPr="00E145FB">
        <w:rPr>
          <w:lang w:val="sr-Cyrl-RS"/>
        </w:rPr>
        <w:t xml:space="preserve"> 2001</w:t>
      </w:r>
      <w:r>
        <w:rPr>
          <w:lang w:val="sr-Cyrl-RS"/>
        </w:rPr>
        <w:t>.</w:t>
      </w:r>
      <w:r w:rsidRPr="00E145FB">
        <w:rPr>
          <w:lang w:val="sr-Cyrl-RS"/>
        </w:rPr>
        <w:t xml:space="preserve">; </w:t>
      </w:r>
      <w:r>
        <w:rPr>
          <w:lang w:val="sr-Cyrl-RS"/>
        </w:rPr>
        <w:t>Конвенција о правима детета</w:t>
      </w:r>
      <w:r w:rsidRPr="00E145FB">
        <w:rPr>
          <w:lang w:val="sr-Cyrl-RS"/>
        </w:rPr>
        <w:t xml:space="preserve"> (</w:t>
      </w:r>
      <w:r w:rsidRPr="00E145FB">
        <w:t>unicef</w:t>
      </w:r>
      <w:r w:rsidRPr="00E145FB">
        <w:rPr>
          <w:lang w:val="sr-Cyrl-RS"/>
        </w:rPr>
        <w:t>-</w:t>
      </w:r>
      <w:r w:rsidRPr="00E145FB">
        <w:t>irc</w:t>
      </w:r>
      <w:r w:rsidRPr="00E145FB">
        <w:rPr>
          <w:lang w:val="sr-Cyrl-RS"/>
        </w:rPr>
        <w:t>.</w:t>
      </w:r>
      <w:r w:rsidRPr="00E145FB">
        <w:t>org</w:t>
      </w:r>
      <w:r w:rsidRPr="00E145FB">
        <w:rPr>
          <w:lang w:val="sr-Cyrl-RS"/>
        </w:rPr>
        <w:t>)</w:t>
      </w:r>
      <w:r>
        <w:rPr>
          <w:lang w:val="sr-Cyrl-RS"/>
        </w:rPr>
        <w:t>.</w:t>
      </w:r>
    </w:p>
  </w:footnote>
  <w:footnote w:id="5">
    <w:p w14:paraId="61574DB0" w14:textId="77777777" w:rsidR="002472E3" w:rsidRPr="000708C8" w:rsidRDefault="002472E3">
      <w:pPr>
        <w:pStyle w:val="FootnoteText"/>
        <w:rPr>
          <w:lang w:val="sr-Cyrl-RS"/>
        </w:rPr>
      </w:pPr>
      <w:r>
        <w:rPr>
          <w:rStyle w:val="FootnoteReference"/>
        </w:rPr>
        <w:footnoteRef/>
      </w:r>
      <w:r w:rsidRPr="000708C8">
        <w:rPr>
          <w:lang w:val="sr-Cyrl-RS"/>
        </w:rPr>
        <w:t xml:space="preserve"> </w:t>
      </w:r>
      <w:r>
        <w:rPr>
          <w:lang w:val="sr-Cyrl-RS"/>
        </w:rPr>
        <w:t>Да би се утврдио обухват</w:t>
      </w:r>
      <w:r w:rsidRPr="000708C8">
        <w:rPr>
          <w:lang w:val="sr-Cyrl-RS"/>
        </w:rPr>
        <w:t xml:space="preserve"> </w:t>
      </w:r>
      <w:r>
        <w:rPr>
          <w:lang w:val="sr-Cyrl-RS"/>
        </w:rPr>
        <w:t>израза „услуга информационог друштва</w:t>
      </w:r>
      <w:r w:rsidRPr="000708C8">
        <w:rPr>
          <w:lang w:val="sr-Cyrl-RS"/>
        </w:rPr>
        <w:t xml:space="preserve">” </w:t>
      </w:r>
      <w:r>
        <w:rPr>
          <w:lang w:val="sr-Cyrl-RS"/>
        </w:rPr>
        <w:t>у</w:t>
      </w:r>
      <w:r w:rsidRPr="000708C8">
        <w:rPr>
          <w:lang w:val="sr-Cyrl-RS"/>
        </w:rPr>
        <w:t xml:space="preserve"> </w:t>
      </w:r>
      <w:r>
        <w:rPr>
          <w:lang w:val="sr-Cyrl-RS"/>
        </w:rPr>
        <w:t>Општој уредби ЕУ о заштити података (</w:t>
      </w:r>
      <w:r w:rsidRPr="00341A2F">
        <w:t>GDPR</w:t>
      </w:r>
      <w:r>
        <w:rPr>
          <w:lang w:val="sr-Cyrl-RS"/>
        </w:rPr>
        <w:t>)</w:t>
      </w:r>
      <w:r w:rsidRPr="000708C8">
        <w:rPr>
          <w:lang w:val="sr-Cyrl-RS"/>
        </w:rPr>
        <w:t xml:space="preserve">, например, </w:t>
      </w:r>
      <w:r>
        <w:rPr>
          <w:lang w:val="sr-Cyrl-RS"/>
        </w:rPr>
        <w:t>даје се референца у члану</w:t>
      </w:r>
      <w:r w:rsidRPr="000708C8">
        <w:rPr>
          <w:lang w:val="sr-Cyrl-RS"/>
        </w:rPr>
        <w:t xml:space="preserve"> 4(25) </w:t>
      </w:r>
      <w:r w:rsidRPr="00341A2F">
        <w:t>GDPR</w:t>
      </w:r>
      <w:r>
        <w:rPr>
          <w:lang w:val="sr-Cyrl-RS"/>
        </w:rPr>
        <w:t>-а</w:t>
      </w:r>
      <w:r w:rsidRPr="000708C8">
        <w:rPr>
          <w:lang w:val="sr-Cyrl-RS"/>
        </w:rPr>
        <w:t xml:space="preserve"> на </w:t>
      </w:r>
      <w:r>
        <w:rPr>
          <w:lang w:val="sr-Cyrl-RS"/>
        </w:rPr>
        <w:t>Директиву</w:t>
      </w:r>
      <w:r w:rsidRPr="000708C8">
        <w:rPr>
          <w:lang w:val="sr-Cyrl-RS"/>
        </w:rPr>
        <w:t xml:space="preserve"> 2015/1535. </w:t>
      </w:r>
      <w:r>
        <w:rPr>
          <w:lang w:val="sr-Cyrl-RS"/>
        </w:rPr>
        <w:t>Видети</w:t>
      </w:r>
      <w:r w:rsidRPr="000708C8">
        <w:rPr>
          <w:lang w:val="sr-Cyrl-RS"/>
        </w:rPr>
        <w:t xml:space="preserve"> </w:t>
      </w:r>
      <w:r>
        <w:rPr>
          <w:lang w:val="sr-Cyrl-RS"/>
        </w:rPr>
        <w:t>Смернице</w:t>
      </w:r>
      <w:r w:rsidRPr="000708C8">
        <w:rPr>
          <w:lang w:val="sr-Cyrl-RS"/>
        </w:rPr>
        <w:t xml:space="preserve"> 05/2020</w:t>
      </w:r>
      <w:r>
        <w:rPr>
          <w:lang w:val="sr-Cyrl-RS"/>
        </w:rPr>
        <w:t xml:space="preserve"> Европског одбора за заштиту података (</w:t>
      </w:r>
      <w:r w:rsidRPr="00341A2F">
        <w:rPr>
          <w:lang w:val="sr-Cyrl-RS"/>
        </w:rPr>
        <w:t>EDPB</w:t>
      </w:r>
      <w:r>
        <w:rPr>
          <w:lang w:val="sr-Cyrl-RS"/>
        </w:rPr>
        <w:t>)</w:t>
      </w:r>
      <w:r w:rsidRPr="000708C8">
        <w:rPr>
          <w:lang w:val="sr-Cyrl-RS"/>
        </w:rPr>
        <w:t xml:space="preserve"> </w:t>
      </w:r>
      <w:r>
        <w:rPr>
          <w:lang w:val="sr-Cyrl-RS"/>
        </w:rPr>
        <w:t>о сагласности</w:t>
      </w:r>
      <w:r w:rsidRPr="000708C8">
        <w:rPr>
          <w:lang w:val="sr-Cyrl-RS"/>
        </w:rPr>
        <w:t xml:space="preserve"> </w:t>
      </w:r>
      <w:r>
        <w:rPr>
          <w:lang w:val="sr-Cyrl-RS"/>
        </w:rPr>
        <w:t xml:space="preserve">на основу Уредбе </w:t>
      </w:r>
      <w:r w:rsidRPr="000708C8">
        <w:rPr>
          <w:lang w:val="sr-Cyrl-RS"/>
        </w:rPr>
        <w:t>2016/679 (</w:t>
      </w:r>
      <w:r w:rsidRPr="00341A2F">
        <w:rPr>
          <w:lang w:val="sr-Cyrl-RS"/>
        </w:rPr>
        <w:t>став</w:t>
      </w:r>
      <w:r w:rsidRPr="000708C8">
        <w:rPr>
          <w:lang w:val="sr-Cyrl-RS"/>
        </w:rPr>
        <w:t xml:space="preserve"> 128).</w:t>
      </w:r>
    </w:p>
  </w:footnote>
  <w:footnote w:id="6">
    <w:p w14:paraId="6D4C3A31" w14:textId="77777777" w:rsidR="002472E3" w:rsidRPr="00E130FB" w:rsidRDefault="002472E3">
      <w:pPr>
        <w:pStyle w:val="FootnoteText"/>
        <w:rPr>
          <w:lang w:val="sr-Cyrl-RS"/>
        </w:rPr>
      </w:pPr>
      <w:r>
        <w:rPr>
          <w:rStyle w:val="FootnoteReference"/>
        </w:rPr>
        <w:footnoteRef/>
      </w:r>
      <w:r w:rsidRPr="00E130FB">
        <w:rPr>
          <w:lang w:val="sr-Cyrl-RS"/>
        </w:rPr>
        <w:t xml:space="preserve"> </w:t>
      </w:r>
      <w:r>
        <w:rPr>
          <w:lang w:val="sr-Cyrl-RS"/>
        </w:rPr>
        <w:t>Мишљење</w:t>
      </w:r>
      <w:r w:rsidRPr="00E130FB">
        <w:rPr>
          <w:lang w:val="sr-Cyrl-RS"/>
        </w:rPr>
        <w:t xml:space="preserve"> 2/2009</w:t>
      </w:r>
      <w:r w:rsidR="00913EEF">
        <w:rPr>
          <w:lang w:val="sr-Cyrl-RS"/>
        </w:rPr>
        <w:t xml:space="preserve"> Радне групе</w:t>
      </w:r>
      <w:r>
        <w:rPr>
          <w:lang w:val="sr-Cyrl-RS"/>
        </w:rPr>
        <w:t xml:space="preserve"> 29</w:t>
      </w:r>
      <w:r w:rsidRPr="00E130FB">
        <w:rPr>
          <w:lang w:val="sr-Cyrl-RS"/>
        </w:rPr>
        <w:t xml:space="preserve"> </w:t>
      </w:r>
      <w:r>
        <w:t>o</w:t>
      </w:r>
      <w:r w:rsidRPr="00E130FB">
        <w:rPr>
          <w:lang w:val="sr-Cyrl-RS"/>
        </w:rPr>
        <w:t xml:space="preserve"> заштити личних података деце (</w:t>
      </w:r>
      <w:r>
        <w:rPr>
          <w:lang w:val="sr-Cyrl-RS"/>
        </w:rPr>
        <w:t>Опште смернице</w:t>
      </w:r>
      <w:r w:rsidRPr="00E130FB">
        <w:rPr>
          <w:lang w:val="sr-Cyrl-RS"/>
        </w:rPr>
        <w:t xml:space="preserve"> </w:t>
      </w:r>
      <w:r>
        <w:rPr>
          <w:lang w:val="sr-Cyrl-RS"/>
        </w:rPr>
        <w:t>и посебан случај школа</w:t>
      </w:r>
      <w:r w:rsidRPr="00E130FB">
        <w:rPr>
          <w:lang w:val="sr-Cyrl-RS"/>
        </w:rPr>
        <w:t xml:space="preserve">), </w:t>
      </w:r>
      <w:r w:rsidRPr="00E130FB">
        <w:t>https</w:t>
      </w:r>
      <w:r w:rsidRPr="00E130FB">
        <w:rPr>
          <w:lang w:val="sr-Cyrl-RS"/>
        </w:rPr>
        <w:t>://</w:t>
      </w:r>
      <w:r w:rsidRPr="00E130FB">
        <w:t>ec</w:t>
      </w:r>
      <w:r w:rsidRPr="00E130FB">
        <w:rPr>
          <w:lang w:val="sr-Cyrl-RS"/>
        </w:rPr>
        <w:t>.</w:t>
      </w:r>
      <w:r w:rsidRPr="00E130FB">
        <w:t>europa</w:t>
      </w:r>
      <w:r w:rsidRPr="00E130FB">
        <w:rPr>
          <w:lang w:val="sr-Cyrl-RS"/>
        </w:rPr>
        <w:t>.</w:t>
      </w:r>
      <w:r w:rsidRPr="00E130FB">
        <w:t>eu</w:t>
      </w:r>
      <w:r w:rsidRPr="00E130FB">
        <w:rPr>
          <w:lang w:val="sr-Cyrl-RS"/>
        </w:rPr>
        <w:t>/</w:t>
      </w:r>
      <w:r w:rsidRPr="00E130FB">
        <w:t>justice</w:t>
      </w:r>
      <w:r w:rsidRPr="00E130FB">
        <w:rPr>
          <w:lang w:val="sr-Cyrl-RS"/>
        </w:rPr>
        <w:t>/</w:t>
      </w:r>
      <w:r w:rsidRPr="00E130FB">
        <w:t>article</w:t>
      </w:r>
      <w:r w:rsidRPr="00E130FB">
        <w:rPr>
          <w:lang w:val="sr-Cyrl-RS"/>
        </w:rPr>
        <w:t xml:space="preserve">-29/ </w:t>
      </w:r>
      <w:r w:rsidRPr="00E130FB">
        <w:t>documentation</w:t>
      </w:r>
      <w:r w:rsidRPr="00E130FB">
        <w:rPr>
          <w:lang w:val="sr-Cyrl-RS"/>
        </w:rPr>
        <w:t>/</w:t>
      </w:r>
      <w:r w:rsidRPr="00E130FB">
        <w:t>opinion</w:t>
      </w:r>
      <w:r w:rsidRPr="00E130FB">
        <w:rPr>
          <w:lang w:val="sr-Cyrl-RS"/>
        </w:rPr>
        <w:t>-</w:t>
      </w:r>
      <w:r w:rsidRPr="00E130FB">
        <w:t>recommendation</w:t>
      </w:r>
      <w:r w:rsidRPr="00E130FB">
        <w:rPr>
          <w:lang w:val="sr-Cyrl-RS"/>
        </w:rPr>
        <w:t>/</w:t>
      </w:r>
      <w:r w:rsidRPr="00E130FB">
        <w:t>ﬁles</w:t>
      </w:r>
      <w:r w:rsidRPr="00E130FB">
        <w:rPr>
          <w:lang w:val="sr-Cyrl-RS"/>
        </w:rPr>
        <w:t>/2009/</w:t>
      </w:r>
      <w:r w:rsidRPr="00E130FB">
        <w:t>wp</w:t>
      </w:r>
      <w:r w:rsidRPr="00E130FB">
        <w:rPr>
          <w:lang w:val="sr-Cyrl-RS"/>
        </w:rPr>
        <w:t>160_</w:t>
      </w:r>
      <w:r w:rsidRPr="00E130FB">
        <w:t>en</w:t>
      </w:r>
      <w:r w:rsidRPr="00E130FB">
        <w:rPr>
          <w:lang w:val="sr-Cyrl-RS"/>
        </w:rPr>
        <w:t>.</w:t>
      </w:r>
      <w:r w:rsidRPr="00E130FB">
        <w:t>pdf</w:t>
      </w:r>
      <w:r w:rsidRPr="00E130FB">
        <w:rPr>
          <w:lang w:val="sr-Cyrl-RS"/>
        </w:rPr>
        <w:t>.</w:t>
      </w:r>
    </w:p>
  </w:footnote>
  <w:footnote w:id="7">
    <w:p w14:paraId="2061612A" w14:textId="77777777" w:rsidR="002472E3" w:rsidRPr="007765C4" w:rsidRDefault="002472E3">
      <w:pPr>
        <w:pStyle w:val="FootnoteText"/>
        <w:rPr>
          <w:lang w:val="sr-Cyrl-RS"/>
        </w:rPr>
      </w:pPr>
      <w:r>
        <w:rPr>
          <w:rStyle w:val="FootnoteReference"/>
        </w:rPr>
        <w:footnoteRef/>
      </w:r>
      <w:r w:rsidRPr="007765C4">
        <w:rPr>
          <w:lang w:val="sr-Cyrl-RS"/>
        </w:rPr>
        <w:t xml:space="preserve"> </w:t>
      </w:r>
      <w:r>
        <w:rPr>
          <w:lang w:val="sr-Cyrl-RS"/>
        </w:rPr>
        <w:t>У складу са чланом 5, став 2</w:t>
      </w:r>
      <w:r w:rsidRPr="007765C4">
        <w:rPr>
          <w:lang w:val="sr-Cyrl-RS"/>
        </w:rPr>
        <w:t xml:space="preserve"> Конвенције 108+ и</w:t>
      </w:r>
      <w:r>
        <w:rPr>
          <w:lang w:val="sr-Cyrl-RS"/>
        </w:rPr>
        <w:t xml:space="preserve"> </w:t>
      </w:r>
      <w:r w:rsidRPr="007765C4">
        <w:rPr>
          <w:lang w:val="sr-Cyrl-RS"/>
        </w:rPr>
        <w:t>у овом контексту, такође треба узети у обзир да уводна изјава 43 GDPR-а каже да „како би се осигурало да је пристанак слободно дат, пристанак не би требало да представља важећи правни основ за обраду личних података у конкретном случају када посто</w:t>
      </w:r>
      <w:r>
        <w:rPr>
          <w:lang w:val="sr-Cyrl-RS"/>
        </w:rPr>
        <w:t>ји јасна неравнотежа између субјекта података и контролора, посебно када је контролор</w:t>
      </w:r>
      <w:r w:rsidRPr="007765C4">
        <w:rPr>
          <w:lang w:val="sr-Cyrl-RS"/>
        </w:rPr>
        <w:t xml:space="preserve"> јавни орган и стога је мало вероватно да је пристанак слоб</w:t>
      </w:r>
      <w:r>
        <w:rPr>
          <w:lang w:val="sr-Cyrl-RS"/>
        </w:rPr>
        <w:t>одно дат у свим околностима те</w:t>
      </w:r>
      <w:r w:rsidRPr="007765C4">
        <w:rPr>
          <w:lang w:val="sr-Cyrl-RS"/>
        </w:rPr>
        <w:t xml:space="preserve"> </w:t>
      </w:r>
      <w:r>
        <w:rPr>
          <w:lang w:val="sr-Cyrl-RS"/>
        </w:rPr>
        <w:t>конкретне ситуације</w:t>
      </w:r>
      <w:r w:rsidRPr="007765C4">
        <w:rPr>
          <w:lang w:val="sr-Cyrl-RS"/>
        </w:rPr>
        <w:t>” и да деца у</w:t>
      </w:r>
      <w:r>
        <w:rPr>
          <w:lang w:val="sr-Cyrl-RS"/>
        </w:rPr>
        <w:t xml:space="preserve"> некој образовној</w:t>
      </w:r>
      <w:r w:rsidRPr="007765C4">
        <w:rPr>
          <w:lang w:val="sr-Cyrl-RS"/>
        </w:rPr>
        <w:t xml:space="preserve"> </w:t>
      </w:r>
      <w:r>
        <w:rPr>
          <w:lang w:val="sr-Cyrl-RS"/>
        </w:rPr>
        <w:t>установи</w:t>
      </w:r>
      <w:r w:rsidRPr="007765C4">
        <w:rPr>
          <w:lang w:val="sr-Cyrl-RS"/>
        </w:rPr>
        <w:t xml:space="preserve"> представљају типичан пример ситуације у којој постоји неравнотежа изме</w:t>
      </w:r>
      <w:r>
        <w:rPr>
          <w:lang w:val="sr-Cyrl-RS"/>
        </w:rPr>
        <w:t>ђу субјекта по</w:t>
      </w:r>
      <w:r w:rsidR="00B364ED">
        <w:rPr>
          <w:lang w:val="sr-Cyrl-RS"/>
        </w:rPr>
        <w:t>датака и контролора и где би уместо тога</w:t>
      </w:r>
      <w:r>
        <w:rPr>
          <w:lang w:val="sr-Cyrl-RS"/>
        </w:rPr>
        <w:t xml:space="preserve"> требало применити неки други правни основ</w:t>
      </w:r>
      <w:r w:rsidRPr="007765C4">
        <w:rPr>
          <w:lang w:val="sr-Cyrl-RS"/>
        </w:rPr>
        <w:t>.</w:t>
      </w:r>
    </w:p>
  </w:footnote>
  <w:footnote w:id="8">
    <w:p w14:paraId="52D9495F" w14:textId="77777777" w:rsidR="002472E3" w:rsidRPr="00761DC2" w:rsidRDefault="002472E3">
      <w:pPr>
        <w:pStyle w:val="FootnoteText"/>
        <w:rPr>
          <w:lang w:val="sr-Cyrl-RS"/>
        </w:rPr>
      </w:pPr>
      <w:r>
        <w:rPr>
          <w:rStyle w:val="FootnoteReference"/>
        </w:rPr>
        <w:footnoteRef/>
      </w:r>
      <w:r w:rsidRPr="00761DC2">
        <w:rPr>
          <w:lang w:val="sr-Cyrl-RS"/>
        </w:rPr>
        <w:t xml:space="preserve"> </w:t>
      </w:r>
      <w:r>
        <w:rPr>
          <w:lang w:val="sr-Cyrl-RS"/>
        </w:rPr>
        <w:t>Као што је наведено у ставу</w:t>
      </w:r>
      <w:r w:rsidRPr="00761DC2">
        <w:rPr>
          <w:lang w:val="sr-Cyrl-RS"/>
        </w:rPr>
        <w:t xml:space="preserve"> 42 Извештаја са објашњењима </w:t>
      </w:r>
      <w:r>
        <w:rPr>
          <w:lang w:val="sr-Cyrl-RS"/>
        </w:rPr>
        <w:t>за Конвенцију</w:t>
      </w:r>
      <w:r w:rsidRPr="00761DC2">
        <w:rPr>
          <w:lang w:val="sr-Cyrl-RS"/>
        </w:rPr>
        <w:t xml:space="preserve"> 108+, „На субјекта података се не може вршити никакав непримерен утицај или притисак (који може бити економске или друге природе), било директан или индиректан, и </w:t>
      </w:r>
      <w:r w:rsidR="00B364ED">
        <w:rPr>
          <w:lang w:val="sr-Cyrl-RS"/>
        </w:rPr>
        <w:t>сагласност</w:t>
      </w:r>
      <w:r>
        <w:rPr>
          <w:lang w:val="sr-Cyrl-RS"/>
        </w:rPr>
        <w:t xml:space="preserve"> се не треба сматрати за слободно дату онда</w:t>
      </w:r>
      <w:r w:rsidRPr="00761DC2">
        <w:rPr>
          <w:lang w:val="sr-Cyrl-RS"/>
        </w:rPr>
        <w:t xml:space="preserve"> када субјект података нема истински или слободан избор или није у могућности да одбије или </w:t>
      </w:r>
      <w:r>
        <w:rPr>
          <w:lang w:val="sr-Cyrl-RS"/>
        </w:rPr>
        <w:t>повуче сагласност без довођења у питање</w:t>
      </w:r>
      <w:r w:rsidRPr="00761DC2">
        <w:rPr>
          <w:lang w:val="sr-Cyrl-RS"/>
        </w:rPr>
        <w:t>“.</w:t>
      </w:r>
    </w:p>
  </w:footnote>
  <w:footnote w:id="9">
    <w:p w14:paraId="74E0956E" w14:textId="77777777" w:rsidR="002472E3" w:rsidRPr="0055450F" w:rsidRDefault="002472E3">
      <w:pPr>
        <w:pStyle w:val="FootnoteText"/>
        <w:rPr>
          <w:lang w:val="sr-Cyrl-RS"/>
        </w:rPr>
      </w:pPr>
      <w:r>
        <w:rPr>
          <w:rStyle w:val="FootnoteReference"/>
        </w:rPr>
        <w:footnoteRef/>
      </w:r>
      <w:r w:rsidRPr="00216FF9">
        <w:rPr>
          <w:lang w:val="sr-Cyrl-RS"/>
        </w:rPr>
        <w:t xml:space="preserve"> </w:t>
      </w:r>
      <w:r>
        <w:rPr>
          <w:lang w:val="sr-Cyrl-RS"/>
        </w:rPr>
        <w:t>Конвенција за заштиту</w:t>
      </w:r>
      <w:r w:rsidRPr="00216FF9">
        <w:rPr>
          <w:lang w:val="sr-Cyrl-RS"/>
        </w:rPr>
        <w:t xml:space="preserve"> </w:t>
      </w:r>
      <w:r>
        <w:rPr>
          <w:lang w:val="sr-Cyrl-RS"/>
        </w:rPr>
        <w:t>појединаца</w:t>
      </w:r>
      <w:r w:rsidRPr="00216FF9">
        <w:rPr>
          <w:lang w:val="sr-Cyrl-RS"/>
        </w:rPr>
        <w:t xml:space="preserve"> </w:t>
      </w:r>
      <w:r>
        <w:rPr>
          <w:lang w:val="sr-Cyrl-RS"/>
        </w:rPr>
        <w:t>у погледу</w:t>
      </w:r>
      <w:r w:rsidRPr="00216FF9">
        <w:rPr>
          <w:lang w:val="sr-Cyrl-RS"/>
        </w:rPr>
        <w:t xml:space="preserve"> </w:t>
      </w:r>
      <w:r>
        <w:rPr>
          <w:lang w:val="sr-Cyrl-RS"/>
        </w:rPr>
        <w:t>аутоматске обраде личних података</w:t>
      </w:r>
      <w:r w:rsidRPr="00216FF9">
        <w:rPr>
          <w:lang w:val="sr-Cyrl-RS"/>
        </w:rPr>
        <w:t xml:space="preserve">, </w:t>
      </w:r>
      <w:r w:rsidRPr="00216FF9">
        <w:t>ETS</w:t>
      </w:r>
      <w:r w:rsidRPr="00216FF9">
        <w:rPr>
          <w:lang w:val="sr-Cyrl-RS"/>
        </w:rPr>
        <w:t xml:space="preserve"> бр. 108, доступна на </w:t>
      </w:r>
      <w:r w:rsidRPr="00216FF9">
        <w:t>h</w:t>
      </w:r>
      <w:hyperlink r:id="rId1">
        <w:r w:rsidRPr="00216FF9">
          <w:rPr>
            <w:rStyle w:val="Hyperlink"/>
          </w:rPr>
          <w:t>ttps</w:t>
        </w:r>
        <w:r w:rsidRPr="00216FF9">
          <w:rPr>
            <w:rStyle w:val="Hyperlink"/>
            <w:lang w:val="sr-Cyrl-RS"/>
          </w:rPr>
          <w:t>://</w:t>
        </w:r>
        <w:r w:rsidRPr="00216FF9">
          <w:rPr>
            <w:rStyle w:val="Hyperlink"/>
          </w:rPr>
          <w:t>w</w:t>
        </w:r>
      </w:hyperlink>
      <w:r w:rsidRPr="00216FF9">
        <w:t>ww</w:t>
      </w:r>
      <w:r w:rsidRPr="00216FF9">
        <w:rPr>
          <w:lang w:val="sr-Cyrl-RS"/>
        </w:rPr>
        <w:t>.</w:t>
      </w:r>
      <w:r w:rsidRPr="00216FF9">
        <w:t>coe</w:t>
      </w:r>
      <w:hyperlink r:id="rId2">
        <w:r w:rsidRPr="00216FF9">
          <w:rPr>
            <w:rStyle w:val="Hyperlink"/>
            <w:lang w:val="sr-Cyrl-RS"/>
          </w:rPr>
          <w:t>.</w:t>
        </w:r>
        <w:r w:rsidRPr="00216FF9">
          <w:rPr>
            <w:rStyle w:val="Hyperlink"/>
          </w:rPr>
          <w:t>int</w:t>
        </w:r>
        <w:r w:rsidRPr="00216FF9">
          <w:rPr>
            <w:rStyle w:val="Hyperlink"/>
            <w:lang w:val="sr-Cyrl-RS"/>
          </w:rPr>
          <w:t>/</w:t>
        </w:r>
        <w:r w:rsidRPr="00216FF9">
          <w:rPr>
            <w:rStyle w:val="Hyperlink"/>
          </w:rPr>
          <w:t>en</w:t>
        </w:r>
        <w:r w:rsidRPr="00216FF9">
          <w:rPr>
            <w:rStyle w:val="Hyperlink"/>
            <w:lang w:val="sr-Cyrl-RS"/>
          </w:rPr>
          <w:t>/</w:t>
        </w:r>
        <w:r w:rsidRPr="00216FF9">
          <w:rPr>
            <w:rStyle w:val="Hyperlink"/>
          </w:rPr>
          <w:t>web</w:t>
        </w:r>
        <w:r w:rsidRPr="00216FF9">
          <w:rPr>
            <w:rStyle w:val="Hyperlink"/>
            <w:lang w:val="sr-Cyrl-RS"/>
          </w:rPr>
          <w:t>/</w:t>
        </w:r>
        <w:r w:rsidRPr="00216FF9">
          <w:rPr>
            <w:rStyle w:val="Hyperlink"/>
          </w:rPr>
          <w:t>con</w:t>
        </w:r>
      </w:hyperlink>
      <w:r w:rsidRPr="00216FF9">
        <w:t>v</w:t>
      </w:r>
      <w:hyperlink r:id="rId3">
        <w:r w:rsidRPr="00216FF9">
          <w:rPr>
            <w:rStyle w:val="Hyperlink"/>
          </w:rPr>
          <w:t>entions</w:t>
        </w:r>
        <w:r w:rsidRPr="00216FF9">
          <w:rPr>
            <w:rStyle w:val="Hyperlink"/>
            <w:lang w:val="sr-Cyrl-RS"/>
          </w:rPr>
          <w:t>/</w:t>
        </w:r>
        <w:r w:rsidRPr="00216FF9">
          <w:rPr>
            <w:rStyle w:val="Hyperlink"/>
          </w:rPr>
          <w:t>full</w:t>
        </w:r>
        <w:r w:rsidRPr="00216FF9">
          <w:rPr>
            <w:rStyle w:val="Hyperlink"/>
            <w:lang w:val="sr-Cyrl-RS"/>
          </w:rPr>
          <w:t>-</w:t>
        </w:r>
        <w:r w:rsidRPr="00216FF9">
          <w:rPr>
            <w:rStyle w:val="Hyperlink"/>
          </w:rPr>
          <w:t>list</w:t>
        </w:r>
        <w:r w:rsidRPr="00216FF9">
          <w:rPr>
            <w:rStyle w:val="Hyperlink"/>
            <w:lang w:val="sr-Cyrl-RS"/>
          </w:rPr>
          <w:t>/-/</w:t>
        </w:r>
      </w:hyperlink>
      <w:r w:rsidRPr="00216FF9">
        <w:rPr>
          <w:lang w:val="sr-Cyrl-RS"/>
        </w:rPr>
        <w:t xml:space="preserve"> </w:t>
      </w:r>
      <w:r w:rsidRPr="00216FF9">
        <w:t>conventions</w:t>
      </w:r>
      <w:r w:rsidRPr="00216FF9">
        <w:rPr>
          <w:lang w:val="sr-Cyrl-RS"/>
        </w:rPr>
        <w:t>/</w:t>
      </w:r>
      <w:r w:rsidRPr="00216FF9">
        <w:t>rms</w:t>
      </w:r>
      <w:r w:rsidRPr="00216FF9">
        <w:rPr>
          <w:lang w:val="sr-Cyrl-RS"/>
        </w:rPr>
        <w:t>/0900001680078</w:t>
      </w:r>
      <w:r w:rsidRPr="00216FF9">
        <w:t>b</w:t>
      </w:r>
      <w:r w:rsidRPr="00216FF9">
        <w:rPr>
          <w:lang w:val="sr-Cyrl-RS"/>
        </w:rPr>
        <w:t>37</w:t>
      </w:r>
    </w:p>
  </w:footnote>
  <w:footnote w:id="10">
    <w:p w14:paraId="66D18795" w14:textId="77777777" w:rsidR="002472E3" w:rsidRPr="007B5AC6" w:rsidRDefault="002472E3">
      <w:pPr>
        <w:pStyle w:val="FootnoteText"/>
        <w:rPr>
          <w:lang w:val="sr-Cyrl-RS"/>
        </w:rPr>
      </w:pPr>
      <w:r>
        <w:rPr>
          <w:rStyle w:val="FootnoteReference"/>
        </w:rPr>
        <w:footnoteRef/>
      </w:r>
      <w:r w:rsidRPr="007B5AC6">
        <w:rPr>
          <w:lang w:val="sr-Cyrl-RS"/>
        </w:rPr>
        <w:t xml:space="preserve"> </w:t>
      </w:r>
      <w:r w:rsidRPr="007B5AC6">
        <w:t>Learning</w:t>
      </w:r>
      <w:r w:rsidRPr="007B5AC6">
        <w:rPr>
          <w:lang w:val="sr-Cyrl-RS"/>
        </w:rPr>
        <w:t xml:space="preserve"> </w:t>
      </w:r>
      <w:r w:rsidRPr="007B5AC6">
        <w:t>and</w:t>
      </w:r>
      <w:r w:rsidRPr="007B5AC6">
        <w:rPr>
          <w:lang w:val="sr-Cyrl-RS"/>
        </w:rPr>
        <w:t xml:space="preserve"> </w:t>
      </w:r>
      <w:r w:rsidRPr="007B5AC6">
        <w:t>Academic</w:t>
      </w:r>
      <w:r w:rsidRPr="007B5AC6">
        <w:rPr>
          <w:lang w:val="sr-Cyrl-RS"/>
        </w:rPr>
        <w:t xml:space="preserve"> </w:t>
      </w:r>
      <w:r w:rsidRPr="007B5AC6">
        <w:t>Analytics</w:t>
      </w:r>
      <w:r>
        <w:rPr>
          <w:lang w:val="sr-Cyrl-RS"/>
        </w:rPr>
        <w:t>/ Аналитика учења и академска аналитика</w:t>
      </w:r>
      <w:r w:rsidRPr="007B5AC6">
        <w:rPr>
          <w:lang w:val="sr-Cyrl-RS"/>
        </w:rPr>
        <w:t xml:space="preserve">, </w:t>
      </w:r>
      <w:r w:rsidRPr="007B5AC6">
        <w:t>Siemens</w:t>
      </w:r>
      <w:r w:rsidRPr="007B5AC6">
        <w:rPr>
          <w:lang w:val="sr-Cyrl-RS"/>
        </w:rPr>
        <w:t xml:space="preserve"> </w:t>
      </w:r>
      <w:r w:rsidRPr="007B5AC6">
        <w:t>G</w:t>
      </w:r>
      <w:r w:rsidRPr="007B5AC6">
        <w:rPr>
          <w:lang w:val="sr-Cyrl-RS"/>
        </w:rPr>
        <w:t xml:space="preserve">., </w:t>
      </w:r>
      <w:r>
        <w:rPr>
          <w:lang w:val="sr-Cyrl-RS"/>
        </w:rPr>
        <w:t xml:space="preserve">издато </w:t>
      </w:r>
      <w:r w:rsidRPr="007B5AC6">
        <w:rPr>
          <w:lang w:val="sr-Cyrl-RS"/>
        </w:rPr>
        <w:t>5</w:t>
      </w:r>
      <w:r>
        <w:rPr>
          <w:lang w:val="sr-Cyrl-RS"/>
        </w:rPr>
        <w:t>.</w:t>
      </w:r>
      <w:r w:rsidRPr="007B5AC6">
        <w:rPr>
          <w:lang w:val="sr-Cyrl-RS"/>
        </w:rPr>
        <w:t xml:space="preserve"> </w:t>
      </w:r>
      <w:r>
        <w:t>а</w:t>
      </w:r>
      <w:r>
        <w:rPr>
          <w:lang w:val="sr-Cyrl-RS"/>
        </w:rPr>
        <w:t>вгуста</w:t>
      </w:r>
      <w:r w:rsidRPr="007B5AC6">
        <w:t xml:space="preserve"> 2011</w:t>
      </w:r>
      <w:r>
        <w:rPr>
          <w:lang w:val="sr-Cyrl-RS"/>
        </w:rPr>
        <w:t>. године</w:t>
      </w:r>
      <w:r w:rsidRPr="007B5AC6">
        <w:t xml:space="preserve">: </w:t>
      </w:r>
      <w:hyperlink r:id="rId4">
        <w:r w:rsidRPr="007B5AC6">
          <w:rPr>
            <w:rStyle w:val="Hyperlink"/>
          </w:rPr>
          <w:t>www.researchgate.net/</w:t>
        </w:r>
      </w:hyperlink>
      <w:r>
        <w:t xml:space="preserve"> </w:t>
      </w:r>
      <w:r w:rsidRPr="007B5AC6">
        <w:t>publication/254462827_Learning_analytics_and_educ</w:t>
      </w:r>
      <w:r>
        <w:t>ational_data_mining_Towards_com</w:t>
      </w:r>
      <w:r w:rsidRPr="007B5AC6">
        <w:t>munication_and_collaboration.</w:t>
      </w:r>
    </w:p>
  </w:footnote>
  <w:footnote w:id="11">
    <w:p w14:paraId="0F4B4B41" w14:textId="77777777" w:rsidR="002472E3" w:rsidRPr="002F54B8" w:rsidRDefault="002472E3">
      <w:pPr>
        <w:pStyle w:val="FootnoteText"/>
        <w:rPr>
          <w:lang w:val="sr-Cyrl-RS"/>
        </w:rPr>
      </w:pPr>
      <w:r>
        <w:rPr>
          <w:rStyle w:val="FootnoteReference"/>
        </w:rPr>
        <w:footnoteRef/>
      </w:r>
      <w:r w:rsidRPr="002F54B8">
        <w:rPr>
          <w:lang w:val="sr-Cyrl-RS"/>
        </w:rPr>
        <w:t xml:space="preserve"> </w:t>
      </w:r>
      <w:r>
        <w:rPr>
          <w:lang w:val="sr-Cyrl-RS"/>
        </w:rPr>
        <w:t>Препоручена референца</w:t>
      </w:r>
      <w:r w:rsidRPr="002F54B8">
        <w:rPr>
          <w:lang w:val="sr-Cyrl-RS"/>
        </w:rPr>
        <w:t xml:space="preserve"> </w:t>
      </w:r>
      <w:r>
        <w:rPr>
          <w:lang w:val="sr-Cyrl-RS"/>
        </w:rPr>
        <w:t>на безбедност</w:t>
      </w:r>
      <w:r w:rsidRPr="002F54B8">
        <w:rPr>
          <w:lang w:val="sr-Cyrl-RS"/>
        </w:rPr>
        <w:t xml:space="preserve"> </w:t>
      </w:r>
      <w:r>
        <w:rPr>
          <w:lang w:val="sr-Cyrl-RS"/>
        </w:rPr>
        <w:t>личних података</w:t>
      </w:r>
      <w:r w:rsidRPr="002F54B8">
        <w:rPr>
          <w:lang w:val="sr-Cyrl-RS"/>
        </w:rPr>
        <w:t xml:space="preserve"> </w:t>
      </w:r>
      <w:r>
        <w:rPr>
          <w:lang w:val="sr-Cyrl-RS"/>
        </w:rPr>
        <w:t>током учења на даљину</w:t>
      </w:r>
      <w:r w:rsidRPr="002F54B8">
        <w:rPr>
          <w:lang w:val="sr-Cyrl-RS"/>
        </w:rPr>
        <w:t xml:space="preserve"> – </w:t>
      </w:r>
      <w:r w:rsidRPr="002F54B8">
        <w:t>UODO</w:t>
      </w:r>
      <w:r>
        <w:rPr>
          <w:lang w:val="sr-Cyrl-RS"/>
        </w:rPr>
        <w:t>-в водич за школе,</w:t>
      </w:r>
      <w:r w:rsidRPr="002F54B8">
        <w:rPr>
          <w:lang w:val="sr-Cyrl-RS"/>
        </w:rPr>
        <w:t xml:space="preserve"> </w:t>
      </w:r>
      <w:r w:rsidRPr="002F54B8">
        <w:t>https</w:t>
      </w:r>
      <w:r w:rsidRPr="002F54B8">
        <w:rPr>
          <w:lang w:val="sr-Cyrl-RS"/>
        </w:rPr>
        <w:t>://</w:t>
      </w:r>
      <w:r w:rsidRPr="002F54B8">
        <w:t>uodo</w:t>
      </w:r>
      <w:r w:rsidRPr="002F54B8">
        <w:rPr>
          <w:lang w:val="sr-Cyrl-RS"/>
        </w:rPr>
        <w:t>.</w:t>
      </w:r>
      <w:r w:rsidRPr="002F54B8">
        <w:t>gov</w:t>
      </w:r>
      <w:r w:rsidRPr="002F54B8">
        <w:rPr>
          <w:lang w:val="sr-Cyrl-RS"/>
        </w:rPr>
        <w:t>.</w:t>
      </w:r>
      <w:r w:rsidRPr="002F54B8">
        <w:t>pl</w:t>
      </w:r>
      <w:r w:rsidRPr="002F54B8">
        <w:rPr>
          <w:lang w:val="sr-Cyrl-RS"/>
        </w:rPr>
        <w:t>/</w:t>
      </w:r>
      <w:r w:rsidRPr="002F54B8">
        <w:t>en</w:t>
      </w:r>
      <w:r w:rsidRPr="002F54B8">
        <w:rPr>
          <w:lang w:val="sr-Cyrl-RS"/>
        </w:rPr>
        <w:t>/553/1118.</w:t>
      </w:r>
    </w:p>
  </w:footnote>
  <w:footnote w:id="12">
    <w:p w14:paraId="5692B436" w14:textId="77777777" w:rsidR="002472E3" w:rsidRPr="00164652" w:rsidRDefault="002472E3">
      <w:pPr>
        <w:pStyle w:val="FootnoteText"/>
        <w:rPr>
          <w:lang w:val="sr-Cyrl-RS"/>
        </w:rPr>
      </w:pPr>
      <w:r>
        <w:rPr>
          <w:rStyle w:val="FootnoteReference"/>
        </w:rPr>
        <w:footnoteRef/>
      </w:r>
      <w:r w:rsidRPr="00164652">
        <w:rPr>
          <w:lang w:val="sr-Cyrl-RS"/>
        </w:rPr>
        <w:t xml:space="preserve"> </w:t>
      </w:r>
      <w:r>
        <w:rPr>
          <w:lang w:val="sr-Cyrl-RS"/>
        </w:rPr>
        <w:t>Стратегија Савета Европе за права детета</w:t>
      </w:r>
      <w:r w:rsidRPr="00164652">
        <w:rPr>
          <w:lang w:val="sr-Cyrl-RS"/>
        </w:rPr>
        <w:t xml:space="preserve"> (</w:t>
      </w:r>
      <w:r>
        <w:rPr>
          <w:lang w:val="sr-Cyrl-RS"/>
        </w:rPr>
        <w:t xml:space="preserve">за период </w:t>
      </w:r>
      <w:r w:rsidRPr="00164652">
        <w:rPr>
          <w:lang w:val="sr-Cyrl-RS"/>
        </w:rPr>
        <w:t>2016-2021):</w:t>
      </w:r>
      <w:r w:rsidRPr="00164652">
        <w:t>https</w:t>
      </w:r>
      <w:r w:rsidRPr="00164652">
        <w:rPr>
          <w:lang w:val="sr-Cyrl-RS"/>
        </w:rPr>
        <w:t>://</w:t>
      </w:r>
      <w:r w:rsidRPr="00164652">
        <w:t>rm</w:t>
      </w:r>
      <w:r w:rsidRPr="00164652">
        <w:rPr>
          <w:lang w:val="sr-Cyrl-RS"/>
        </w:rPr>
        <w:t>.</w:t>
      </w:r>
      <w:r w:rsidRPr="00164652">
        <w:t>coe</w:t>
      </w:r>
      <w:r w:rsidRPr="00164652">
        <w:rPr>
          <w:lang w:val="sr-Cyrl-RS"/>
        </w:rPr>
        <w:t>.</w:t>
      </w:r>
      <w:r w:rsidRPr="00164652">
        <w:t>int</w:t>
      </w:r>
      <w:r w:rsidRPr="00164652">
        <w:rPr>
          <w:lang w:val="sr-Cyrl-RS"/>
        </w:rPr>
        <w:t xml:space="preserve">/ </w:t>
      </w:r>
      <w:r w:rsidRPr="00164652">
        <w:t>CoERMPublicCommonSearchServices</w:t>
      </w:r>
      <w:r w:rsidRPr="00164652">
        <w:rPr>
          <w:lang w:val="sr-Cyrl-RS"/>
        </w:rPr>
        <w:t>/</w:t>
      </w:r>
      <w:r w:rsidRPr="00164652">
        <w:t>DisplayDCTMContent</w:t>
      </w:r>
      <w:r w:rsidRPr="00164652">
        <w:rPr>
          <w:lang w:val="sr-Cyrl-RS"/>
        </w:rPr>
        <w:t>?</w:t>
      </w:r>
      <w:r w:rsidRPr="00164652">
        <w:t>documentId</w:t>
      </w:r>
      <w:r w:rsidRPr="00164652">
        <w:rPr>
          <w:lang w:val="sr-Cyrl-RS"/>
        </w:rPr>
        <w:t>=090000168066</w:t>
      </w:r>
      <w:r w:rsidRPr="00164652">
        <w:t>cff</w:t>
      </w:r>
      <w:r w:rsidRPr="00164652">
        <w:rPr>
          <w:lang w:val="sr-Cyrl-RS"/>
        </w:rPr>
        <w:t>8.</w:t>
      </w:r>
    </w:p>
  </w:footnote>
  <w:footnote w:id="13">
    <w:p w14:paraId="55184CEA" w14:textId="77777777" w:rsidR="002472E3" w:rsidRPr="007E534E" w:rsidRDefault="002472E3">
      <w:pPr>
        <w:pStyle w:val="FootnoteText"/>
        <w:rPr>
          <w:lang w:val="sr-Cyrl-RS"/>
        </w:rPr>
      </w:pPr>
      <w:r>
        <w:rPr>
          <w:rStyle w:val="FootnoteReference"/>
        </w:rPr>
        <w:footnoteRef/>
      </w:r>
      <w:r w:rsidRPr="007E534E">
        <w:rPr>
          <w:lang w:val="sr-Cyrl-RS"/>
        </w:rPr>
        <w:t xml:space="preserve"> </w:t>
      </w:r>
      <w:r>
        <w:rPr>
          <w:lang w:val="sr-Cyrl-RS"/>
        </w:rPr>
        <w:t>Смернице Савета Европе</w:t>
      </w:r>
      <w:r w:rsidRPr="007E534E">
        <w:rPr>
          <w:lang w:val="sr-Cyrl-RS"/>
        </w:rPr>
        <w:t xml:space="preserve"> </w:t>
      </w:r>
      <w:r>
        <w:rPr>
          <w:lang w:val="sr-Cyrl-RS"/>
        </w:rPr>
        <w:t>за</w:t>
      </w:r>
      <w:r w:rsidR="00643487">
        <w:rPr>
          <w:lang w:val="sr-Cyrl-RS"/>
        </w:rPr>
        <w:t xml:space="preserve"> поштовање, заштиту и остваривање</w:t>
      </w:r>
      <w:r w:rsidRPr="007E534E">
        <w:rPr>
          <w:lang w:val="sr-Cyrl-RS"/>
        </w:rPr>
        <w:t xml:space="preserve"> </w:t>
      </w:r>
      <w:r>
        <w:rPr>
          <w:lang w:val="sr-Cyrl-RS"/>
        </w:rPr>
        <w:t>права детета</w:t>
      </w:r>
      <w:r w:rsidRPr="007E534E">
        <w:rPr>
          <w:lang w:val="sr-Cyrl-RS"/>
        </w:rPr>
        <w:t xml:space="preserve"> </w:t>
      </w:r>
      <w:r>
        <w:rPr>
          <w:lang w:val="sr-Cyrl-RS"/>
        </w:rPr>
        <w:t>у дигиталном окружењу</w:t>
      </w:r>
      <w:r w:rsidRPr="007E534E">
        <w:rPr>
          <w:lang w:val="sr-Cyrl-RS"/>
        </w:rPr>
        <w:t xml:space="preserve">, </w:t>
      </w:r>
      <w:r w:rsidRPr="007E534E">
        <w:t>Recommendation</w:t>
      </w:r>
      <w:r w:rsidRPr="007E534E">
        <w:rPr>
          <w:lang w:val="sr-Cyrl-RS"/>
        </w:rPr>
        <w:t xml:space="preserve"> </w:t>
      </w:r>
      <w:r w:rsidRPr="007E534E">
        <w:t>CM</w:t>
      </w:r>
      <w:r w:rsidRPr="007E534E">
        <w:rPr>
          <w:lang w:val="sr-Cyrl-RS"/>
        </w:rPr>
        <w:t>/</w:t>
      </w:r>
      <w:r w:rsidRPr="007E534E">
        <w:t>Rec</w:t>
      </w:r>
      <w:r w:rsidRPr="007E534E">
        <w:rPr>
          <w:lang w:val="sr-Cyrl-RS"/>
        </w:rPr>
        <w:t xml:space="preserve">(2018)7: </w:t>
      </w:r>
      <w:r w:rsidRPr="007E534E">
        <w:t>https</w:t>
      </w:r>
      <w:r w:rsidRPr="007E534E">
        <w:rPr>
          <w:lang w:val="sr-Cyrl-RS"/>
        </w:rPr>
        <w:t>://</w:t>
      </w:r>
      <w:r w:rsidRPr="007E534E">
        <w:t>rm</w:t>
      </w:r>
      <w:r w:rsidRPr="007E534E">
        <w:rPr>
          <w:lang w:val="sr-Cyrl-RS"/>
        </w:rPr>
        <w:t>.</w:t>
      </w:r>
      <w:r w:rsidRPr="007E534E">
        <w:t>coe</w:t>
      </w:r>
      <w:r w:rsidRPr="007E534E">
        <w:rPr>
          <w:lang w:val="sr-Cyrl-RS"/>
        </w:rPr>
        <w:t>.</w:t>
      </w:r>
      <w:r w:rsidRPr="007E534E">
        <w:t>int</w:t>
      </w:r>
      <w:r w:rsidRPr="007E534E">
        <w:rPr>
          <w:lang w:val="sr-Cyrl-RS"/>
        </w:rPr>
        <w:t xml:space="preserve">/ </w:t>
      </w:r>
      <w:r w:rsidRPr="007E534E">
        <w:t>guidelines</w:t>
      </w:r>
      <w:r w:rsidRPr="007E534E">
        <w:rPr>
          <w:lang w:val="sr-Cyrl-RS"/>
        </w:rPr>
        <w:t>-</w:t>
      </w:r>
      <w:r w:rsidRPr="007E534E">
        <w:t>to</w:t>
      </w:r>
      <w:r w:rsidRPr="007E534E">
        <w:rPr>
          <w:lang w:val="sr-Cyrl-RS"/>
        </w:rPr>
        <w:t>-</w:t>
      </w:r>
      <w:r w:rsidRPr="007E534E">
        <w:t>respect</w:t>
      </w:r>
      <w:r w:rsidRPr="007E534E">
        <w:rPr>
          <w:lang w:val="sr-Cyrl-RS"/>
        </w:rPr>
        <w:t>-</w:t>
      </w:r>
      <w:r w:rsidRPr="007E534E">
        <w:t>protect</w:t>
      </w:r>
      <w:r w:rsidRPr="007E534E">
        <w:rPr>
          <w:lang w:val="sr-Cyrl-RS"/>
        </w:rPr>
        <w:t>-</w:t>
      </w:r>
      <w:r w:rsidRPr="007E534E">
        <w:t>and</w:t>
      </w:r>
      <w:r w:rsidRPr="007E534E">
        <w:rPr>
          <w:lang w:val="sr-Cyrl-RS"/>
        </w:rPr>
        <w:t>-</w:t>
      </w:r>
      <w:r w:rsidRPr="007E534E">
        <w:t>fulfil</w:t>
      </w:r>
      <w:r w:rsidRPr="007E534E">
        <w:rPr>
          <w:lang w:val="sr-Cyrl-RS"/>
        </w:rPr>
        <w:t>-</w:t>
      </w:r>
      <w:r w:rsidRPr="007E534E">
        <w:t>the</w:t>
      </w:r>
      <w:r w:rsidRPr="007E534E">
        <w:rPr>
          <w:lang w:val="sr-Cyrl-RS"/>
        </w:rPr>
        <w:t>-</w:t>
      </w:r>
      <w:r w:rsidRPr="007E534E">
        <w:t>rights</w:t>
      </w:r>
      <w:r w:rsidRPr="007E534E">
        <w:rPr>
          <w:lang w:val="sr-Cyrl-RS"/>
        </w:rPr>
        <w:t>-</w:t>
      </w:r>
      <w:r w:rsidRPr="007E534E">
        <w:t>of</w:t>
      </w:r>
      <w:r w:rsidRPr="007E534E">
        <w:rPr>
          <w:lang w:val="sr-Cyrl-RS"/>
        </w:rPr>
        <w:t>-</w:t>
      </w:r>
      <w:r w:rsidRPr="007E534E">
        <w:t>the</w:t>
      </w:r>
      <w:r w:rsidRPr="007E534E">
        <w:rPr>
          <w:lang w:val="sr-Cyrl-RS"/>
        </w:rPr>
        <w:t>-</w:t>
      </w:r>
      <w:r w:rsidRPr="007E534E">
        <w:t>child</w:t>
      </w:r>
      <w:r w:rsidRPr="007E534E">
        <w:rPr>
          <w:lang w:val="sr-Cyrl-RS"/>
        </w:rPr>
        <w:t>-</w:t>
      </w:r>
      <w:r w:rsidRPr="007E534E">
        <w:t>in</w:t>
      </w:r>
      <w:r w:rsidRPr="007E534E">
        <w:rPr>
          <w:lang w:val="sr-Cyrl-RS"/>
        </w:rPr>
        <w:t>-</w:t>
      </w:r>
      <w:r w:rsidRPr="007E534E">
        <w:t>th</w:t>
      </w:r>
      <w:r w:rsidRPr="007E534E">
        <w:rPr>
          <w:lang w:val="sr-Cyrl-RS"/>
        </w:rPr>
        <w:t>/16808</w:t>
      </w:r>
      <w:r w:rsidRPr="007E534E">
        <w:t>d</w:t>
      </w:r>
      <w:r w:rsidRPr="007E534E">
        <w:rPr>
          <w:lang w:val="sr-Cyrl-RS"/>
        </w:rPr>
        <w:t>881</w:t>
      </w:r>
      <w:r w:rsidRPr="007E534E">
        <w:t>a</w:t>
      </w:r>
      <w:r w:rsidRPr="007E534E">
        <w:rPr>
          <w:lang w:val="sr-Cyrl-RS"/>
        </w:rPr>
        <w:t>.</w:t>
      </w:r>
    </w:p>
  </w:footnote>
  <w:footnote w:id="14">
    <w:p w14:paraId="204B89EC" w14:textId="77777777" w:rsidR="002472E3" w:rsidRPr="00A2647F" w:rsidRDefault="002472E3">
      <w:pPr>
        <w:pStyle w:val="FootnoteText"/>
        <w:rPr>
          <w:lang w:val="sr-Cyrl-RS"/>
        </w:rPr>
      </w:pPr>
      <w:r>
        <w:rPr>
          <w:rStyle w:val="FootnoteReference"/>
        </w:rPr>
        <w:footnoteRef/>
      </w:r>
      <w:r w:rsidRPr="00A2647F">
        <w:rPr>
          <w:lang w:val="sr-Cyrl-RS"/>
        </w:rPr>
        <w:t xml:space="preserve"> </w:t>
      </w:r>
      <w:r>
        <w:rPr>
          <w:lang w:val="sr-Cyrl-RS"/>
        </w:rPr>
        <w:t>Комитет УН за права детета</w:t>
      </w:r>
      <w:r w:rsidRPr="00A2647F">
        <w:rPr>
          <w:lang w:val="sr-Cyrl-RS"/>
        </w:rPr>
        <w:t xml:space="preserve">, </w:t>
      </w:r>
      <w:r>
        <w:rPr>
          <w:lang w:val="sr-Cyrl-RS"/>
        </w:rPr>
        <w:t>Општи коментар о дечијим правима</w:t>
      </w:r>
      <w:r w:rsidRPr="00A2647F">
        <w:rPr>
          <w:lang w:val="sr-Cyrl-RS"/>
        </w:rPr>
        <w:t xml:space="preserve"> </w:t>
      </w:r>
      <w:r>
        <w:rPr>
          <w:lang w:val="sr-Cyrl-RS"/>
        </w:rPr>
        <w:t>у односу на дигитално окружење</w:t>
      </w:r>
      <w:r w:rsidRPr="00A2647F">
        <w:rPr>
          <w:lang w:val="sr-Cyrl-RS"/>
        </w:rPr>
        <w:t xml:space="preserve">, </w:t>
      </w:r>
      <w:r>
        <w:rPr>
          <w:lang w:val="sr-Cyrl-RS"/>
        </w:rPr>
        <w:t>август</w:t>
      </w:r>
      <w:r w:rsidRPr="00A2647F">
        <w:rPr>
          <w:lang w:val="sr-Cyrl-RS"/>
        </w:rPr>
        <w:t xml:space="preserve"> 2020</w:t>
      </w:r>
      <w:r>
        <w:rPr>
          <w:lang w:val="sr-Cyrl-RS"/>
        </w:rPr>
        <w:t>. године</w:t>
      </w:r>
      <w:r w:rsidRPr="00A2647F">
        <w:rPr>
          <w:lang w:val="sr-Cyrl-RS"/>
        </w:rPr>
        <w:t xml:space="preserve">: </w:t>
      </w:r>
      <w:r w:rsidRPr="00A2647F">
        <w:t>https</w:t>
      </w:r>
      <w:r w:rsidRPr="00A2647F">
        <w:rPr>
          <w:lang w:val="sr-Cyrl-RS"/>
        </w:rPr>
        <w:t>://</w:t>
      </w:r>
      <w:r w:rsidRPr="00A2647F">
        <w:t>docstore</w:t>
      </w:r>
      <w:r w:rsidRPr="00A2647F">
        <w:rPr>
          <w:lang w:val="sr-Cyrl-RS"/>
        </w:rPr>
        <w:t>.</w:t>
      </w:r>
      <w:r w:rsidRPr="00A2647F">
        <w:t>ohchr</w:t>
      </w:r>
      <w:r w:rsidRPr="00A2647F">
        <w:rPr>
          <w:lang w:val="sr-Cyrl-RS"/>
        </w:rPr>
        <w:t>.</w:t>
      </w:r>
      <w:r w:rsidRPr="00A2647F">
        <w:t>org</w:t>
      </w:r>
      <w:r w:rsidRPr="00A2647F">
        <w:rPr>
          <w:lang w:val="sr-Cyrl-RS"/>
        </w:rPr>
        <w:t>/</w:t>
      </w:r>
      <w:r w:rsidRPr="00A2647F">
        <w:t>SelfServices</w:t>
      </w:r>
      <w:r w:rsidRPr="00A2647F">
        <w:rPr>
          <w:lang w:val="sr-Cyrl-RS"/>
        </w:rPr>
        <w:t xml:space="preserve">/ </w:t>
      </w:r>
      <w:r w:rsidRPr="00A2647F">
        <w:t>FilesHandler</w:t>
      </w:r>
      <w:r w:rsidRPr="00A2647F">
        <w:rPr>
          <w:lang w:val="sr-Cyrl-RS"/>
        </w:rPr>
        <w:t>.</w:t>
      </w:r>
      <w:r w:rsidRPr="00A2647F">
        <w:t>ashx</w:t>
      </w:r>
      <w:r w:rsidRPr="00A2647F">
        <w:rPr>
          <w:lang w:val="sr-Cyrl-RS"/>
        </w:rPr>
        <w:t>?</w:t>
      </w:r>
      <w:r w:rsidRPr="00A2647F">
        <w:t>enc</w:t>
      </w:r>
      <w:r w:rsidRPr="00A2647F">
        <w:rPr>
          <w:lang w:val="sr-Cyrl-RS"/>
        </w:rPr>
        <w:t>=6</w:t>
      </w:r>
      <w:r w:rsidRPr="00A2647F">
        <w:t>QkG</w:t>
      </w:r>
      <w:r w:rsidRPr="00A2647F">
        <w:rPr>
          <w:lang w:val="sr-Cyrl-RS"/>
        </w:rPr>
        <w:t>1</w:t>
      </w:r>
      <w:r w:rsidRPr="00A2647F">
        <w:t>d</w:t>
      </w:r>
      <w:r w:rsidRPr="00A2647F">
        <w:rPr>
          <w:lang w:val="sr-Cyrl-RS"/>
        </w:rPr>
        <w:t>%2</w:t>
      </w:r>
      <w:r w:rsidRPr="00A2647F">
        <w:t>fPPRiCAqhKb</w:t>
      </w:r>
      <w:r w:rsidRPr="00A2647F">
        <w:rPr>
          <w:lang w:val="sr-Cyrl-RS"/>
        </w:rPr>
        <w:t>7</w:t>
      </w:r>
      <w:r w:rsidRPr="00A2647F">
        <w:t>yhsqIkirKQZLK</w:t>
      </w:r>
      <w:r w:rsidRPr="00A2647F">
        <w:rPr>
          <w:lang w:val="sr-Cyrl-RS"/>
        </w:rPr>
        <w:t>2</w:t>
      </w:r>
      <w:r w:rsidRPr="00A2647F">
        <w:t>M</w:t>
      </w:r>
      <w:r w:rsidRPr="00A2647F">
        <w:rPr>
          <w:lang w:val="sr-Cyrl-RS"/>
        </w:rPr>
        <w:t>58</w:t>
      </w:r>
      <w:r w:rsidRPr="00A2647F">
        <w:t>RF</w:t>
      </w:r>
      <w:r w:rsidRPr="00A2647F">
        <w:rPr>
          <w:lang w:val="sr-Cyrl-RS"/>
        </w:rPr>
        <w:t>%2</w:t>
      </w:r>
      <w:r w:rsidRPr="00A2647F">
        <w:t>f</w:t>
      </w:r>
      <w:r w:rsidRPr="00A2647F">
        <w:rPr>
          <w:lang w:val="sr-Cyrl-RS"/>
        </w:rPr>
        <w:t>5</w:t>
      </w:r>
      <w:r w:rsidRPr="00A2647F">
        <w:t>F</w:t>
      </w:r>
      <w:r w:rsidRPr="00A2647F">
        <w:rPr>
          <w:lang w:val="sr-Cyrl-RS"/>
        </w:rPr>
        <w:t>0</w:t>
      </w:r>
      <w:r w:rsidRPr="00A2647F">
        <w:t>vEG</w:t>
      </w:r>
      <w:r w:rsidRPr="00A2647F">
        <w:rPr>
          <w:lang w:val="sr-Cyrl-RS"/>
        </w:rPr>
        <w:t>%2</w:t>
      </w:r>
      <w:r w:rsidRPr="00A2647F">
        <w:t>b</w:t>
      </w:r>
      <w:r w:rsidRPr="00A2647F">
        <w:rPr>
          <w:lang w:val="sr-Cyrl-RS"/>
        </w:rPr>
        <w:t xml:space="preserve">- </w:t>
      </w:r>
      <w:r w:rsidRPr="00A2647F">
        <w:t>cAAx</w:t>
      </w:r>
      <w:r w:rsidRPr="00A2647F">
        <w:rPr>
          <w:lang w:val="sr-Cyrl-RS"/>
        </w:rPr>
        <w:t>34</w:t>
      </w:r>
      <w:r w:rsidRPr="00A2647F">
        <w:t>gC</w:t>
      </w:r>
      <w:r w:rsidRPr="00A2647F">
        <w:rPr>
          <w:lang w:val="sr-Cyrl-RS"/>
        </w:rPr>
        <w:t>78</w:t>
      </w:r>
      <w:r w:rsidRPr="00A2647F">
        <w:t>FwvnmZXGFUl</w:t>
      </w:r>
      <w:r w:rsidRPr="00A2647F">
        <w:rPr>
          <w:lang w:val="sr-Cyrl-RS"/>
        </w:rPr>
        <w:t>9</w:t>
      </w:r>
      <w:r w:rsidRPr="00A2647F">
        <w:t>nJBDpKR</w:t>
      </w:r>
      <w:r w:rsidRPr="00A2647F">
        <w:rPr>
          <w:lang w:val="sr-Cyrl-RS"/>
        </w:rPr>
        <w:t>1</w:t>
      </w:r>
      <w:r w:rsidRPr="00A2647F">
        <w:t>dfKekJxW</w:t>
      </w:r>
      <w:r w:rsidRPr="00A2647F">
        <w:rPr>
          <w:lang w:val="sr-Cyrl-RS"/>
        </w:rPr>
        <w:t>2</w:t>
      </w:r>
      <w:r w:rsidRPr="00A2647F">
        <w:t>w</w:t>
      </w:r>
      <w:r w:rsidRPr="00A2647F">
        <w:rPr>
          <w:lang w:val="sr-Cyrl-RS"/>
        </w:rPr>
        <w:t>9</w:t>
      </w:r>
      <w:r w:rsidRPr="00A2647F">
        <w:t>nNryRsgArkTJgKelqeZwK</w:t>
      </w:r>
      <w:r w:rsidRPr="00A2647F">
        <w:rPr>
          <w:lang w:val="sr-Cyrl-RS"/>
        </w:rPr>
        <w:t>9</w:t>
      </w:r>
      <w:r w:rsidRPr="00A2647F">
        <w:t>WXzMkZ</w:t>
      </w:r>
      <w:r w:rsidRPr="00A2647F">
        <w:rPr>
          <w:lang w:val="sr-Cyrl-RS"/>
        </w:rPr>
        <w:t xml:space="preserve">- </w:t>
      </w:r>
      <w:r w:rsidRPr="00A2647F">
        <w:t>RZd</w:t>
      </w:r>
      <w:r w:rsidRPr="00A2647F">
        <w:rPr>
          <w:lang w:val="sr-Cyrl-RS"/>
        </w:rPr>
        <w:t>37</w:t>
      </w:r>
      <w:r w:rsidRPr="00A2647F">
        <w:t>nLN</w:t>
      </w:r>
      <w:r w:rsidRPr="00A2647F">
        <w:rPr>
          <w:lang w:val="sr-Cyrl-RS"/>
        </w:rPr>
        <w:t>1</w:t>
      </w:r>
      <w:r w:rsidRPr="00A2647F">
        <w:t>bFc</w:t>
      </w:r>
      <w:r w:rsidRPr="00A2647F">
        <w:rPr>
          <w:lang w:val="sr-Cyrl-RS"/>
        </w:rPr>
        <w:t>2</w:t>
      </w:r>
      <w:r w:rsidRPr="00A2647F">
        <w:t>t</w:t>
      </w:r>
      <w:r w:rsidRPr="00A2647F">
        <w:rPr>
          <w:lang w:val="sr-Cyrl-RS"/>
        </w:rPr>
        <w:t>.</w:t>
      </w:r>
    </w:p>
  </w:footnote>
  <w:footnote w:id="15">
    <w:p w14:paraId="0CF6DF34" w14:textId="77777777" w:rsidR="002472E3" w:rsidRPr="00332300" w:rsidRDefault="002472E3">
      <w:pPr>
        <w:pStyle w:val="FootnoteText"/>
        <w:rPr>
          <w:lang w:val="sr-Cyrl-RS"/>
        </w:rPr>
      </w:pPr>
      <w:r>
        <w:rPr>
          <w:rStyle w:val="FootnoteReference"/>
        </w:rPr>
        <w:footnoteRef/>
      </w:r>
      <w:r w:rsidRPr="00332300">
        <w:rPr>
          <w:lang w:val="sr-Cyrl-RS"/>
        </w:rPr>
        <w:t xml:space="preserve"> Смернице о правосуђу по мери деце које је усвојио Комитет министара Савета Европе 17. новембра 2010. Видети и Резолуцију Парламентарне скупштине </w:t>
      </w:r>
      <w:r>
        <w:rPr>
          <w:lang w:val="sr-Cyrl-RS"/>
        </w:rPr>
        <w:t xml:space="preserve">из </w:t>
      </w:r>
      <w:r w:rsidRPr="00332300">
        <w:rPr>
          <w:lang w:val="sr-Cyrl-RS"/>
        </w:rPr>
        <w:t>2010</w:t>
      </w:r>
      <w:r>
        <w:rPr>
          <w:lang w:val="sr-Cyrl-RS"/>
        </w:rPr>
        <w:t>.</w:t>
      </w:r>
      <w:r w:rsidRPr="00332300">
        <w:rPr>
          <w:lang w:val="sr-Cyrl-RS"/>
        </w:rPr>
        <w:t xml:space="preserve"> (2014</w:t>
      </w:r>
      <w:r>
        <w:rPr>
          <w:lang w:val="sr-Cyrl-RS"/>
        </w:rPr>
        <w:t>. године</w:t>
      </w:r>
      <w:r w:rsidRPr="00332300">
        <w:rPr>
          <w:lang w:val="sr-Cyrl-RS"/>
        </w:rPr>
        <w:t>) „Малолетничко правосуђе по мери деце: од реторике до стварности”</w:t>
      </w:r>
      <w:r>
        <w:rPr>
          <w:lang w:val="sr-Cyrl-RS"/>
        </w:rPr>
        <w:t>, и оријентације о промоцији и подршци</w:t>
      </w:r>
      <w:r w:rsidRPr="00332300">
        <w:rPr>
          <w:lang w:val="sr-Cyrl-RS"/>
        </w:rPr>
        <w:t xml:space="preserve"> спровођењу Смерница о правосуђу по мери деце од стране Европског </w:t>
      </w:r>
      <w:r>
        <w:rPr>
          <w:lang w:val="sr-Cyrl-RS"/>
        </w:rPr>
        <w:t>комитета за правну сарадњу (CDCJ</w:t>
      </w:r>
      <w:r w:rsidRPr="00332300">
        <w:rPr>
          <w:lang w:val="sr-Cyrl-RS"/>
        </w:rPr>
        <w:t xml:space="preserve"> (2014)15).</w:t>
      </w:r>
    </w:p>
  </w:footnote>
  <w:footnote w:id="16">
    <w:p w14:paraId="75DD97C4" w14:textId="77777777" w:rsidR="002472E3" w:rsidRPr="002A25D3" w:rsidRDefault="002472E3">
      <w:pPr>
        <w:pStyle w:val="FootnoteText"/>
        <w:rPr>
          <w:lang w:val="sr-Cyrl-RS"/>
        </w:rPr>
      </w:pPr>
      <w:r>
        <w:rPr>
          <w:rStyle w:val="FootnoteReference"/>
        </w:rPr>
        <w:footnoteRef/>
      </w:r>
      <w:r w:rsidRPr="002A25D3">
        <w:rPr>
          <w:lang w:val="sr-Cyrl-RS"/>
        </w:rPr>
        <w:t xml:space="preserve"> </w:t>
      </w:r>
      <w:r>
        <w:rPr>
          <w:lang w:val="sr-Cyrl-RS"/>
        </w:rPr>
        <w:t xml:space="preserve">Члан 29.1 Конвенције УН о правима детета: </w:t>
      </w:r>
      <w:r w:rsidRPr="009625F4">
        <w:rPr>
          <w:lang w:val="sr-Cyrl-RS"/>
        </w:rPr>
        <w:t xml:space="preserve">„Државе потписнице се слажу да ће образовање детета бити усмерено на: (а) развој личности, талената и менталних и физичких способности детета до </w:t>
      </w:r>
      <w:r>
        <w:rPr>
          <w:lang w:val="sr-Cyrl-RS"/>
        </w:rPr>
        <w:t>њиховог пуног потенцијала; (б) р</w:t>
      </w:r>
      <w:r w:rsidRPr="009625F4">
        <w:rPr>
          <w:lang w:val="sr-Cyrl-RS"/>
        </w:rPr>
        <w:t>азвој поштовања људских права и основних слобода и принципа садржаних у Повељи Уједињених нација”.</w:t>
      </w:r>
      <w:r>
        <w:rPr>
          <w:lang w:val="sr-Cyrl-RS"/>
        </w:rPr>
        <w:t xml:space="preserve"> </w:t>
      </w:r>
      <w:r w:rsidRPr="009625F4">
        <w:rPr>
          <w:lang w:val="sr-Cyrl-RS"/>
        </w:rPr>
        <w:t xml:space="preserve"> www.ohchr.org/en/profess</w:t>
      </w:r>
      <w:r>
        <w:rPr>
          <w:lang w:val="sr-Cyrl-RS"/>
        </w:rPr>
        <w:t>ionalinterest/pages/crc.aspx и</w:t>
      </w:r>
      <w:r w:rsidRPr="009625F4">
        <w:rPr>
          <w:lang w:val="sr-Cyrl-RS"/>
        </w:rPr>
        <w:t xml:space="preserve"> </w:t>
      </w:r>
      <w:r>
        <w:rPr>
          <w:lang w:val="sr-Cyrl-RS"/>
        </w:rPr>
        <w:t>Принцип</w:t>
      </w:r>
      <w:r w:rsidRPr="009625F4">
        <w:rPr>
          <w:lang w:val="sr-Cyrl-RS"/>
        </w:rPr>
        <w:t xml:space="preserve"> 7 </w:t>
      </w:r>
      <w:r>
        <w:rPr>
          <w:lang w:val="sr-Cyrl-RS"/>
        </w:rPr>
        <w:t>Декларације о</w:t>
      </w:r>
      <w:r w:rsidRPr="009625F4">
        <w:rPr>
          <w:lang w:val="sr-Cyrl-RS"/>
        </w:rPr>
        <w:t xml:space="preserve"> </w:t>
      </w:r>
      <w:r>
        <w:rPr>
          <w:lang w:val="sr-Cyrl-RS"/>
        </w:rPr>
        <w:t>правима детета</w:t>
      </w:r>
      <w:r w:rsidRPr="009625F4">
        <w:rPr>
          <w:lang w:val="sr-Cyrl-RS"/>
        </w:rPr>
        <w:t xml:space="preserve"> (1959) (</w:t>
      </w:r>
      <w:r>
        <w:rPr>
          <w:lang w:val="sr-Cyrl-RS"/>
        </w:rPr>
        <w:t>Проглашена од стране</w:t>
      </w:r>
      <w:r w:rsidRPr="009625F4">
        <w:rPr>
          <w:lang w:val="sr-Cyrl-RS"/>
        </w:rPr>
        <w:t xml:space="preserve"> </w:t>
      </w:r>
      <w:r>
        <w:rPr>
          <w:lang w:val="sr-Cyrl-RS"/>
        </w:rPr>
        <w:t>Генералне скупштине УН, резолуција</w:t>
      </w:r>
      <w:r w:rsidRPr="009625F4">
        <w:rPr>
          <w:lang w:val="sr-Cyrl-RS"/>
        </w:rPr>
        <w:t xml:space="preserve"> 1386 (XIV), A</w:t>
      </w:r>
      <w:r>
        <w:rPr>
          <w:lang w:val="sr-Cyrl-RS"/>
        </w:rPr>
        <w:t>/RES/14/1386, 20. новембар 1959.г.).</w:t>
      </w:r>
    </w:p>
  </w:footnote>
  <w:footnote w:id="17">
    <w:p w14:paraId="51143E27" w14:textId="77777777" w:rsidR="002472E3" w:rsidRPr="00534F2A" w:rsidRDefault="002472E3">
      <w:pPr>
        <w:pStyle w:val="FootnoteText"/>
        <w:rPr>
          <w:lang w:val="sr-Cyrl-RS"/>
        </w:rPr>
      </w:pPr>
      <w:r>
        <w:rPr>
          <w:rStyle w:val="FootnoteReference"/>
        </w:rPr>
        <w:footnoteRef/>
      </w:r>
      <w:r w:rsidRPr="00534F2A">
        <w:rPr>
          <w:lang w:val="sr-Cyrl-RS"/>
        </w:rPr>
        <w:t xml:space="preserve"> </w:t>
      </w:r>
      <w:r>
        <w:rPr>
          <w:lang w:val="sr-Cyrl-RS"/>
        </w:rPr>
        <w:t>Смернице Савета Европе</w:t>
      </w:r>
      <w:r w:rsidRPr="00534F2A">
        <w:rPr>
          <w:lang w:val="sr-Cyrl-RS"/>
        </w:rPr>
        <w:t xml:space="preserve"> </w:t>
      </w:r>
      <w:r>
        <w:rPr>
          <w:lang w:val="sr-Cyrl-RS"/>
        </w:rPr>
        <w:t>о поштовању</w:t>
      </w:r>
      <w:r w:rsidRPr="00534F2A">
        <w:rPr>
          <w:lang w:val="sr-Cyrl-RS"/>
        </w:rPr>
        <w:t xml:space="preserve">, </w:t>
      </w:r>
      <w:r>
        <w:rPr>
          <w:lang w:val="sr-Cyrl-RS"/>
        </w:rPr>
        <w:t>заштити и остваривању</w:t>
      </w:r>
      <w:r w:rsidRPr="00534F2A">
        <w:rPr>
          <w:lang w:val="sr-Cyrl-RS"/>
        </w:rPr>
        <w:t xml:space="preserve"> </w:t>
      </w:r>
      <w:r>
        <w:rPr>
          <w:lang w:val="sr-Cyrl-RS"/>
        </w:rPr>
        <w:t>права детета</w:t>
      </w:r>
      <w:r w:rsidRPr="00534F2A">
        <w:rPr>
          <w:lang w:val="sr-Cyrl-RS"/>
        </w:rPr>
        <w:t xml:space="preserve"> </w:t>
      </w:r>
      <w:r>
        <w:rPr>
          <w:lang w:val="sr-Cyrl-RS"/>
        </w:rPr>
        <w:t>у дигиталном окружењу</w:t>
      </w:r>
      <w:r w:rsidRPr="00534F2A">
        <w:rPr>
          <w:lang w:val="sr-Cyrl-RS"/>
        </w:rPr>
        <w:t xml:space="preserve">, </w:t>
      </w:r>
      <w:r>
        <w:rPr>
          <w:lang w:val="sr-Cyrl-RS"/>
        </w:rPr>
        <w:t>Препорука</w:t>
      </w:r>
      <w:r w:rsidRPr="00534F2A">
        <w:rPr>
          <w:lang w:val="sr-Cyrl-RS"/>
        </w:rPr>
        <w:t xml:space="preserve"> </w:t>
      </w:r>
      <w:r w:rsidR="00983441">
        <w:rPr>
          <w:lang w:val="sr-Cyrl-RS"/>
        </w:rPr>
        <w:t>Комитета министара</w:t>
      </w:r>
      <w:r w:rsidRPr="00534F2A">
        <w:rPr>
          <w:lang w:val="sr-Cyrl-RS"/>
        </w:rPr>
        <w:t>/</w:t>
      </w:r>
      <w:r w:rsidR="00983441">
        <w:rPr>
          <w:lang w:val="sr-Cyrl-RS"/>
        </w:rPr>
        <w:t xml:space="preserve"> </w:t>
      </w:r>
      <w:r w:rsidRPr="00534F2A">
        <w:t>Rec</w:t>
      </w:r>
      <w:r w:rsidR="00983441">
        <w:rPr>
          <w:lang w:val="sr-Cyrl-RS"/>
        </w:rPr>
        <w:t xml:space="preserve"> </w:t>
      </w:r>
      <w:r w:rsidRPr="00534F2A">
        <w:rPr>
          <w:lang w:val="sr-Cyrl-RS"/>
        </w:rPr>
        <w:t>(2018)</w:t>
      </w:r>
      <w:r w:rsidR="00983441">
        <w:rPr>
          <w:lang w:val="sr-Cyrl-RS"/>
        </w:rPr>
        <w:t xml:space="preserve"> </w:t>
      </w:r>
      <w:r w:rsidRPr="00534F2A">
        <w:rPr>
          <w:lang w:val="sr-Cyrl-RS"/>
        </w:rPr>
        <w:t xml:space="preserve">7: </w:t>
      </w:r>
      <w:r w:rsidRPr="00534F2A">
        <w:t>https</w:t>
      </w:r>
      <w:r w:rsidRPr="00534F2A">
        <w:rPr>
          <w:lang w:val="sr-Cyrl-RS"/>
        </w:rPr>
        <w:t>://</w:t>
      </w:r>
      <w:r w:rsidRPr="00534F2A">
        <w:t>rm</w:t>
      </w:r>
      <w:r w:rsidRPr="00534F2A">
        <w:rPr>
          <w:lang w:val="sr-Cyrl-RS"/>
        </w:rPr>
        <w:t>.</w:t>
      </w:r>
      <w:r w:rsidRPr="00534F2A">
        <w:t>coe</w:t>
      </w:r>
      <w:r w:rsidRPr="00534F2A">
        <w:rPr>
          <w:lang w:val="sr-Cyrl-RS"/>
        </w:rPr>
        <w:t>.</w:t>
      </w:r>
      <w:r w:rsidRPr="00534F2A">
        <w:t>int</w:t>
      </w:r>
      <w:r w:rsidRPr="00534F2A">
        <w:rPr>
          <w:lang w:val="sr-Cyrl-RS"/>
        </w:rPr>
        <w:t xml:space="preserve">/ </w:t>
      </w:r>
      <w:r w:rsidRPr="00534F2A">
        <w:t>guidelines</w:t>
      </w:r>
      <w:r w:rsidRPr="00534F2A">
        <w:rPr>
          <w:lang w:val="sr-Cyrl-RS"/>
        </w:rPr>
        <w:t>-</w:t>
      </w:r>
      <w:r w:rsidRPr="00534F2A">
        <w:t>to</w:t>
      </w:r>
      <w:r w:rsidRPr="00534F2A">
        <w:rPr>
          <w:lang w:val="sr-Cyrl-RS"/>
        </w:rPr>
        <w:t>-</w:t>
      </w:r>
      <w:r w:rsidRPr="00534F2A">
        <w:t>respect</w:t>
      </w:r>
      <w:r w:rsidRPr="00534F2A">
        <w:rPr>
          <w:lang w:val="sr-Cyrl-RS"/>
        </w:rPr>
        <w:t>-</w:t>
      </w:r>
      <w:r w:rsidRPr="00534F2A">
        <w:t>protect</w:t>
      </w:r>
      <w:r w:rsidRPr="00534F2A">
        <w:rPr>
          <w:lang w:val="sr-Cyrl-RS"/>
        </w:rPr>
        <w:t>-</w:t>
      </w:r>
      <w:r w:rsidRPr="00534F2A">
        <w:t>and</w:t>
      </w:r>
      <w:r w:rsidRPr="00534F2A">
        <w:rPr>
          <w:lang w:val="sr-Cyrl-RS"/>
        </w:rPr>
        <w:t>-</w:t>
      </w:r>
      <w:r w:rsidRPr="00534F2A">
        <w:t>fulfil</w:t>
      </w:r>
      <w:r w:rsidRPr="00534F2A">
        <w:rPr>
          <w:lang w:val="sr-Cyrl-RS"/>
        </w:rPr>
        <w:t>-</w:t>
      </w:r>
      <w:r w:rsidRPr="00534F2A">
        <w:t>the</w:t>
      </w:r>
      <w:r w:rsidRPr="00534F2A">
        <w:rPr>
          <w:lang w:val="sr-Cyrl-RS"/>
        </w:rPr>
        <w:t>-</w:t>
      </w:r>
      <w:r w:rsidRPr="00534F2A">
        <w:t>rights</w:t>
      </w:r>
      <w:r w:rsidRPr="00534F2A">
        <w:rPr>
          <w:lang w:val="sr-Cyrl-RS"/>
        </w:rPr>
        <w:t>-</w:t>
      </w:r>
      <w:r w:rsidRPr="00534F2A">
        <w:t>of</w:t>
      </w:r>
      <w:r w:rsidRPr="00534F2A">
        <w:rPr>
          <w:lang w:val="sr-Cyrl-RS"/>
        </w:rPr>
        <w:t>-</w:t>
      </w:r>
      <w:r w:rsidRPr="00534F2A">
        <w:t>the</w:t>
      </w:r>
      <w:r w:rsidRPr="00534F2A">
        <w:rPr>
          <w:lang w:val="sr-Cyrl-RS"/>
        </w:rPr>
        <w:t>-</w:t>
      </w:r>
      <w:r w:rsidRPr="00534F2A">
        <w:t>child</w:t>
      </w:r>
      <w:r w:rsidRPr="00534F2A">
        <w:rPr>
          <w:lang w:val="sr-Cyrl-RS"/>
        </w:rPr>
        <w:t>-</w:t>
      </w:r>
      <w:r w:rsidRPr="00534F2A">
        <w:t>in</w:t>
      </w:r>
      <w:r w:rsidRPr="00534F2A">
        <w:rPr>
          <w:lang w:val="sr-Cyrl-RS"/>
        </w:rPr>
        <w:t>-</w:t>
      </w:r>
      <w:r w:rsidRPr="00534F2A">
        <w:t>th</w:t>
      </w:r>
      <w:r w:rsidRPr="00534F2A">
        <w:rPr>
          <w:lang w:val="sr-Cyrl-RS"/>
        </w:rPr>
        <w:t>/16808</w:t>
      </w:r>
      <w:r w:rsidRPr="00534F2A">
        <w:t>d</w:t>
      </w:r>
      <w:r w:rsidRPr="00534F2A">
        <w:rPr>
          <w:lang w:val="sr-Cyrl-RS"/>
        </w:rPr>
        <w:t>881</w:t>
      </w:r>
      <w:r w:rsidRPr="00534F2A">
        <w:t>a</w:t>
      </w:r>
      <w:r w:rsidRPr="00534F2A">
        <w:rPr>
          <w:lang w:val="sr-Cyrl-RS"/>
        </w:rPr>
        <w:t>.</w:t>
      </w:r>
    </w:p>
  </w:footnote>
  <w:footnote w:id="18">
    <w:p w14:paraId="10A13311" w14:textId="77777777" w:rsidR="002472E3" w:rsidRPr="00AF31CD" w:rsidRDefault="002472E3">
      <w:pPr>
        <w:pStyle w:val="FootnoteText"/>
        <w:rPr>
          <w:lang w:val="sr-Cyrl-RS"/>
        </w:rPr>
      </w:pPr>
      <w:r>
        <w:rPr>
          <w:rStyle w:val="FootnoteReference"/>
        </w:rPr>
        <w:footnoteRef/>
      </w:r>
      <w:r w:rsidRPr="00AF31CD">
        <w:rPr>
          <w:lang w:val="sr-Cyrl-RS"/>
        </w:rPr>
        <w:t xml:space="preserve"> </w:t>
      </w:r>
      <w:r>
        <w:rPr>
          <w:lang w:val="sr-Cyrl-RS"/>
        </w:rPr>
        <w:t>Општи коментар бр</w:t>
      </w:r>
      <w:r w:rsidRPr="00AF31CD">
        <w:rPr>
          <w:lang w:val="sr-Cyrl-RS"/>
        </w:rPr>
        <w:t>. 16 (</w:t>
      </w:r>
      <w:r>
        <w:rPr>
          <w:lang w:val="sr-Cyrl-RS"/>
        </w:rPr>
        <w:t xml:space="preserve">из </w:t>
      </w:r>
      <w:r w:rsidRPr="00AF31CD">
        <w:rPr>
          <w:lang w:val="sr-Cyrl-RS"/>
        </w:rPr>
        <w:t>2013</w:t>
      </w:r>
      <w:r>
        <w:rPr>
          <w:lang w:val="sr-Cyrl-RS"/>
        </w:rPr>
        <w:t>.г.</w:t>
      </w:r>
      <w:r w:rsidRPr="00AF31CD">
        <w:rPr>
          <w:lang w:val="sr-Cyrl-RS"/>
        </w:rPr>
        <w:t xml:space="preserve">) </w:t>
      </w:r>
      <w:r>
        <w:rPr>
          <w:lang w:val="sr-Cyrl-RS"/>
        </w:rPr>
        <w:t xml:space="preserve">Комитета за права детета </w:t>
      </w:r>
      <w:r w:rsidRPr="00AF31CD">
        <w:rPr>
          <w:lang w:val="sr-Cyrl-RS"/>
        </w:rPr>
        <w:t xml:space="preserve">о </w:t>
      </w:r>
      <w:r>
        <w:rPr>
          <w:lang w:val="sr-Cyrl-RS"/>
        </w:rPr>
        <w:t>обавезама државе</w:t>
      </w:r>
      <w:r w:rsidRPr="00AF31CD">
        <w:rPr>
          <w:lang w:val="sr-Cyrl-RS"/>
        </w:rPr>
        <w:t xml:space="preserve"> </w:t>
      </w:r>
      <w:r>
        <w:rPr>
          <w:lang w:val="sr-Cyrl-RS"/>
        </w:rPr>
        <w:t>у погледу утицаја</w:t>
      </w:r>
      <w:r w:rsidRPr="00AF31CD">
        <w:rPr>
          <w:lang w:val="sr-Cyrl-RS"/>
        </w:rPr>
        <w:t xml:space="preserve"> </w:t>
      </w:r>
      <w:r>
        <w:rPr>
          <w:lang w:val="sr-Cyrl-RS"/>
        </w:rPr>
        <w:t>пословног сектора</w:t>
      </w:r>
      <w:r w:rsidRPr="00AF31CD">
        <w:rPr>
          <w:lang w:val="sr-Cyrl-RS"/>
        </w:rPr>
        <w:t xml:space="preserve"> </w:t>
      </w:r>
      <w:r>
        <w:rPr>
          <w:lang w:val="sr-Cyrl-RS"/>
        </w:rPr>
        <w:t>на права деце</w:t>
      </w:r>
      <w:r w:rsidRPr="00AF31CD">
        <w:rPr>
          <w:lang w:val="sr-Cyrl-RS"/>
        </w:rPr>
        <w:t xml:space="preserve">: </w:t>
      </w:r>
      <w:hyperlink r:id="rId5">
        <w:r w:rsidRPr="00AF31CD">
          <w:rPr>
            <w:rStyle w:val="Hyperlink"/>
          </w:rPr>
          <w:t>www</w:t>
        </w:r>
        <w:r w:rsidRPr="00AF31CD">
          <w:rPr>
            <w:rStyle w:val="Hyperlink"/>
            <w:lang w:val="sr-Cyrl-RS"/>
          </w:rPr>
          <w:t>.</w:t>
        </w:r>
        <w:r w:rsidRPr="00AF31CD">
          <w:rPr>
            <w:rStyle w:val="Hyperlink"/>
          </w:rPr>
          <w:t>unicef</w:t>
        </w:r>
        <w:r w:rsidRPr="00AF31CD">
          <w:rPr>
            <w:rStyle w:val="Hyperlink"/>
            <w:lang w:val="sr-Cyrl-RS"/>
          </w:rPr>
          <w:t>.</w:t>
        </w:r>
        <w:r w:rsidRPr="00AF31CD">
          <w:rPr>
            <w:rStyle w:val="Hyperlink"/>
          </w:rPr>
          <w:t>org</w:t>
        </w:r>
        <w:r w:rsidRPr="00AF31CD">
          <w:rPr>
            <w:rStyle w:val="Hyperlink"/>
            <w:lang w:val="sr-Cyrl-RS"/>
          </w:rPr>
          <w:t>/</w:t>
        </w:r>
        <w:r w:rsidRPr="00AF31CD">
          <w:rPr>
            <w:rStyle w:val="Hyperlink"/>
          </w:rPr>
          <w:t>csr</w:t>
        </w:r>
        <w:r w:rsidRPr="00AF31CD">
          <w:rPr>
            <w:rStyle w:val="Hyperlink"/>
            <w:lang w:val="sr-Cyrl-RS"/>
          </w:rPr>
          <w:t>/</w:t>
        </w:r>
        <w:r w:rsidRPr="00AF31CD">
          <w:rPr>
            <w:rStyle w:val="Hyperlink"/>
          </w:rPr>
          <w:t>css</w:t>
        </w:r>
        <w:r w:rsidRPr="00AF31CD">
          <w:rPr>
            <w:rStyle w:val="Hyperlink"/>
            <w:lang w:val="sr-Cyrl-RS"/>
          </w:rPr>
          <w:t>/</w:t>
        </w:r>
      </w:hyperlink>
      <w:r w:rsidRPr="00AF31CD">
        <w:rPr>
          <w:lang w:val="sr-Cyrl-RS"/>
        </w:rPr>
        <w:t xml:space="preserve"> </w:t>
      </w:r>
      <w:r w:rsidRPr="00AF31CD">
        <w:t>CRC</w:t>
      </w:r>
      <w:r w:rsidRPr="00AF31CD">
        <w:rPr>
          <w:lang w:val="sr-Cyrl-RS"/>
        </w:rPr>
        <w:t>_</w:t>
      </w:r>
      <w:r w:rsidRPr="00AF31CD">
        <w:t>General</w:t>
      </w:r>
      <w:r w:rsidRPr="00AF31CD">
        <w:rPr>
          <w:lang w:val="sr-Cyrl-RS"/>
        </w:rPr>
        <w:t>_</w:t>
      </w:r>
      <w:r w:rsidRPr="00AF31CD">
        <w:t>Comment</w:t>
      </w:r>
      <w:r w:rsidRPr="00AF31CD">
        <w:rPr>
          <w:lang w:val="sr-Cyrl-RS"/>
        </w:rPr>
        <w:t>_</w:t>
      </w:r>
      <w:r w:rsidRPr="00AF31CD">
        <w:t>ENGLISH</w:t>
      </w:r>
      <w:r w:rsidRPr="00AF31CD">
        <w:rPr>
          <w:lang w:val="sr-Cyrl-RS"/>
        </w:rPr>
        <w:t>_26112013.</w:t>
      </w:r>
      <w:r w:rsidRPr="00AF31CD">
        <w:t>pdf</w:t>
      </w:r>
      <w:r w:rsidRPr="00AF31CD">
        <w:rPr>
          <w:lang w:val="sr-Cyrl-RS"/>
        </w:rPr>
        <w:t>.</w:t>
      </w:r>
      <w:r>
        <w:rPr>
          <w:lang w:val="sr-Cyrl-RS"/>
        </w:rPr>
        <w:t xml:space="preserve"> </w:t>
      </w:r>
      <w:r w:rsidRPr="00C379BE">
        <w:rPr>
          <w:lang w:val="sr-Cyrl-RS"/>
        </w:rPr>
        <w:t>За неку децу употреба адаптивне технологије може бити непожељан</w:t>
      </w:r>
      <w:r>
        <w:rPr>
          <w:lang w:val="sr-Cyrl-RS"/>
        </w:rPr>
        <w:t xml:space="preserve"> показатељ њиховог инвалидитета (сметњи у развоју).</w:t>
      </w:r>
    </w:p>
  </w:footnote>
  <w:footnote w:id="19">
    <w:p w14:paraId="1330BEF0" w14:textId="77777777" w:rsidR="002472E3" w:rsidRPr="00F16206" w:rsidRDefault="002472E3">
      <w:pPr>
        <w:pStyle w:val="FootnoteText"/>
        <w:rPr>
          <w:lang w:val="sr-Cyrl-RS"/>
        </w:rPr>
      </w:pPr>
      <w:r>
        <w:rPr>
          <w:rStyle w:val="FootnoteReference"/>
        </w:rPr>
        <w:footnoteRef/>
      </w:r>
      <w:r w:rsidR="00FC39E8">
        <w:rPr>
          <w:lang w:val="sr-Cyrl-RS"/>
        </w:rPr>
        <w:t xml:space="preserve"> Препорука Комитета Министара</w:t>
      </w:r>
      <w:r>
        <w:rPr>
          <w:lang w:val="sr-Cyrl-RS"/>
        </w:rPr>
        <w:t xml:space="preserve">/ Препорука </w:t>
      </w:r>
      <w:r w:rsidRPr="00F16206">
        <w:rPr>
          <w:lang w:val="sr-Cyrl-RS"/>
        </w:rPr>
        <w:t>(2018)</w:t>
      </w:r>
      <w:r w:rsidR="00FC39E8">
        <w:rPr>
          <w:lang w:val="sr-Cyrl-RS"/>
        </w:rPr>
        <w:t xml:space="preserve"> </w:t>
      </w:r>
      <w:r w:rsidRPr="00F16206">
        <w:rPr>
          <w:lang w:val="sr-Cyrl-RS"/>
        </w:rPr>
        <w:t>7 Комитета министара државама чланицама о смерницама за</w:t>
      </w:r>
      <w:r>
        <w:rPr>
          <w:lang w:val="sr-Cyrl-RS"/>
        </w:rPr>
        <w:t xml:space="preserve"> поштовање, заштиту и остваривање</w:t>
      </w:r>
      <w:r w:rsidRPr="00F16206">
        <w:rPr>
          <w:lang w:val="sr-Cyrl-RS"/>
        </w:rPr>
        <w:t xml:space="preserve"> права детета у дигиталном окружењу.</w:t>
      </w:r>
    </w:p>
  </w:footnote>
  <w:footnote w:id="20">
    <w:p w14:paraId="5019B3A9" w14:textId="77777777" w:rsidR="002472E3" w:rsidRPr="002F6B4E" w:rsidRDefault="002472E3">
      <w:pPr>
        <w:pStyle w:val="FootnoteText"/>
        <w:rPr>
          <w:lang w:val="sr-Cyrl-RS"/>
        </w:rPr>
      </w:pPr>
      <w:r>
        <w:rPr>
          <w:rStyle w:val="FootnoteReference"/>
        </w:rPr>
        <w:footnoteRef/>
      </w:r>
      <w:r w:rsidRPr="00634BF9">
        <w:rPr>
          <w:lang w:val="sr-Cyrl-RS"/>
        </w:rPr>
        <w:t xml:space="preserve"> </w:t>
      </w:r>
      <w:r>
        <w:rPr>
          <w:lang w:val="sr-Cyrl-RS"/>
        </w:rPr>
        <w:t>Смернице о вештачкој интелигенцији</w:t>
      </w:r>
      <w:r w:rsidRPr="00634BF9">
        <w:rPr>
          <w:lang w:val="sr-Cyrl-RS"/>
        </w:rPr>
        <w:t xml:space="preserve"> </w:t>
      </w:r>
      <w:r>
        <w:rPr>
          <w:lang w:val="sr-Cyrl-RS"/>
        </w:rPr>
        <w:t>и</w:t>
      </w:r>
      <w:r w:rsidRPr="00634BF9">
        <w:rPr>
          <w:lang w:val="sr-Cyrl-RS"/>
        </w:rPr>
        <w:t xml:space="preserve"> </w:t>
      </w:r>
      <w:r>
        <w:rPr>
          <w:lang w:val="sr-Cyrl-RS"/>
        </w:rPr>
        <w:t>заштити података</w:t>
      </w:r>
      <w:r w:rsidRPr="00634BF9">
        <w:rPr>
          <w:lang w:val="sr-Cyrl-RS"/>
        </w:rPr>
        <w:t xml:space="preserve">, </w:t>
      </w:r>
      <w:r>
        <w:rPr>
          <w:lang w:val="sr-Cyrl-RS"/>
        </w:rPr>
        <w:t>документ</w:t>
      </w:r>
      <w:r w:rsidRPr="00634BF9">
        <w:rPr>
          <w:lang w:val="sr-Cyrl-RS"/>
        </w:rPr>
        <w:t xml:space="preserve"> </w:t>
      </w:r>
      <w:r w:rsidRPr="00634BF9">
        <w:t>T</w:t>
      </w:r>
      <w:r w:rsidRPr="00634BF9">
        <w:rPr>
          <w:lang w:val="sr-Cyrl-RS"/>
        </w:rPr>
        <w:t>-</w:t>
      </w:r>
      <w:r w:rsidRPr="00634BF9">
        <w:t>PD</w:t>
      </w:r>
      <w:r w:rsidRPr="00634BF9">
        <w:rPr>
          <w:lang w:val="sr-Cyrl-RS"/>
        </w:rPr>
        <w:t xml:space="preserve">(2019)01, доступан на </w:t>
      </w:r>
      <w:r w:rsidRPr="00634BF9">
        <w:t>https</w:t>
      </w:r>
      <w:r w:rsidRPr="00634BF9">
        <w:rPr>
          <w:lang w:val="sr-Cyrl-RS"/>
        </w:rPr>
        <w:t>://</w:t>
      </w:r>
      <w:r w:rsidRPr="00634BF9">
        <w:t>rm</w:t>
      </w:r>
      <w:r w:rsidRPr="00634BF9">
        <w:rPr>
          <w:lang w:val="sr-Cyrl-RS"/>
        </w:rPr>
        <w:t>.</w:t>
      </w:r>
      <w:r w:rsidRPr="00634BF9">
        <w:t>coe</w:t>
      </w:r>
      <w:r w:rsidRPr="00634BF9">
        <w:rPr>
          <w:lang w:val="sr-Cyrl-RS"/>
        </w:rPr>
        <w:t>.</w:t>
      </w:r>
      <w:r w:rsidRPr="00634BF9">
        <w:t>int</w:t>
      </w:r>
      <w:r w:rsidRPr="00634BF9">
        <w:rPr>
          <w:lang w:val="sr-Cyrl-RS"/>
        </w:rPr>
        <w:t>/2018-</w:t>
      </w:r>
      <w:r w:rsidRPr="00634BF9">
        <w:t>lignes</w:t>
      </w:r>
      <w:r w:rsidRPr="00634BF9">
        <w:rPr>
          <w:lang w:val="sr-Cyrl-RS"/>
        </w:rPr>
        <w:t>-</w:t>
      </w:r>
      <w:r w:rsidRPr="00634BF9">
        <w:t>directrices</w:t>
      </w:r>
      <w:r w:rsidRPr="00634BF9">
        <w:rPr>
          <w:lang w:val="sr-Cyrl-RS"/>
        </w:rPr>
        <w:t>-</w:t>
      </w:r>
      <w:r w:rsidRPr="00634BF9">
        <w:t>sur</w:t>
      </w:r>
      <w:r w:rsidRPr="00634BF9">
        <w:rPr>
          <w:lang w:val="sr-Cyrl-RS"/>
        </w:rPr>
        <w:t>-</w:t>
      </w:r>
      <w:r w:rsidRPr="00634BF9">
        <w:t>l</w:t>
      </w:r>
      <w:r w:rsidRPr="00634BF9">
        <w:rPr>
          <w:lang w:val="sr-Cyrl-RS"/>
        </w:rPr>
        <w:t>-</w:t>
      </w:r>
      <w:r w:rsidRPr="00634BF9">
        <w:t>intelligence</w:t>
      </w:r>
      <w:r w:rsidRPr="00634BF9">
        <w:rPr>
          <w:lang w:val="sr-Cyrl-RS"/>
        </w:rPr>
        <w:t>-</w:t>
      </w:r>
      <w:r w:rsidRPr="00634BF9">
        <w:t>artificielle</w:t>
      </w:r>
      <w:r w:rsidRPr="00634BF9">
        <w:rPr>
          <w:lang w:val="sr-Cyrl-RS"/>
        </w:rPr>
        <w:t>-</w:t>
      </w:r>
      <w:r w:rsidRPr="00634BF9">
        <w:t>et</w:t>
      </w:r>
      <w:r w:rsidRPr="00634BF9">
        <w:rPr>
          <w:lang w:val="sr-Cyrl-RS"/>
        </w:rPr>
        <w:t>-</w:t>
      </w:r>
      <w:r w:rsidRPr="00634BF9">
        <w:t>la</w:t>
      </w:r>
      <w:r w:rsidRPr="00634BF9">
        <w:rPr>
          <w:lang w:val="sr-Cyrl-RS"/>
        </w:rPr>
        <w:t>-</w:t>
      </w:r>
      <w:r w:rsidRPr="00634BF9">
        <w:t>protec</w:t>
      </w:r>
      <w:r w:rsidRPr="00634BF9">
        <w:rPr>
          <w:lang w:val="sr-Cyrl-RS"/>
        </w:rPr>
        <w:t xml:space="preserve">- </w:t>
      </w:r>
      <w:r w:rsidRPr="00634BF9">
        <w:t>ti</w:t>
      </w:r>
      <w:r w:rsidRPr="00634BF9">
        <w:rPr>
          <w:lang w:val="sr-Cyrl-RS"/>
        </w:rPr>
        <w:t>/168098</w:t>
      </w:r>
      <w:r w:rsidRPr="00634BF9">
        <w:t>e</w:t>
      </w:r>
      <w:r w:rsidRPr="00634BF9">
        <w:rPr>
          <w:lang w:val="sr-Cyrl-RS"/>
        </w:rPr>
        <w:t>1</w:t>
      </w:r>
      <w:r w:rsidRPr="00634BF9">
        <w:t>b</w:t>
      </w:r>
      <w:r w:rsidRPr="00634BF9">
        <w:rPr>
          <w:lang w:val="sr-Cyrl-RS"/>
        </w:rPr>
        <w:t>7.</w:t>
      </w:r>
    </w:p>
  </w:footnote>
  <w:footnote w:id="21">
    <w:p w14:paraId="050E3643" w14:textId="77777777" w:rsidR="002472E3" w:rsidRPr="002472E3" w:rsidRDefault="002472E3">
      <w:pPr>
        <w:pStyle w:val="FootnoteText"/>
        <w:rPr>
          <w:lang w:val="sr-Cyrl-RS"/>
        </w:rPr>
      </w:pPr>
      <w:r>
        <w:rPr>
          <w:rStyle w:val="FootnoteReference"/>
        </w:rPr>
        <w:footnoteRef/>
      </w:r>
      <w:r w:rsidRPr="005816E4">
        <w:rPr>
          <w:lang w:val="sr-Cyrl-RS"/>
        </w:rPr>
        <w:t xml:space="preserve"> </w:t>
      </w:r>
      <w:r>
        <w:t>Ibid</w:t>
      </w:r>
      <w:r w:rsidRPr="005816E4">
        <w:rPr>
          <w:lang w:val="sr-Cyrl-RS"/>
        </w:rPr>
        <w:t>.</w:t>
      </w:r>
    </w:p>
  </w:footnote>
  <w:footnote w:id="22">
    <w:p w14:paraId="0D444FFB" w14:textId="77777777" w:rsidR="002472E3" w:rsidRPr="002472E3" w:rsidRDefault="002472E3">
      <w:pPr>
        <w:pStyle w:val="FootnoteText"/>
        <w:rPr>
          <w:lang w:val="sr-Cyrl-RS"/>
        </w:rPr>
      </w:pPr>
      <w:r>
        <w:rPr>
          <w:rStyle w:val="FootnoteReference"/>
        </w:rPr>
        <w:footnoteRef/>
      </w:r>
      <w:r w:rsidRPr="002472E3">
        <w:rPr>
          <w:lang w:val="sr-Cyrl-RS"/>
        </w:rPr>
        <w:t xml:space="preserve"> </w:t>
      </w:r>
      <w:r>
        <w:rPr>
          <w:lang w:val="sr-Cyrl-RS"/>
        </w:rPr>
        <w:t>Општи коментар бр</w:t>
      </w:r>
      <w:r w:rsidRPr="002472E3">
        <w:rPr>
          <w:lang w:val="sr-Cyrl-RS"/>
        </w:rPr>
        <w:t xml:space="preserve">. 16 </w:t>
      </w:r>
      <w:r>
        <w:rPr>
          <w:lang w:val="sr-Cyrl-RS"/>
        </w:rPr>
        <w:t xml:space="preserve">Комитета за права детета </w:t>
      </w:r>
      <w:r w:rsidRPr="002472E3">
        <w:rPr>
          <w:lang w:val="sr-Cyrl-RS"/>
        </w:rPr>
        <w:t>(</w:t>
      </w:r>
      <w:r>
        <w:rPr>
          <w:lang w:val="sr-Cyrl-RS"/>
        </w:rPr>
        <w:t xml:space="preserve">из </w:t>
      </w:r>
      <w:r w:rsidRPr="002472E3">
        <w:rPr>
          <w:lang w:val="sr-Cyrl-RS"/>
        </w:rPr>
        <w:t>2013</w:t>
      </w:r>
      <w:r>
        <w:rPr>
          <w:lang w:val="sr-Cyrl-RS"/>
        </w:rPr>
        <w:t>. године</w:t>
      </w:r>
      <w:r w:rsidRPr="002472E3">
        <w:rPr>
          <w:lang w:val="sr-Cyrl-RS"/>
        </w:rPr>
        <w:t xml:space="preserve">) о обавезама држава </w:t>
      </w:r>
      <w:r>
        <w:rPr>
          <w:lang w:val="sr-Cyrl-RS"/>
        </w:rPr>
        <w:t>у погледу утицаја</w:t>
      </w:r>
      <w:r w:rsidRPr="002472E3">
        <w:rPr>
          <w:lang w:val="sr-Cyrl-RS"/>
        </w:rPr>
        <w:t xml:space="preserve"> </w:t>
      </w:r>
      <w:r w:rsidR="006D6B74" w:rsidRPr="006D6B74">
        <w:rPr>
          <w:lang w:val="sr-Cyrl-RS"/>
        </w:rPr>
        <w:t>привредног сектора</w:t>
      </w:r>
      <w:r w:rsidRPr="002472E3">
        <w:rPr>
          <w:lang w:val="sr-Cyrl-RS"/>
        </w:rPr>
        <w:t xml:space="preserve"> </w:t>
      </w:r>
      <w:r w:rsidR="006D6B74">
        <w:rPr>
          <w:lang w:val="sr-Cyrl-RS"/>
        </w:rPr>
        <w:t>на дечија права,</w:t>
      </w:r>
      <w:r w:rsidRPr="002472E3">
        <w:rPr>
          <w:lang w:val="sr-Cyrl-RS"/>
        </w:rPr>
        <w:t xml:space="preserve"> </w:t>
      </w:r>
      <w:r w:rsidR="006D6B74">
        <w:rPr>
          <w:lang w:val="sr-Cyrl-RS"/>
        </w:rPr>
        <w:t>ставови</w:t>
      </w:r>
      <w:r w:rsidRPr="002472E3">
        <w:rPr>
          <w:lang w:val="sr-Cyrl-RS"/>
        </w:rPr>
        <w:t xml:space="preserve"> 77-81: </w:t>
      </w:r>
      <w:r w:rsidRPr="002472E3">
        <w:t>www</w:t>
      </w:r>
      <w:r w:rsidRPr="002472E3">
        <w:rPr>
          <w:lang w:val="sr-Cyrl-RS"/>
        </w:rPr>
        <w:t>.</w:t>
      </w:r>
      <w:r w:rsidRPr="002472E3">
        <w:t>unicef</w:t>
      </w:r>
      <w:r w:rsidRPr="002472E3">
        <w:rPr>
          <w:lang w:val="sr-Cyrl-RS"/>
        </w:rPr>
        <w:t xml:space="preserve">. </w:t>
      </w:r>
      <w:r w:rsidRPr="002472E3">
        <w:t>org</w:t>
      </w:r>
      <w:r w:rsidRPr="002472E3">
        <w:rPr>
          <w:lang w:val="sr-Cyrl-RS"/>
        </w:rPr>
        <w:t>/</w:t>
      </w:r>
      <w:r w:rsidRPr="002472E3">
        <w:t>csr</w:t>
      </w:r>
      <w:r w:rsidRPr="002472E3">
        <w:rPr>
          <w:lang w:val="sr-Cyrl-RS"/>
        </w:rPr>
        <w:t>/</w:t>
      </w:r>
      <w:r w:rsidRPr="002472E3">
        <w:t>css</w:t>
      </w:r>
      <w:r w:rsidRPr="002472E3">
        <w:rPr>
          <w:lang w:val="sr-Cyrl-RS"/>
        </w:rPr>
        <w:t>/</w:t>
      </w:r>
      <w:r w:rsidRPr="002472E3">
        <w:t>CRC</w:t>
      </w:r>
      <w:r w:rsidRPr="002472E3">
        <w:rPr>
          <w:lang w:val="sr-Cyrl-RS"/>
        </w:rPr>
        <w:t>_</w:t>
      </w:r>
      <w:r w:rsidRPr="002472E3">
        <w:t>General</w:t>
      </w:r>
      <w:r w:rsidRPr="002472E3">
        <w:rPr>
          <w:lang w:val="sr-Cyrl-RS"/>
        </w:rPr>
        <w:t>_</w:t>
      </w:r>
      <w:r w:rsidRPr="002472E3">
        <w:t>Comment</w:t>
      </w:r>
      <w:r w:rsidRPr="002472E3">
        <w:rPr>
          <w:lang w:val="sr-Cyrl-RS"/>
        </w:rPr>
        <w:t>_</w:t>
      </w:r>
      <w:r w:rsidRPr="002472E3">
        <w:t>ENGLISH</w:t>
      </w:r>
      <w:r w:rsidRPr="002472E3">
        <w:rPr>
          <w:lang w:val="sr-Cyrl-RS"/>
        </w:rPr>
        <w:t>_26112013.</w:t>
      </w:r>
      <w:r w:rsidRPr="002472E3">
        <w:t>pdf</w:t>
      </w:r>
      <w:r w:rsidRPr="002472E3">
        <w:rPr>
          <w:lang w:val="sr-Cyrl-RS"/>
        </w:rPr>
        <w:t>.</w:t>
      </w:r>
    </w:p>
  </w:footnote>
  <w:footnote w:id="23">
    <w:p w14:paraId="10BD0709" w14:textId="77777777" w:rsidR="00194900" w:rsidRPr="00194900" w:rsidRDefault="00194900">
      <w:pPr>
        <w:pStyle w:val="FootnoteText"/>
        <w:rPr>
          <w:lang w:val="sr-Cyrl-RS"/>
        </w:rPr>
      </w:pPr>
      <w:r>
        <w:rPr>
          <w:rStyle w:val="FootnoteReference"/>
        </w:rPr>
        <w:footnoteRef/>
      </w:r>
      <w:r w:rsidRPr="00194900">
        <w:rPr>
          <w:lang w:val="sr-Cyrl-RS"/>
        </w:rPr>
        <w:t xml:space="preserve"> </w:t>
      </w:r>
      <w:r>
        <w:rPr>
          <w:lang w:val="sr-Cyrl-RS"/>
        </w:rPr>
        <w:t>Видети</w:t>
      </w:r>
      <w:r w:rsidRPr="00194900">
        <w:rPr>
          <w:lang w:val="sr-Cyrl-RS"/>
        </w:rPr>
        <w:t xml:space="preserve"> </w:t>
      </w:r>
      <w:r w:rsidRPr="00194900">
        <w:t>EDPB</w:t>
      </w:r>
      <w:r>
        <w:rPr>
          <w:lang w:val="sr-Cyrl-RS"/>
        </w:rPr>
        <w:t xml:space="preserve"> (Европски одбор за заштиту података)</w:t>
      </w:r>
      <w:r w:rsidRPr="00194900">
        <w:rPr>
          <w:lang w:val="sr-Cyrl-RS"/>
        </w:rPr>
        <w:t xml:space="preserve">, </w:t>
      </w:r>
      <w:r>
        <w:rPr>
          <w:lang w:val="sr-Cyrl-RS"/>
        </w:rPr>
        <w:t>Смернице</w:t>
      </w:r>
      <w:r w:rsidRPr="00194900">
        <w:rPr>
          <w:lang w:val="sr-Cyrl-RS"/>
        </w:rPr>
        <w:t xml:space="preserve"> 2/2019.</w:t>
      </w:r>
    </w:p>
  </w:footnote>
  <w:footnote w:id="24">
    <w:p w14:paraId="3EC3963F" w14:textId="77777777" w:rsidR="00E63307" w:rsidRPr="00E63307" w:rsidRDefault="00E63307">
      <w:pPr>
        <w:pStyle w:val="FootnoteText"/>
        <w:rPr>
          <w:lang w:val="sr-Cyrl-RS"/>
        </w:rPr>
      </w:pPr>
      <w:r>
        <w:rPr>
          <w:rStyle w:val="FootnoteReference"/>
        </w:rPr>
        <w:footnoteRef/>
      </w:r>
      <w:r w:rsidRPr="00E63307">
        <w:rPr>
          <w:lang w:val="sr-Cyrl-RS"/>
        </w:rPr>
        <w:t xml:space="preserve"> </w:t>
      </w:r>
      <w:r>
        <w:rPr>
          <w:lang w:val="sr-Cyrl-RS"/>
        </w:rPr>
        <w:t>Препорука Савета Европе</w:t>
      </w:r>
      <w:r w:rsidRPr="00E63307">
        <w:rPr>
          <w:lang w:val="sr-Cyrl-RS"/>
        </w:rPr>
        <w:t xml:space="preserve"> </w:t>
      </w:r>
      <w:r w:rsidRPr="00E63307">
        <w:t>CM</w:t>
      </w:r>
      <w:r w:rsidRPr="00E63307">
        <w:rPr>
          <w:lang w:val="sr-Cyrl-RS"/>
        </w:rPr>
        <w:t>/</w:t>
      </w:r>
      <w:r w:rsidRPr="00E63307">
        <w:t>Rec</w:t>
      </w:r>
      <w:r w:rsidRPr="00E63307">
        <w:rPr>
          <w:lang w:val="sr-Cyrl-RS"/>
        </w:rPr>
        <w:t>(2010)13 о з</w:t>
      </w:r>
      <w:r>
        <w:rPr>
          <w:lang w:val="sr-Cyrl-RS"/>
        </w:rPr>
        <w:t>аштити појединаца</w:t>
      </w:r>
      <w:r w:rsidRPr="00E63307">
        <w:rPr>
          <w:lang w:val="sr-Cyrl-RS"/>
        </w:rPr>
        <w:t xml:space="preserve"> </w:t>
      </w:r>
      <w:r>
        <w:rPr>
          <w:lang w:val="sr-Cyrl-RS"/>
        </w:rPr>
        <w:t>у погледу аутоматске обраде</w:t>
      </w:r>
      <w:r w:rsidRPr="00E63307">
        <w:rPr>
          <w:lang w:val="sr-Cyrl-RS"/>
        </w:rPr>
        <w:t xml:space="preserve"> </w:t>
      </w:r>
      <w:r>
        <w:rPr>
          <w:lang w:val="sr-Cyrl-RS"/>
        </w:rPr>
        <w:t>личних података у контексту</w:t>
      </w:r>
      <w:r w:rsidRPr="00E63307">
        <w:rPr>
          <w:lang w:val="sr-Cyrl-RS"/>
        </w:rPr>
        <w:t xml:space="preserve"> </w:t>
      </w:r>
      <w:r>
        <w:rPr>
          <w:lang w:val="sr-Cyrl-RS"/>
        </w:rPr>
        <w:t>профилисања</w:t>
      </w:r>
      <w:r w:rsidRPr="00E63307">
        <w:rPr>
          <w:lang w:val="sr-Cyrl-RS"/>
        </w:rPr>
        <w:t xml:space="preserve"> </w:t>
      </w:r>
      <w:r>
        <w:rPr>
          <w:lang w:val="sr-Cyrl-RS"/>
        </w:rPr>
        <w:t>и меморандум са објашњењима</w:t>
      </w:r>
      <w:r w:rsidRPr="00E63307">
        <w:rPr>
          <w:lang w:val="sr-Cyrl-RS"/>
        </w:rPr>
        <w:t xml:space="preserve"> (2011) </w:t>
      </w:r>
      <w:r w:rsidRPr="00E63307">
        <w:t>https</w:t>
      </w:r>
      <w:r w:rsidRPr="00E63307">
        <w:rPr>
          <w:lang w:val="sr-Cyrl-RS"/>
        </w:rPr>
        <w:t>://</w:t>
      </w:r>
      <w:r w:rsidRPr="00E63307">
        <w:t>rm</w:t>
      </w:r>
      <w:r w:rsidRPr="00E63307">
        <w:rPr>
          <w:lang w:val="sr-Cyrl-RS"/>
        </w:rPr>
        <w:t>.</w:t>
      </w:r>
      <w:r w:rsidRPr="00E63307">
        <w:t>coe</w:t>
      </w:r>
      <w:r w:rsidRPr="00E63307">
        <w:rPr>
          <w:lang w:val="sr-Cyrl-RS"/>
        </w:rPr>
        <w:t>.</w:t>
      </w:r>
      <w:r w:rsidRPr="00E63307">
        <w:t>int</w:t>
      </w:r>
      <w:r w:rsidRPr="00E63307">
        <w:rPr>
          <w:lang w:val="sr-Cyrl-RS"/>
        </w:rPr>
        <w:t>/16807096</w:t>
      </w:r>
      <w:r w:rsidRPr="00E63307">
        <w:t>c</w:t>
      </w:r>
      <w:r w:rsidRPr="00E63307">
        <w:rPr>
          <w:lang w:val="sr-Cyrl-RS"/>
        </w:rPr>
        <w:t>3.</w:t>
      </w:r>
    </w:p>
  </w:footnote>
  <w:footnote w:id="25">
    <w:p w14:paraId="7067CEA4" w14:textId="77777777" w:rsidR="00ED5EB2" w:rsidRPr="00ED5EB2" w:rsidRDefault="00ED5EB2">
      <w:pPr>
        <w:pStyle w:val="FootnoteText"/>
        <w:rPr>
          <w:lang w:val="sr-Cyrl-RS"/>
        </w:rPr>
      </w:pPr>
      <w:r>
        <w:rPr>
          <w:rStyle w:val="FootnoteReference"/>
        </w:rPr>
        <w:footnoteRef/>
      </w:r>
      <w:r w:rsidRPr="00ED5EB2">
        <w:rPr>
          <w:lang w:val="sr-Cyrl-RS"/>
        </w:rPr>
        <w:t xml:space="preserve"> </w:t>
      </w:r>
      <w:r>
        <w:rPr>
          <w:lang w:val="sr-Cyrl-RS"/>
        </w:rPr>
        <w:t xml:space="preserve">Два клика </w:t>
      </w:r>
      <w:r w:rsidRPr="00ED5EB2">
        <w:rPr>
          <w:lang w:val="sr-Cyrl-RS"/>
        </w:rPr>
        <w:t>напред и један клик назад: Извештај о деци са сметњама у развоју у дигиталном окружењу (</w:t>
      </w:r>
      <w:r>
        <w:rPr>
          <w:lang w:val="sr-Cyrl-RS"/>
        </w:rPr>
        <w:t xml:space="preserve">из </w:t>
      </w:r>
      <w:r w:rsidRPr="00ED5EB2">
        <w:rPr>
          <w:lang w:val="sr-Cyrl-RS"/>
        </w:rPr>
        <w:t>2019</w:t>
      </w:r>
      <w:r>
        <w:rPr>
          <w:lang w:val="sr-Cyrl-RS"/>
        </w:rPr>
        <w:t>.г.</w:t>
      </w:r>
      <w:r w:rsidRPr="00ED5EB2">
        <w:rPr>
          <w:lang w:val="sr-Cyrl-RS"/>
        </w:rPr>
        <w:t>), Савет Европе (страна 5) „За</w:t>
      </w:r>
      <w:r>
        <w:rPr>
          <w:lang w:val="sr-Cyrl-RS"/>
        </w:rPr>
        <w:t xml:space="preserve"> ову децу, технологија је донекле непожељан показатељ њихових сметњи у развоју</w:t>
      </w:r>
      <w:r w:rsidRPr="00ED5EB2">
        <w:rPr>
          <w:lang w:val="sr-Cyrl-RS"/>
        </w:rPr>
        <w:t>.“</w:t>
      </w:r>
      <w:r>
        <w:rPr>
          <w:lang w:val="sr-Cyrl-RS"/>
        </w:rPr>
        <w:t xml:space="preserve"> </w:t>
      </w:r>
      <w:r w:rsidRPr="00ED5EB2">
        <w:t>https</w:t>
      </w:r>
      <w:r w:rsidRPr="00ED5EB2">
        <w:rPr>
          <w:lang w:val="sr-Cyrl-RS"/>
        </w:rPr>
        <w:t>://</w:t>
      </w:r>
      <w:r w:rsidRPr="00ED5EB2">
        <w:t>rm</w:t>
      </w:r>
      <w:r w:rsidRPr="00ED5EB2">
        <w:rPr>
          <w:lang w:val="sr-Cyrl-RS"/>
        </w:rPr>
        <w:t>.</w:t>
      </w:r>
      <w:r w:rsidRPr="00ED5EB2">
        <w:t>coe</w:t>
      </w:r>
      <w:r w:rsidRPr="00ED5EB2">
        <w:rPr>
          <w:lang w:val="sr-Cyrl-RS"/>
        </w:rPr>
        <w:t>.</w:t>
      </w:r>
      <w:r w:rsidRPr="00ED5EB2">
        <w:t>int</w:t>
      </w:r>
      <w:r w:rsidRPr="00ED5EB2">
        <w:rPr>
          <w:lang w:val="sr-Cyrl-RS"/>
        </w:rPr>
        <w:t xml:space="preserve">/ </w:t>
      </w:r>
      <w:r w:rsidRPr="00ED5EB2">
        <w:t>two</w:t>
      </w:r>
      <w:r w:rsidRPr="00ED5EB2">
        <w:rPr>
          <w:lang w:val="sr-Cyrl-RS"/>
        </w:rPr>
        <w:t>-</w:t>
      </w:r>
      <w:r w:rsidRPr="00ED5EB2">
        <w:t>clicks</w:t>
      </w:r>
      <w:r w:rsidRPr="00ED5EB2">
        <w:rPr>
          <w:lang w:val="sr-Cyrl-RS"/>
        </w:rPr>
        <w:t>-</w:t>
      </w:r>
      <w:r w:rsidRPr="00ED5EB2">
        <w:t>forward</w:t>
      </w:r>
      <w:r w:rsidRPr="00ED5EB2">
        <w:rPr>
          <w:lang w:val="sr-Cyrl-RS"/>
        </w:rPr>
        <w:t>-</w:t>
      </w:r>
      <w:r w:rsidRPr="00ED5EB2">
        <w:t>and</w:t>
      </w:r>
      <w:r w:rsidRPr="00ED5EB2">
        <w:rPr>
          <w:lang w:val="sr-Cyrl-RS"/>
        </w:rPr>
        <w:t>-</w:t>
      </w:r>
      <w:r w:rsidRPr="00ED5EB2">
        <w:t>one</w:t>
      </w:r>
      <w:r w:rsidRPr="00ED5EB2">
        <w:rPr>
          <w:lang w:val="sr-Cyrl-RS"/>
        </w:rPr>
        <w:t>-</w:t>
      </w:r>
      <w:r w:rsidRPr="00ED5EB2">
        <w:t>click</w:t>
      </w:r>
      <w:r w:rsidRPr="00ED5EB2">
        <w:rPr>
          <w:lang w:val="sr-Cyrl-RS"/>
        </w:rPr>
        <w:t>-</w:t>
      </w:r>
      <w:r w:rsidRPr="00ED5EB2">
        <w:t>back</w:t>
      </w:r>
      <w:r w:rsidRPr="00ED5EB2">
        <w:rPr>
          <w:lang w:val="sr-Cyrl-RS"/>
        </w:rPr>
        <w:t>-</w:t>
      </w:r>
      <w:r w:rsidRPr="00ED5EB2">
        <w:t>report</w:t>
      </w:r>
      <w:r w:rsidRPr="00ED5EB2">
        <w:rPr>
          <w:lang w:val="sr-Cyrl-RS"/>
        </w:rPr>
        <w:t>-</w:t>
      </w:r>
      <w:r w:rsidRPr="00ED5EB2">
        <w:t>on</w:t>
      </w:r>
      <w:r w:rsidRPr="00ED5EB2">
        <w:rPr>
          <w:lang w:val="sr-Cyrl-RS"/>
        </w:rPr>
        <w:t>-</w:t>
      </w:r>
      <w:r w:rsidRPr="00ED5EB2">
        <w:t>children</w:t>
      </w:r>
      <w:r w:rsidRPr="00ED5EB2">
        <w:rPr>
          <w:lang w:val="sr-Cyrl-RS"/>
        </w:rPr>
        <w:t>-</w:t>
      </w:r>
      <w:r w:rsidRPr="00ED5EB2">
        <w:t>with</w:t>
      </w:r>
      <w:r w:rsidRPr="00ED5EB2">
        <w:rPr>
          <w:lang w:val="sr-Cyrl-RS"/>
        </w:rPr>
        <w:t>-</w:t>
      </w:r>
      <w:r w:rsidRPr="00ED5EB2">
        <w:t>disabili</w:t>
      </w:r>
      <w:r w:rsidRPr="00ED5EB2">
        <w:rPr>
          <w:lang w:val="sr-Cyrl-RS"/>
        </w:rPr>
        <w:t>/168098</w:t>
      </w:r>
      <w:r w:rsidRPr="00ED5EB2">
        <w:t>bd</w:t>
      </w:r>
      <w:r w:rsidRPr="00ED5EB2">
        <w:rPr>
          <w:lang w:val="sr-Cyrl-RS"/>
        </w:rPr>
        <w:t>0</w:t>
      </w:r>
      <w:r w:rsidRPr="00ED5EB2">
        <w:t>f</w:t>
      </w:r>
      <w:r>
        <w:rPr>
          <w:lang w:val="sr-Cyrl-RS"/>
        </w:rPr>
        <w:t>.</w:t>
      </w:r>
    </w:p>
  </w:footnote>
  <w:footnote w:id="26">
    <w:p w14:paraId="596F6F06" w14:textId="77777777" w:rsidR="0080062D" w:rsidRPr="0080062D" w:rsidRDefault="0080062D">
      <w:pPr>
        <w:pStyle w:val="FootnoteText"/>
        <w:rPr>
          <w:lang w:val="sr-Cyrl-RS"/>
        </w:rPr>
      </w:pPr>
      <w:r>
        <w:rPr>
          <w:rStyle w:val="FootnoteReference"/>
        </w:rPr>
        <w:footnoteRef/>
      </w:r>
      <w:r w:rsidRPr="0080062D">
        <w:rPr>
          <w:lang w:val="sr-Cyrl-RS"/>
        </w:rPr>
        <w:t xml:space="preserve"> </w:t>
      </w:r>
      <w:r>
        <w:rPr>
          <w:lang w:val="sr-Cyrl-RS"/>
        </w:rPr>
        <w:t>Смернице о заштити појединаца при</w:t>
      </w:r>
      <w:r w:rsidRPr="0080062D">
        <w:rPr>
          <w:lang w:val="sr-Cyrl-RS"/>
        </w:rPr>
        <w:t xml:space="preserve"> обра</w:t>
      </w:r>
      <w:r>
        <w:rPr>
          <w:lang w:val="sr-Cyrl-RS"/>
        </w:rPr>
        <w:t>ди података о личности у свету В</w:t>
      </w:r>
      <w:r w:rsidRPr="0080062D">
        <w:rPr>
          <w:lang w:val="sr-Cyrl-RS"/>
        </w:rPr>
        <w:t>еликих података (</w:t>
      </w:r>
      <w:r>
        <w:rPr>
          <w:lang w:val="sr-Cyrl-RS"/>
        </w:rPr>
        <w:t xml:space="preserve">из </w:t>
      </w:r>
      <w:r w:rsidRPr="0080062D">
        <w:rPr>
          <w:lang w:val="sr-Cyrl-RS"/>
        </w:rPr>
        <w:t>2017</w:t>
      </w:r>
      <w:r>
        <w:rPr>
          <w:lang w:val="sr-Cyrl-RS"/>
        </w:rPr>
        <w:t>.г.</w:t>
      </w:r>
      <w:r w:rsidRPr="0080062D">
        <w:rPr>
          <w:lang w:val="sr-Cyrl-RS"/>
        </w:rPr>
        <w:t>)</w:t>
      </w:r>
      <w:r>
        <w:rPr>
          <w:lang w:val="sr-Cyrl-RS"/>
        </w:rPr>
        <w:t xml:space="preserve">, </w:t>
      </w:r>
      <w:r w:rsidRPr="0080062D">
        <w:t>T</w:t>
      </w:r>
      <w:r w:rsidRPr="0080062D">
        <w:rPr>
          <w:lang w:val="sr-Cyrl-RS"/>
        </w:rPr>
        <w:t>-</w:t>
      </w:r>
      <w:r w:rsidRPr="0080062D">
        <w:t>PD</w:t>
      </w:r>
      <w:r w:rsidR="001E5A1C">
        <w:rPr>
          <w:lang w:val="sr-Cyrl-RS"/>
        </w:rPr>
        <w:t xml:space="preserve"> </w:t>
      </w:r>
      <w:r w:rsidRPr="0080062D">
        <w:rPr>
          <w:lang w:val="sr-Cyrl-RS"/>
        </w:rPr>
        <w:t>(2017)01</w:t>
      </w:r>
      <w:r>
        <w:rPr>
          <w:lang w:val="sr-Cyrl-R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2AF"/>
    <w:multiLevelType w:val="hybridMultilevel"/>
    <w:tmpl w:val="04F6B22C"/>
    <w:lvl w:ilvl="0" w:tplc="CE62FD36">
      <w:numFmt w:val="bullet"/>
      <w:lvlText w:val="►"/>
      <w:lvlJc w:val="left"/>
      <w:pPr>
        <w:ind w:left="720" w:hanging="360"/>
      </w:pPr>
      <w:rPr>
        <w:rFonts w:ascii="Arial" w:eastAsia="Arial" w:hAnsi="Arial" w:cs="Arial" w:hint="default"/>
        <w:color w:val="706F6F"/>
        <w:w w:val="100"/>
        <w:sz w:val="12"/>
        <w:szCs w:val="1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951F14"/>
    <w:multiLevelType w:val="hybridMultilevel"/>
    <w:tmpl w:val="18361300"/>
    <w:lvl w:ilvl="0" w:tplc="CE62FD36">
      <w:numFmt w:val="bullet"/>
      <w:lvlText w:val="►"/>
      <w:lvlJc w:val="left"/>
      <w:pPr>
        <w:ind w:left="720" w:hanging="360"/>
      </w:pPr>
      <w:rPr>
        <w:rFonts w:ascii="Arial" w:eastAsia="Arial" w:hAnsi="Arial" w:cs="Arial" w:hint="default"/>
        <w:color w:val="706F6F"/>
        <w:w w:val="100"/>
        <w:sz w:val="12"/>
        <w:szCs w:val="1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497195">
    <w:abstractNumId w:val="1"/>
  </w:num>
  <w:num w:numId="2" w16cid:durableId="36178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57"/>
    <w:rsid w:val="00004068"/>
    <w:rsid w:val="00005574"/>
    <w:rsid w:val="00043D18"/>
    <w:rsid w:val="00045D63"/>
    <w:rsid w:val="00047346"/>
    <w:rsid w:val="00066967"/>
    <w:rsid w:val="000708C8"/>
    <w:rsid w:val="000727CD"/>
    <w:rsid w:val="0007776E"/>
    <w:rsid w:val="00080210"/>
    <w:rsid w:val="0008595E"/>
    <w:rsid w:val="00086277"/>
    <w:rsid w:val="000A1907"/>
    <w:rsid w:val="000A7224"/>
    <w:rsid w:val="000B3F6C"/>
    <w:rsid w:val="000E6487"/>
    <w:rsid w:val="000F4444"/>
    <w:rsid w:val="00103482"/>
    <w:rsid w:val="00105864"/>
    <w:rsid w:val="00134635"/>
    <w:rsid w:val="00164652"/>
    <w:rsid w:val="00193B14"/>
    <w:rsid w:val="00194900"/>
    <w:rsid w:val="001C1B10"/>
    <w:rsid w:val="001D318A"/>
    <w:rsid w:val="001D74FA"/>
    <w:rsid w:val="001D7D8D"/>
    <w:rsid w:val="001E5A1C"/>
    <w:rsid w:val="002022E5"/>
    <w:rsid w:val="002105AF"/>
    <w:rsid w:val="00216FF9"/>
    <w:rsid w:val="00223A18"/>
    <w:rsid w:val="0024348F"/>
    <w:rsid w:val="00246568"/>
    <w:rsid w:val="002472E3"/>
    <w:rsid w:val="00266990"/>
    <w:rsid w:val="00295630"/>
    <w:rsid w:val="002A25D3"/>
    <w:rsid w:val="002A6F90"/>
    <w:rsid w:val="002E0D27"/>
    <w:rsid w:val="002F54B8"/>
    <w:rsid w:val="002F5DE2"/>
    <w:rsid w:val="002F6B4E"/>
    <w:rsid w:val="0031755D"/>
    <w:rsid w:val="0032198F"/>
    <w:rsid w:val="0032283D"/>
    <w:rsid w:val="00323019"/>
    <w:rsid w:val="00327F1B"/>
    <w:rsid w:val="00332300"/>
    <w:rsid w:val="00341A2F"/>
    <w:rsid w:val="00357C44"/>
    <w:rsid w:val="003615EA"/>
    <w:rsid w:val="003B3B35"/>
    <w:rsid w:val="003B6779"/>
    <w:rsid w:val="003D1F80"/>
    <w:rsid w:val="003D4EBB"/>
    <w:rsid w:val="003F0995"/>
    <w:rsid w:val="003F2198"/>
    <w:rsid w:val="003F5093"/>
    <w:rsid w:val="00402518"/>
    <w:rsid w:val="004058CC"/>
    <w:rsid w:val="00430471"/>
    <w:rsid w:val="0046485A"/>
    <w:rsid w:val="00487360"/>
    <w:rsid w:val="004971ED"/>
    <w:rsid w:val="004A2557"/>
    <w:rsid w:val="004A2FB5"/>
    <w:rsid w:val="004B5C94"/>
    <w:rsid w:val="004C229D"/>
    <w:rsid w:val="004D2706"/>
    <w:rsid w:val="004F7ABF"/>
    <w:rsid w:val="005059EE"/>
    <w:rsid w:val="005223D1"/>
    <w:rsid w:val="00527297"/>
    <w:rsid w:val="00534F2A"/>
    <w:rsid w:val="00540F4C"/>
    <w:rsid w:val="0055450F"/>
    <w:rsid w:val="00571A75"/>
    <w:rsid w:val="00574742"/>
    <w:rsid w:val="0057566E"/>
    <w:rsid w:val="005816E4"/>
    <w:rsid w:val="005824BA"/>
    <w:rsid w:val="005B1379"/>
    <w:rsid w:val="005C1397"/>
    <w:rsid w:val="005D11CB"/>
    <w:rsid w:val="005D3B8E"/>
    <w:rsid w:val="005D6819"/>
    <w:rsid w:val="005E6FD4"/>
    <w:rsid w:val="006260B8"/>
    <w:rsid w:val="00634BF9"/>
    <w:rsid w:val="00636134"/>
    <w:rsid w:val="00637B4C"/>
    <w:rsid w:val="00640417"/>
    <w:rsid w:val="00643487"/>
    <w:rsid w:val="00652BC6"/>
    <w:rsid w:val="0066246B"/>
    <w:rsid w:val="00673B3E"/>
    <w:rsid w:val="0068725C"/>
    <w:rsid w:val="006A5057"/>
    <w:rsid w:val="006A55C9"/>
    <w:rsid w:val="006C5B3A"/>
    <w:rsid w:val="006D6B74"/>
    <w:rsid w:val="00700D33"/>
    <w:rsid w:val="00712456"/>
    <w:rsid w:val="0073046E"/>
    <w:rsid w:val="00745E88"/>
    <w:rsid w:val="00761DC2"/>
    <w:rsid w:val="007639BA"/>
    <w:rsid w:val="007763BF"/>
    <w:rsid w:val="007765C4"/>
    <w:rsid w:val="00781C90"/>
    <w:rsid w:val="007B5AC6"/>
    <w:rsid w:val="007C6D86"/>
    <w:rsid w:val="007D1934"/>
    <w:rsid w:val="007E534E"/>
    <w:rsid w:val="007F079D"/>
    <w:rsid w:val="007F2DFD"/>
    <w:rsid w:val="007F45BA"/>
    <w:rsid w:val="007F5BC4"/>
    <w:rsid w:val="0080062D"/>
    <w:rsid w:val="008028CC"/>
    <w:rsid w:val="008041CF"/>
    <w:rsid w:val="00813F58"/>
    <w:rsid w:val="0082186A"/>
    <w:rsid w:val="008246FA"/>
    <w:rsid w:val="00835C69"/>
    <w:rsid w:val="00835D6D"/>
    <w:rsid w:val="0084472B"/>
    <w:rsid w:val="00850B04"/>
    <w:rsid w:val="008573C0"/>
    <w:rsid w:val="00862E4E"/>
    <w:rsid w:val="00866E01"/>
    <w:rsid w:val="0087322F"/>
    <w:rsid w:val="00887702"/>
    <w:rsid w:val="0089395E"/>
    <w:rsid w:val="0089477E"/>
    <w:rsid w:val="008A66F0"/>
    <w:rsid w:val="008B22A3"/>
    <w:rsid w:val="008B7DAF"/>
    <w:rsid w:val="008D0915"/>
    <w:rsid w:val="008D45EB"/>
    <w:rsid w:val="008F54E7"/>
    <w:rsid w:val="00913EEF"/>
    <w:rsid w:val="00917999"/>
    <w:rsid w:val="00941895"/>
    <w:rsid w:val="009464E9"/>
    <w:rsid w:val="00961E79"/>
    <w:rsid w:val="009625F4"/>
    <w:rsid w:val="00983441"/>
    <w:rsid w:val="009A5B13"/>
    <w:rsid w:val="009B0667"/>
    <w:rsid w:val="009B7240"/>
    <w:rsid w:val="009F1CD2"/>
    <w:rsid w:val="00A00F41"/>
    <w:rsid w:val="00A0491E"/>
    <w:rsid w:val="00A2647F"/>
    <w:rsid w:val="00A275F9"/>
    <w:rsid w:val="00A27A06"/>
    <w:rsid w:val="00A30AA8"/>
    <w:rsid w:val="00A30CAD"/>
    <w:rsid w:val="00A41B2C"/>
    <w:rsid w:val="00A615BE"/>
    <w:rsid w:val="00A75A8B"/>
    <w:rsid w:val="00A830DF"/>
    <w:rsid w:val="00A9156A"/>
    <w:rsid w:val="00A9238C"/>
    <w:rsid w:val="00AA3B4B"/>
    <w:rsid w:val="00AC2ABC"/>
    <w:rsid w:val="00AC4510"/>
    <w:rsid w:val="00AD4484"/>
    <w:rsid w:val="00AE0D94"/>
    <w:rsid w:val="00AF31CD"/>
    <w:rsid w:val="00AF3F50"/>
    <w:rsid w:val="00AF4BC1"/>
    <w:rsid w:val="00B272E7"/>
    <w:rsid w:val="00B364ED"/>
    <w:rsid w:val="00B541F8"/>
    <w:rsid w:val="00B564BD"/>
    <w:rsid w:val="00B85EF8"/>
    <w:rsid w:val="00BA3A0E"/>
    <w:rsid w:val="00BC0E0D"/>
    <w:rsid w:val="00C053C3"/>
    <w:rsid w:val="00C13A28"/>
    <w:rsid w:val="00C17579"/>
    <w:rsid w:val="00C2080C"/>
    <w:rsid w:val="00C379BE"/>
    <w:rsid w:val="00C5506A"/>
    <w:rsid w:val="00C90A92"/>
    <w:rsid w:val="00C917FE"/>
    <w:rsid w:val="00C97226"/>
    <w:rsid w:val="00CA6328"/>
    <w:rsid w:val="00CA72ED"/>
    <w:rsid w:val="00CD3183"/>
    <w:rsid w:val="00CD4198"/>
    <w:rsid w:val="00CE25C5"/>
    <w:rsid w:val="00CF4B61"/>
    <w:rsid w:val="00CF5830"/>
    <w:rsid w:val="00D050A4"/>
    <w:rsid w:val="00D10B48"/>
    <w:rsid w:val="00D362D0"/>
    <w:rsid w:val="00D51A38"/>
    <w:rsid w:val="00D744D6"/>
    <w:rsid w:val="00D763A8"/>
    <w:rsid w:val="00D87962"/>
    <w:rsid w:val="00D923DB"/>
    <w:rsid w:val="00DA1B7A"/>
    <w:rsid w:val="00DA71A6"/>
    <w:rsid w:val="00DB4313"/>
    <w:rsid w:val="00DB6FD1"/>
    <w:rsid w:val="00DF10F8"/>
    <w:rsid w:val="00E130FB"/>
    <w:rsid w:val="00E145FB"/>
    <w:rsid w:val="00E15875"/>
    <w:rsid w:val="00E171F0"/>
    <w:rsid w:val="00E17D85"/>
    <w:rsid w:val="00E37EEB"/>
    <w:rsid w:val="00E63307"/>
    <w:rsid w:val="00E63A67"/>
    <w:rsid w:val="00E77E46"/>
    <w:rsid w:val="00EA1AA7"/>
    <w:rsid w:val="00EB030C"/>
    <w:rsid w:val="00ED5EB2"/>
    <w:rsid w:val="00ED6024"/>
    <w:rsid w:val="00EE1D5C"/>
    <w:rsid w:val="00EF4165"/>
    <w:rsid w:val="00F005A1"/>
    <w:rsid w:val="00F15204"/>
    <w:rsid w:val="00F16206"/>
    <w:rsid w:val="00F208B3"/>
    <w:rsid w:val="00F3008E"/>
    <w:rsid w:val="00F371C8"/>
    <w:rsid w:val="00F37903"/>
    <w:rsid w:val="00F4000B"/>
    <w:rsid w:val="00F52337"/>
    <w:rsid w:val="00F76D21"/>
    <w:rsid w:val="00F80C80"/>
    <w:rsid w:val="00F83CCE"/>
    <w:rsid w:val="00FA3E0A"/>
    <w:rsid w:val="00FB2AC9"/>
    <w:rsid w:val="00FC39E8"/>
    <w:rsid w:val="00FD21B6"/>
    <w:rsid w:val="00FF6388"/>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E498"/>
  <w15:chartTrackingRefBased/>
  <w15:docId w15:val="{0E4D55F0-2A29-4FAD-BFC2-148DBF6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388"/>
    <w:pPr>
      <w:ind w:left="720"/>
      <w:contextualSpacing/>
    </w:pPr>
  </w:style>
  <w:style w:type="paragraph" w:styleId="FootnoteText">
    <w:name w:val="footnote text"/>
    <w:basedOn w:val="Normal"/>
    <w:link w:val="FootnoteTextChar"/>
    <w:uiPriority w:val="99"/>
    <w:semiHidden/>
    <w:unhideWhenUsed/>
    <w:rsid w:val="003B6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779"/>
    <w:rPr>
      <w:sz w:val="20"/>
      <w:szCs w:val="20"/>
    </w:rPr>
  </w:style>
  <w:style w:type="character" w:styleId="FootnoteReference">
    <w:name w:val="footnote reference"/>
    <w:basedOn w:val="DefaultParagraphFont"/>
    <w:uiPriority w:val="99"/>
    <w:semiHidden/>
    <w:unhideWhenUsed/>
    <w:rsid w:val="003B6779"/>
    <w:rPr>
      <w:vertAlign w:val="superscript"/>
    </w:rPr>
  </w:style>
  <w:style w:type="character" w:styleId="Hyperlink">
    <w:name w:val="Hyperlink"/>
    <w:basedOn w:val="DefaultParagraphFont"/>
    <w:uiPriority w:val="99"/>
    <w:unhideWhenUsed/>
    <w:rsid w:val="00216F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dataprotec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e.int/en/web/conventions/full-list/-/" TargetMode="External"/><Relationship Id="rId2" Type="http://schemas.openxmlformats.org/officeDocument/2006/relationships/hyperlink" Target="http://www.coe.int/en/web/conventions/full-list/-/" TargetMode="External"/><Relationship Id="rId1" Type="http://schemas.openxmlformats.org/officeDocument/2006/relationships/hyperlink" Target="http://www.coe.int/en/web/conventions/full-list/-/" TargetMode="External"/><Relationship Id="rId5" Type="http://schemas.openxmlformats.org/officeDocument/2006/relationships/hyperlink" Target="http://www.unicef.org/csr/css/" TargetMode="External"/><Relationship Id="rId4" Type="http://schemas.openxmlformats.org/officeDocument/2006/relationships/hyperlink" Target="http://www.researchga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FE48-DE23-47C2-9B79-E31CE316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8631</Words>
  <Characters>49199</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HD</dc:creator>
  <cp:keywords/>
  <dc:description/>
  <cp:lastModifiedBy>Dragan Milovanovic</cp:lastModifiedBy>
  <cp:revision>2</cp:revision>
  <dcterms:created xsi:type="dcterms:W3CDTF">2022-05-26T06:05:00Z</dcterms:created>
  <dcterms:modified xsi:type="dcterms:W3CDTF">2022-05-26T06:05:00Z</dcterms:modified>
</cp:coreProperties>
</file>