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6F" w:rsidRDefault="008E7DD5"/>
    <w:p w:rsidR="001B1B0F" w:rsidRDefault="001B1B0F" w:rsidP="001B1B0F">
      <w:pPr>
        <w:rPr>
          <w:lang w:val="en-US"/>
        </w:rPr>
      </w:pPr>
    </w:p>
    <w:p w:rsidR="001B1B0F" w:rsidRDefault="001B1B0F" w:rsidP="001B1B0F">
      <w:pPr>
        <w:rPr>
          <w:lang w:val="en-US"/>
        </w:rPr>
      </w:pPr>
    </w:p>
    <w:p w:rsidR="001B1B0F" w:rsidRDefault="001B1B0F" w:rsidP="001B1B0F">
      <w:pPr>
        <w:rPr>
          <w:lang w:val="en-US"/>
        </w:rPr>
      </w:pPr>
      <w:r w:rsidRPr="005144E2">
        <w:t>Буџет Повереника за информације од јавног значаја и заштиту података о личности за 201</w:t>
      </w:r>
      <w:r w:rsidR="005C2A3E">
        <w:rPr>
          <w:lang w:val="sr-Latn-CS"/>
        </w:rPr>
        <w:t>4</w:t>
      </w:r>
      <w:r w:rsidRPr="005144E2">
        <w:t>. годину („Сл.гласник РС“ бр. 1</w:t>
      </w:r>
      <w:r w:rsidR="00F11DF2">
        <w:t>1</w:t>
      </w:r>
      <w:r w:rsidR="005C2A3E">
        <w:rPr>
          <w:lang w:val="sr-Latn-CS"/>
        </w:rPr>
        <w:t>0</w:t>
      </w:r>
      <w:r w:rsidRPr="005144E2">
        <w:t>/</w:t>
      </w:r>
      <w:r w:rsidR="00493B69">
        <w:rPr>
          <w:lang w:val="en-US"/>
        </w:rPr>
        <w:t>201</w:t>
      </w:r>
      <w:r w:rsidR="005C2A3E">
        <w:rPr>
          <w:lang w:val="en-US"/>
        </w:rPr>
        <w:t>3</w:t>
      </w:r>
      <w:r w:rsidR="00085A92">
        <w:rPr>
          <w:lang w:val="en-US"/>
        </w:rPr>
        <w:t xml:space="preserve">, </w:t>
      </w:r>
      <w:r w:rsidR="00DB78D1">
        <w:t>11</w:t>
      </w:r>
      <w:r w:rsidR="003D021A">
        <w:rPr>
          <w:lang w:val="sr-Latn-CS"/>
        </w:rPr>
        <w:t>6</w:t>
      </w:r>
      <w:r w:rsidR="00DB78D1">
        <w:t>/2014</w:t>
      </w:r>
      <w:r w:rsidR="00085A92">
        <w:rPr>
          <w:lang w:val="sr-Latn-CS"/>
        </w:rPr>
        <w:t xml:space="preserve"> и 142/2014</w:t>
      </w:r>
      <w:r w:rsidR="00DB78D1">
        <w:t>)</w:t>
      </w:r>
    </w:p>
    <w:p w:rsidR="001B1B0F" w:rsidRPr="001B1B0F" w:rsidRDefault="001B1B0F" w:rsidP="001B1B0F">
      <w:pPr>
        <w:rPr>
          <w:lang w:val="en-US"/>
        </w:rPr>
      </w:pPr>
    </w:p>
    <w:p w:rsidR="001B1B0F" w:rsidRDefault="001B1B0F" w:rsidP="001B1B0F">
      <w:pPr>
        <w:rPr>
          <w:lang w:val="en-US"/>
        </w:rPr>
      </w:pPr>
    </w:p>
    <w:tbl>
      <w:tblPr>
        <w:tblW w:w="10060" w:type="dxa"/>
        <w:tblInd w:w="93" w:type="dxa"/>
        <w:tblLook w:val="04A0"/>
      </w:tblPr>
      <w:tblGrid>
        <w:gridCol w:w="757"/>
        <w:gridCol w:w="882"/>
        <w:gridCol w:w="1324"/>
        <w:gridCol w:w="3900"/>
        <w:gridCol w:w="1106"/>
        <w:gridCol w:w="985"/>
        <w:gridCol w:w="1106"/>
      </w:tblGrid>
      <w:tr w:rsidR="00710443" w:rsidRPr="00710443" w:rsidTr="00710443">
        <w:trPr>
          <w:trHeight w:val="30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БИЛАНС ФИНАНСИЈСКОГ ПЛАНА</w:t>
            </w:r>
          </w:p>
        </w:tc>
      </w:tr>
      <w:tr w:rsidR="00710443" w:rsidRPr="00710443" w:rsidTr="00710443">
        <w:trPr>
          <w:trHeight w:val="30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ED1F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Буџетски корисник 42600</w:t>
            </w:r>
          </w:p>
        </w:tc>
      </w:tr>
      <w:tr w:rsidR="00710443" w:rsidRPr="00710443" w:rsidTr="00710443">
        <w:trPr>
          <w:trHeight w:val="70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Раздео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Функција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Економска класификација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ОПИС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средствa из буџетa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средствa из остaлих изворa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укупнa средствa</w:t>
            </w:r>
          </w:p>
        </w:tc>
      </w:tr>
      <w:tr w:rsidR="00710443" w:rsidRPr="00710443" w:rsidTr="00710443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bottom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Опште јавне услуге које нису класификоване на другом месту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Плате, додаци и накнаде запослених (зараде)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109,653,000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109,653,000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Социјални доприноси на терет послодавца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19,689,000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19,689,000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Накнаде у натури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280,000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Социјална давања запосленима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1,090,000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1,090,000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Накнаде трошкова за запослене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2,700,000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2,700,000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Награде запосленима и остали посебни расходи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130,000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130,000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Стални трошкови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4,820,000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4,820,000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Трошкови путовања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2,370,000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2,370,000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Услуге по уговору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10,600,000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10,600,000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Текуће поправке и одржавање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1,650,000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1,650,000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Материјал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5,250,000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5,250,000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482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Порези, обавезне таксе и казне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405,000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405,000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512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Машине и опрема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3,150,000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3,150,000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  <w:r w:rsidRPr="0071044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  <w:r w:rsidRPr="0071044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Нематеријална имовина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150,000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Извори финансирања за функцију 160: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710443" w:rsidRPr="00710443" w:rsidTr="00710443">
        <w:trPr>
          <w:trHeight w:val="300"/>
        </w:trPr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01  Приходи из буџета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Укупно за функцију 160: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Извори финансирања за раздео 11: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710443" w:rsidRPr="00710443" w:rsidTr="00710443">
        <w:trPr>
          <w:trHeight w:val="300"/>
        </w:trPr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01  Приходи из буџета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n-US"/>
              </w:rPr>
            </w:pPr>
            <w:r w:rsidRPr="0071044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</w:tr>
      <w:tr w:rsidR="00710443" w:rsidRPr="00710443" w:rsidTr="00710443">
        <w:trPr>
          <w:trHeight w:val="300"/>
        </w:trPr>
        <w:tc>
          <w:tcPr>
            <w:tcW w:w="7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DCDC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Укупно за раздео 11: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DCDC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10443" w:rsidRPr="00710443" w:rsidRDefault="00710443" w:rsidP="007104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DCDC"/>
            <w:vAlign w:val="bottom"/>
            <w:hideMark/>
          </w:tcPr>
          <w:p w:rsidR="00710443" w:rsidRPr="00710443" w:rsidRDefault="00710443" w:rsidP="007104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104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161,937,000</w:t>
            </w:r>
          </w:p>
        </w:tc>
      </w:tr>
    </w:tbl>
    <w:p w:rsidR="001B1B0F" w:rsidRPr="001B1B0F" w:rsidRDefault="001B1B0F" w:rsidP="001B1B0F">
      <w:pPr>
        <w:rPr>
          <w:lang w:val="en-US"/>
        </w:rPr>
      </w:pPr>
    </w:p>
    <w:sectPr w:rsidR="001B1B0F" w:rsidRPr="001B1B0F" w:rsidSect="008F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B1B0F"/>
    <w:rsid w:val="00085A92"/>
    <w:rsid w:val="001B1B0F"/>
    <w:rsid w:val="001B5F5D"/>
    <w:rsid w:val="001D2C89"/>
    <w:rsid w:val="0029605D"/>
    <w:rsid w:val="002E5511"/>
    <w:rsid w:val="00393CD9"/>
    <w:rsid w:val="003D021A"/>
    <w:rsid w:val="00462AC7"/>
    <w:rsid w:val="00493B69"/>
    <w:rsid w:val="00494C6F"/>
    <w:rsid w:val="005C2A3E"/>
    <w:rsid w:val="00680FBB"/>
    <w:rsid w:val="00710443"/>
    <w:rsid w:val="0075746B"/>
    <w:rsid w:val="007666D4"/>
    <w:rsid w:val="008E7DD5"/>
    <w:rsid w:val="008F2FBD"/>
    <w:rsid w:val="00A56913"/>
    <w:rsid w:val="00AD1324"/>
    <w:rsid w:val="00B05254"/>
    <w:rsid w:val="00B269DA"/>
    <w:rsid w:val="00BA2261"/>
    <w:rsid w:val="00CA28BA"/>
    <w:rsid w:val="00D33DB2"/>
    <w:rsid w:val="00D80002"/>
    <w:rsid w:val="00DB78D1"/>
    <w:rsid w:val="00ED1F31"/>
    <w:rsid w:val="00F11DF2"/>
    <w:rsid w:val="00F5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Grizli777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2014-12-31T11:57:00Z</dcterms:created>
  <dcterms:modified xsi:type="dcterms:W3CDTF">2014-12-31T11:57:00Z</dcterms:modified>
</cp:coreProperties>
</file>