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5C71" w:rsidRPr="008069E2" w:rsidRDefault="00B25C71" w:rsidP="00C83934">
      <w:pPr>
        <w:jc w:val="center"/>
        <w:rPr>
          <w:b/>
        </w:rPr>
      </w:pPr>
      <w:r w:rsidRPr="008069E2">
        <w:rPr>
          <w:b/>
        </w:rPr>
        <w:t>Р Е З И М Е   И З В Е Ш Т А Ј А</w:t>
      </w:r>
    </w:p>
    <w:p w:rsidR="00B25C71" w:rsidRPr="008069E2" w:rsidRDefault="00B25C71" w:rsidP="00C83934">
      <w:pPr>
        <w:jc w:val="center"/>
        <w:rPr>
          <w:b/>
        </w:rPr>
      </w:pPr>
      <w:r w:rsidRPr="008069E2">
        <w:rPr>
          <w:b/>
        </w:rPr>
        <w:t>О СПРОВОЂЕЊУ ЗАКОНА О СЛОБОДНОМ</w:t>
      </w:r>
    </w:p>
    <w:p w:rsidR="00B25C71" w:rsidRPr="008069E2" w:rsidRDefault="00B25C71" w:rsidP="00C83934">
      <w:pPr>
        <w:jc w:val="center"/>
        <w:rPr>
          <w:b/>
        </w:rPr>
      </w:pPr>
      <w:r w:rsidRPr="008069E2">
        <w:rPr>
          <w:b/>
        </w:rPr>
        <w:t>ПРИСТУПУ ИНФОРМАЦИЈАМА ОД ЈАВНОГ ЗНАЧАЈА</w:t>
      </w:r>
    </w:p>
    <w:p w:rsidR="00B25C71" w:rsidRPr="008069E2" w:rsidRDefault="00B25C71" w:rsidP="00C83934">
      <w:pPr>
        <w:jc w:val="center"/>
        <w:rPr>
          <w:b/>
        </w:rPr>
      </w:pPr>
      <w:r w:rsidRPr="008069E2">
        <w:rPr>
          <w:b/>
        </w:rPr>
        <w:t>И ЗАКОНА О ЗАШТИТИ ПОДАТАКА О ЛИЧНОСТИ</w:t>
      </w:r>
    </w:p>
    <w:p w:rsidR="00B25C71" w:rsidRPr="008069E2" w:rsidRDefault="00B25C71" w:rsidP="00C83934">
      <w:pPr>
        <w:jc w:val="center"/>
        <w:rPr>
          <w:b/>
        </w:rPr>
      </w:pPr>
      <w:r w:rsidRPr="008069E2">
        <w:rPr>
          <w:b/>
        </w:rPr>
        <w:t>ЗА 201</w:t>
      </w:r>
      <w:r w:rsidR="00FC5A7A" w:rsidRPr="008069E2">
        <w:rPr>
          <w:b/>
        </w:rPr>
        <w:t>8</w:t>
      </w:r>
      <w:r w:rsidRPr="008069E2">
        <w:rPr>
          <w:b/>
        </w:rPr>
        <w:t>. ГОДИНУ</w:t>
      </w:r>
    </w:p>
    <w:p w:rsidR="00B25C71" w:rsidRDefault="005D2077" w:rsidP="005D2077">
      <w:pPr>
        <w:tabs>
          <w:tab w:val="left" w:pos="4369"/>
        </w:tabs>
        <w:ind w:firstLine="720"/>
        <w:jc w:val="both"/>
        <w:rPr>
          <w:lang w:val="en-US"/>
        </w:rPr>
      </w:pPr>
      <w:r>
        <w:tab/>
      </w:r>
    </w:p>
    <w:p w:rsidR="005D2077" w:rsidRPr="005D2077" w:rsidRDefault="005D2077" w:rsidP="005D2077">
      <w:pPr>
        <w:tabs>
          <w:tab w:val="left" w:pos="4369"/>
        </w:tabs>
        <w:ind w:firstLine="720"/>
        <w:jc w:val="both"/>
        <w:rPr>
          <w:lang w:val="en-US"/>
        </w:rPr>
      </w:pPr>
    </w:p>
    <w:p w:rsidR="00B25C71" w:rsidRPr="008069E2" w:rsidRDefault="00B25C71" w:rsidP="00C83934">
      <w:pPr>
        <w:ind w:firstLine="720"/>
        <w:jc w:val="both"/>
      </w:pPr>
    </w:p>
    <w:p w:rsidR="00B25C71" w:rsidRPr="008069E2" w:rsidRDefault="00B25C71" w:rsidP="00C83934">
      <w:pPr>
        <w:ind w:firstLine="720"/>
        <w:rPr>
          <w:b/>
        </w:rPr>
      </w:pPr>
      <w:r w:rsidRPr="008069E2">
        <w:rPr>
          <w:b/>
        </w:rPr>
        <w:t>I     О улози и активностима Повереника</w:t>
      </w:r>
    </w:p>
    <w:p w:rsidR="00B25C71" w:rsidRPr="008069E2" w:rsidRDefault="00B25C71" w:rsidP="00C83934">
      <w:pPr>
        <w:ind w:left="360" w:firstLine="720"/>
        <w:jc w:val="both"/>
        <w:rPr>
          <w:b/>
        </w:rPr>
      </w:pPr>
    </w:p>
    <w:p w:rsidR="00B25C71" w:rsidRPr="008069E2" w:rsidRDefault="00B25C71" w:rsidP="00C83934">
      <w:pPr>
        <w:ind w:firstLine="720"/>
        <w:jc w:val="both"/>
      </w:pPr>
      <w:r w:rsidRPr="008069E2">
        <w:t>Резиме Извештаја о спровођењу Закона о слободном приступу информацијама од јавног значаја и Закона о заштити података</w:t>
      </w:r>
      <w:r w:rsidR="00F14D23" w:rsidRPr="008069E2">
        <w:t xml:space="preserve"> о личности за 2018</w:t>
      </w:r>
      <w:r w:rsidRPr="008069E2">
        <w:t>. годину приказује</w:t>
      </w:r>
      <w:r w:rsidR="00F14D23" w:rsidRPr="008069E2">
        <w:t xml:space="preserve"> </w:t>
      </w:r>
      <w:r w:rsidRPr="008069E2">
        <w:t>ст</w:t>
      </w:r>
      <w:r w:rsidR="00F14D23" w:rsidRPr="008069E2">
        <w:t xml:space="preserve">ање у </w:t>
      </w:r>
      <w:r w:rsidR="008C75A1" w:rsidRPr="008069E2">
        <w:t xml:space="preserve">вези са применом ових закона, мере и активности Повереника за информације од јавног значаја и заштиту података о личности (даље: Повереник) као и </w:t>
      </w:r>
      <w:r w:rsidRPr="008069E2">
        <w:t xml:space="preserve">препреке </w:t>
      </w:r>
      <w:r w:rsidR="008C75A1" w:rsidRPr="008069E2">
        <w:t xml:space="preserve">и изазове </w:t>
      </w:r>
      <w:r w:rsidRPr="008069E2">
        <w:t>у остваривању права на слободан приступ информацијама и права на заштиту података о личности.</w:t>
      </w:r>
      <w:r w:rsidR="008C75A1" w:rsidRPr="008069E2">
        <w:t xml:space="preserve"> </w:t>
      </w:r>
    </w:p>
    <w:p w:rsidR="00CE75DD" w:rsidRPr="008069E2" w:rsidRDefault="00CE75DD" w:rsidP="00C83934">
      <w:pPr>
        <w:ind w:firstLine="720"/>
        <w:jc w:val="both"/>
      </w:pPr>
    </w:p>
    <w:p w:rsidR="00CE75DD" w:rsidRPr="008069E2" w:rsidRDefault="00A245DF" w:rsidP="00C83934">
      <w:pPr>
        <w:ind w:firstLine="720"/>
        <w:jc w:val="both"/>
      </w:pPr>
      <w:r w:rsidRPr="008069E2">
        <w:t>Основна у</w:t>
      </w:r>
      <w:r w:rsidR="00CE75DD" w:rsidRPr="008069E2">
        <w:t xml:space="preserve">лога Повереника у складу са Законом о слободном приступу информацијама од јавног значаја (даље: Закон о </w:t>
      </w:r>
      <w:r w:rsidR="00777C09" w:rsidRPr="008069E2">
        <w:t xml:space="preserve">слободном </w:t>
      </w:r>
      <w:r w:rsidR="00CE75DD" w:rsidRPr="008069E2">
        <w:t>приступу информацијама) и Законом о заштити података о личности (даље: ЗЗПЛ) је да штити и промовише прав</w:t>
      </w:r>
      <w:r w:rsidRPr="008069E2">
        <w:t xml:space="preserve">а прописана овим законима </w:t>
      </w:r>
      <w:r w:rsidR="00CE75DD" w:rsidRPr="008069E2">
        <w:t xml:space="preserve">као и да спроводи надзор у погледу законитости обраде података о личности коју врше органи јавне власти и сви други субјекти који се баве обрадом података о личности. </w:t>
      </w:r>
    </w:p>
    <w:p w:rsidR="00CE75DD" w:rsidRPr="008069E2" w:rsidRDefault="00CE75DD" w:rsidP="00C83934">
      <w:pPr>
        <w:ind w:firstLine="720"/>
        <w:jc w:val="both"/>
      </w:pPr>
    </w:p>
    <w:p w:rsidR="00F6087C" w:rsidRPr="008069E2" w:rsidRDefault="00BE16BF" w:rsidP="00C83934">
      <w:pPr>
        <w:ind w:firstLine="720"/>
        <w:jc w:val="both"/>
      </w:pPr>
      <w:r w:rsidRPr="008069E2">
        <w:t>Када се узму у обзир стање и догађаји у 2018. години, укључујући</w:t>
      </w:r>
      <w:r w:rsidR="001E04EB" w:rsidRPr="008069E2">
        <w:t xml:space="preserve"> и </w:t>
      </w:r>
      <w:r w:rsidRPr="008069E2">
        <w:t xml:space="preserve">однос надлежних државних органа и њихових представника, </w:t>
      </w:r>
      <w:r w:rsidR="00CE75DD" w:rsidRPr="008069E2">
        <w:t>став Повереника</w:t>
      </w:r>
      <w:r w:rsidRPr="008069E2">
        <w:t xml:space="preserve"> је </w:t>
      </w:r>
      <w:r w:rsidR="00CE75DD" w:rsidRPr="008069E2">
        <w:t xml:space="preserve">да је </w:t>
      </w:r>
      <w:r w:rsidRPr="008069E2">
        <w:t>2018.</w:t>
      </w:r>
      <w:r w:rsidR="00CE75DD" w:rsidRPr="008069E2">
        <w:t xml:space="preserve"> била</w:t>
      </w:r>
      <w:r w:rsidRPr="008069E2">
        <w:t xml:space="preserve"> година са највише изазова у раду Повереника за досадашњих четрнаест година постојања. Одбијањем сарадње, надлежни или контролисани органи су често отежавали па чак и онемогућавали Повереника да предузима законске мере или су предузете мере остајале без ефеката. Уз то, јавне неосноване реакције из органа власти, па и од лица на високим државним и политичким функцијама, често су биле одговор на оне активности и мере које је Повереник по закону предузимао према органима власти, које за њих нису биле афирмативне.</w:t>
      </w:r>
      <w:r w:rsidR="008069E2" w:rsidRPr="00411A92">
        <w:t xml:space="preserve"> </w:t>
      </w:r>
      <w:r w:rsidR="00F6087C" w:rsidRPr="008069E2">
        <w:t>Тако</w:t>
      </w:r>
      <w:r w:rsidR="00385A96" w:rsidRPr="008069E2">
        <w:t xml:space="preserve"> нпр</w:t>
      </w:r>
      <w:r w:rsidR="00F6087C" w:rsidRPr="008069E2">
        <w:t xml:space="preserve">, повереник лично је </w:t>
      </w:r>
      <w:r w:rsidR="004E3C00" w:rsidRPr="008069E2">
        <w:t xml:space="preserve">био изложен </w:t>
      </w:r>
      <w:r w:rsidR="00F6087C" w:rsidRPr="008069E2">
        <w:t xml:space="preserve">неоснованим коментарима и оптужбама појединих народних посланика најбројније владајуће странке, укључујући чак оптужбу за злоупотребу буџетских средстава, а што су контрола и налаз Државне ревизорске институције потпуно демантовали. </w:t>
      </w:r>
    </w:p>
    <w:p w:rsidR="00BE16BF" w:rsidRPr="008069E2" w:rsidRDefault="00F6087C" w:rsidP="00C83934">
      <w:pPr>
        <w:ind w:firstLine="720"/>
        <w:jc w:val="both"/>
      </w:pPr>
      <w:r w:rsidRPr="008069E2">
        <w:t xml:space="preserve"> </w:t>
      </w:r>
    </w:p>
    <w:p w:rsidR="00385A96" w:rsidRPr="008069E2" w:rsidRDefault="00385A96" w:rsidP="00C83934">
      <w:pPr>
        <w:ind w:firstLine="720"/>
        <w:jc w:val="both"/>
      </w:pPr>
      <w:r w:rsidRPr="008069E2">
        <w:t xml:space="preserve">Истовремено, </w:t>
      </w:r>
      <w:r w:rsidR="00433195" w:rsidRPr="008069E2">
        <w:t>четврту годину заредом, Народна скупштина, супротно закону и сопственом Пословнику, не разматра годишње извештаје Повереника.</w:t>
      </w:r>
      <w:r w:rsidR="00F6087C" w:rsidRPr="008069E2">
        <w:t xml:space="preserve"> Такође,</w:t>
      </w:r>
      <w:r w:rsidR="00F6087C" w:rsidRPr="008069E2">
        <w:rPr>
          <w:b/>
        </w:rPr>
        <w:t xml:space="preserve"> </w:t>
      </w:r>
      <w:r w:rsidR="00F6087C" w:rsidRPr="008069E2">
        <w:t xml:space="preserve">Повереник није позиван на седнице надлежних скупштинских одбора када се расправљало о питањима или прописима у вези са његовим делокругом. </w:t>
      </w:r>
      <w:r w:rsidRPr="008069E2">
        <w:t>Укупан однос Народне скупштине негативно утиче на рад Повереника као државног органа, на однос других органа који подлежу његовој контроли, а на штету остваривања права грађана, као и на углед саме Народне скупштине.</w:t>
      </w:r>
    </w:p>
    <w:p w:rsidR="00F6087C" w:rsidRPr="008069E2" w:rsidRDefault="00F6087C" w:rsidP="00C83934">
      <w:pPr>
        <w:ind w:firstLine="720"/>
        <w:jc w:val="both"/>
      </w:pPr>
    </w:p>
    <w:p w:rsidR="00433195" w:rsidRPr="008069E2" w:rsidRDefault="00433195" w:rsidP="00C83934">
      <w:pPr>
        <w:ind w:firstLine="720"/>
        <w:jc w:val="both"/>
      </w:pPr>
      <w:r w:rsidRPr="008069E2">
        <w:t>Овај Извештај</w:t>
      </w:r>
      <w:r w:rsidR="005D2077" w:rsidRPr="005D2077">
        <w:t xml:space="preserve"> </w:t>
      </w:r>
      <w:r w:rsidR="005D2077">
        <w:t>за</w:t>
      </w:r>
      <w:r w:rsidRPr="008069E2">
        <w:t xml:space="preserve"> 2018. годину уједно обележава последњу годину мандата првог повереника за информације од јавног значаја и заштиту података о личности, Родољуба Шабића</w:t>
      </w:r>
      <w:r w:rsidR="004E3C00" w:rsidRPr="008069E2">
        <w:t>,</w:t>
      </w:r>
      <w:r w:rsidRPr="008069E2">
        <w:t xml:space="preserve"> који је окончан 22.</w:t>
      </w:r>
      <w:r w:rsidR="008069E2" w:rsidRPr="00411A92">
        <w:t xml:space="preserve"> </w:t>
      </w:r>
      <w:r w:rsidRPr="008069E2">
        <w:t>децембра 2018.</w:t>
      </w:r>
      <w:r w:rsidR="008069E2" w:rsidRPr="00411A92">
        <w:t xml:space="preserve"> </w:t>
      </w:r>
      <w:r w:rsidRPr="008069E2">
        <w:t xml:space="preserve">године, а до подношења </w:t>
      </w:r>
      <w:r w:rsidR="004E3C00" w:rsidRPr="008069E2">
        <w:t>И</w:t>
      </w:r>
      <w:r w:rsidRPr="008069E2">
        <w:t xml:space="preserve">звештаја, нови повереник није изабран. </w:t>
      </w:r>
    </w:p>
    <w:p w:rsidR="00DE49FE" w:rsidRPr="008069E2" w:rsidRDefault="00DE49FE" w:rsidP="00C83934">
      <w:pPr>
        <w:ind w:firstLine="720"/>
        <w:jc w:val="both"/>
      </w:pPr>
    </w:p>
    <w:p w:rsidR="00DE49FE" w:rsidRPr="008069E2" w:rsidRDefault="00385A96" w:rsidP="00C83934">
      <w:pPr>
        <w:ind w:firstLine="720"/>
        <w:jc w:val="both"/>
        <w:rPr>
          <w:rFonts w:eastAsia="SimSun"/>
          <w:lang w:eastAsia="zh-CN"/>
        </w:rPr>
      </w:pPr>
      <w:r w:rsidRPr="008069E2">
        <w:lastRenderedPageBreak/>
        <w:t>Осим што је обележена са највише изазова</w:t>
      </w:r>
      <w:r w:rsidR="0043622D" w:rsidRPr="008069E2">
        <w:t xml:space="preserve"> у раду</w:t>
      </w:r>
      <w:r w:rsidRPr="008069E2">
        <w:t>, 2018. је</w:t>
      </w:r>
      <w:r w:rsidR="00F6087C" w:rsidRPr="008069E2">
        <w:t xml:space="preserve"> истовремено и </w:t>
      </w:r>
      <w:r w:rsidRPr="008069E2">
        <w:t>година</w:t>
      </w:r>
      <w:r w:rsidR="00433195" w:rsidRPr="008069E2">
        <w:t xml:space="preserve"> </w:t>
      </w:r>
      <w:r w:rsidR="00BE16BF" w:rsidRPr="008069E2">
        <w:t>рекордна по обиму рада</w:t>
      </w:r>
      <w:r w:rsidR="00765049" w:rsidRPr="008069E2">
        <w:t>. Наиме,</w:t>
      </w:r>
      <w:r w:rsidR="00BE16BF" w:rsidRPr="008069E2">
        <w:t xml:space="preserve"> Повереник</w:t>
      </w:r>
      <w:r w:rsidR="00765049" w:rsidRPr="008069E2">
        <w:rPr>
          <w:rFonts w:eastAsia="SimSun"/>
          <w:lang w:eastAsia="zh-CN"/>
        </w:rPr>
        <w:t xml:space="preserve"> је имао у раду укупно 17.700 предметa</w:t>
      </w:r>
      <w:r w:rsidR="00BE16BF" w:rsidRPr="008069E2">
        <w:t xml:space="preserve">, </w:t>
      </w:r>
      <w:r w:rsidR="00765049" w:rsidRPr="008069E2">
        <w:t>од чега</w:t>
      </w:r>
      <w:r w:rsidR="007D75F4">
        <w:rPr>
          <w:rFonts w:eastAsia="SimSun"/>
          <w:lang w:eastAsia="zh-CN"/>
        </w:rPr>
        <w:t xml:space="preserve"> је 13.591 </w:t>
      </w:r>
      <w:r w:rsidR="00765049" w:rsidRPr="008069E2">
        <w:rPr>
          <w:rFonts w:eastAsia="SimSun"/>
          <w:lang w:eastAsia="zh-CN"/>
        </w:rPr>
        <w:t>предмет примио 2018. године и у којој је окончао поступак у</w:t>
      </w:r>
      <w:r w:rsidR="00A50EDF" w:rsidRPr="008069E2">
        <w:t xml:space="preserve"> </w:t>
      </w:r>
      <w:r w:rsidRPr="008069E2">
        <w:t xml:space="preserve">14.388 предмета. </w:t>
      </w:r>
      <w:r w:rsidR="00765049" w:rsidRPr="008069E2">
        <w:t xml:space="preserve">Од наведених </w:t>
      </w:r>
      <w:r w:rsidR="00DE49FE" w:rsidRPr="008069E2">
        <w:rPr>
          <w:rFonts w:eastAsia="SimSun"/>
          <w:lang w:eastAsia="zh-CN"/>
        </w:rPr>
        <w:t xml:space="preserve">14.388 предметa, </w:t>
      </w:r>
      <w:r w:rsidR="00765049" w:rsidRPr="008069E2">
        <w:rPr>
          <w:rFonts w:eastAsia="SimSun"/>
          <w:lang w:eastAsia="zh-CN"/>
        </w:rPr>
        <w:t>окончан је поступак у</w:t>
      </w:r>
      <w:r w:rsidR="00DE49FE" w:rsidRPr="008069E2">
        <w:rPr>
          <w:rFonts w:eastAsia="SimSun"/>
          <w:lang w:eastAsia="zh-CN"/>
        </w:rPr>
        <w:t xml:space="preserve"> 5.562 </w:t>
      </w:r>
      <w:r w:rsidR="00765049" w:rsidRPr="008069E2">
        <w:rPr>
          <w:rFonts w:eastAsia="SimSun"/>
          <w:lang w:eastAsia="zh-CN"/>
        </w:rPr>
        <w:t xml:space="preserve">предмета </w:t>
      </w:r>
      <w:r w:rsidR="00DE49FE" w:rsidRPr="008069E2">
        <w:rPr>
          <w:rFonts w:eastAsia="SimSun"/>
          <w:lang w:eastAsia="zh-CN"/>
        </w:rPr>
        <w:t xml:space="preserve">из области приступа информацијама, 7.616 из области заштите података </w:t>
      </w:r>
      <w:r w:rsidR="005D2077">
        <w:rPr>
          <w:rFonts w:eastAsia="SimSun"/>
          <w:lang w:eastAsia="zh-CN"/>
        </w:rPr>
        <w:t>о личности и 1.210 предмета који</w:t>
      </w:r>
      <w:r w:rsidR="00DE49FE" w:rsidRPr="008069E2">
        <w:rPr>
          <w:rFonts w:eastAsia="SimSun"/>
          <w:lang w:eastAsia="zh-CN"/>
        </w:rPr>
        <w:t xml:space="preserve"> су се односила на обе области. </w:t>
      </w:r>
    </w:p>
    <w:p w:rsidR="004E3C00" w:rsidRPr="008069E2" w:rsidRDefault="004E3C00" w:rsidP="00C83934">
      <w:pPr>
        <w:ind w:firstLine="720"/>
        <w:jc w:val="both"/>
      </w:pPr>
    </w:p>
    <w:p w:rsidR="00705C58" w:rsidRPr="008069E2" w:rsidRDefault="00D075C6" w:rsidP="00C83934">
      <w:pPr>
        <w:ind w:firstLine="720"/>
        <w:jc w:val="both"/>
      </w:pPr>
      <w:r w:rsidRPr="008069E2">
        <w:t>Повереник се у 2018.</w:t>
      </w:r>
      <w:r w:rsidR="008069E2" w:rsidRPr="00411A92">
        <w:t xml:space="preserve"> </w:t>
      </w:r>
      <w:r w:rsidRPr="008069E2">
        <w:t xml:space="preserve">години у највећој мери бавио решавањем жалби због повреде права на слободан приступ информацијама од јавног значаја, вршењем надзора над обрадом података о личности и давањем стручних мишљења у вези са доношењем и изменом прописа </w:t>
      </w:r>
      <w:r w:rsidR="005E79AB" w:rsidRPr="008069E2">
        <w:t>или</w:t>
      </w:r>
      <w:r w:rsidRPr="008069E2">
        <w:t xml:space="preserve"> њиховом применом. Уз то, важан део активности се односи на пружање стручне помоћи и обуку за примену закона, афирмацију и остваривање права на приступ информацијама и </w:t>
      </w:r>
      <w:r w:rsidR="001E04EB" w:rsidRPr="008069E2">
        <w:t xml:space="preserve">на </w:t>
      </w:r>
      <w:r w:rsidRPr="008069E2">
        <w:t>заштиту података о личности</w:t>
      </w:r>
      <w:r w:rsidR="00705C58" w:rsidRPr="008069E2">
        <w:t xml:space="preserve">, на </w:t>
      </w:r>
      <w:r w:rsidRPr="008069E2">
        <w:t>сарадњу са одговарајућим органима на међународном и регионалном нивоу</w:t>
      </w:r>
      <w:r w:rsidR="00705C58" w:rsidRPr="008069E2">
        <w:t xml:space="preserve"> и допринос </w:t>
      </w:r>
      <w:r w:rsidRPr="008069E2">
        <w:t>активностима државе у вези са процесом придруживања Европској унији</w:t>
      </w:r>
      <w:r w:rsidR="00705C58" w:rsidRPr="008069E2">
        <w:t>.</w:t>
      </w:r>
    </w:p>
    <w:p w:rsidR="00DE49FE" w:rsidRPr="008069E2" w:rsidRDefault="004E3C00" w:rsidP="00C83934">
      <w:pPr>
        <w:ind w:firstLine="720"/>
        <w:jc w:val="both"/>
        <w:rPr>
          <w:rFonts w:eastAsia="SimSun"/>
          <w:lang w:eastAsia="zh-CN"/>
        </w:rPr>
      </w:pPr>
      <w:r w:rsidRPr="008069E2">
        <w:tab/>
      </w:r>
    </w:p>
    <w:p w:rsidR="00DE49FE" w:rsidRPr="008069E2" w:rsidRDefault="00DE49FE" w:rsidP="00C83934">
      <w:pPr>
        <w:ind w:firstLine="720"/>
        <w:jc w:val="both"/>
        <w:rPr>
          <w:rFonts w:eastAsia="SimSun"/>
          <w:lang w:eastAsia="zh-CN"/>
        </w:rPr>
      </w:pPr>
      <w:r w:rsidRPr="008069E2">
        <w:rPr>
          <w:rFonts w:eastAsia="SimSun"/>
          <w:lang w:eastAsia="zh-CN"/>
        </w:rPr>
        <w:t xml:space="preserve">Истовремено, Повереник је у 2018. години </w:t>
      </w:r>
      <w:r w:rsidR="00296A4C" w:rsidRPr="008069E2">
        <w:rPr>
          <w:rFonts w:eastAsia="SimSun"/>
          <w:lang w:eastAsia="zh-CN"/>
        </w:rPr>
        <w:t xml:space="preserve">наставио </w:t>
      </w:r>
      <w:r w:rsidR="00527368" w:rsidRPr="008069E2">
        <w:rPr>
          <w:rFonts w:eastAsia="SimSun"/>
          <w:lang w:eastAsia="zh-CN"/>
        </w:rPr>
        <w:t xml:space="preserve">да ради </w:t>
      </w:r>
      <w:r w:rsidRPr="008069E2">
        <w:rPr>
          <w:rFonts w:eastAsia="SimSun"/>
          <w:lang w:eastAsia="zh-CN"/>
        </w:rPr>
        <w:t>на унапређењу рада сопствене службе</w:t>
      </w:r>
      <w:r w:rsidR="007D75F4">
        <w:rPr>
          <w:rFonts w:eastAsia="SimSun"/>
          <w:lang w:eastAsia="zh-CN"/>
        </w:rPr>
        <w:t xml:space="preserve">. </w:t>
      </w:r>
      <w:r w:rsidR="00527368" w:rsidRPr="008069E2">
        <w:rPr>
          <w:rFonts w:eastAsia="SimSun"/>
          <w:lang w:eastAsia="zh-CN"/>
        </w:rPr>
        <w:t xml:space="preserve">Највећи </w:t>
      </w:r>
      <w:r w:rsidRPr="008069E2">
        <w:rPr>
          <w:rFonts w:eastAsia="SimSun"/>
          <w:lang w:eastAsia="zh-CN"/>
        </w:rPr>
        <w:t>део активности је спроведен у оквиру пројекта одобреног на основу билатералног споразума Владе Републике Србије и Министарства спољних послова</w:t>
      </w:r>
      <w:r w:rsidR="00296A4C" w:rsidRPr="008069E2">
        <w:rPr>
          <w:rFonts w:eastAsia="SimSun"/>
          <w:lang w:eastAsia="zh-CN"/>
        </w:rPr>
        <w:t xml:space="preserve"> Краљевине Норвешке. </w:t>
      </w:r>
      <w:r w:rsidRPr="008069E2">
        <w:rPr>
          <w:rFonts w:eastAsia="SimSun"/>
          <w:lang w:eastAsia="zh-CN"/>
        </w:rPr>
        <w:t xml:space="preserve">Од посебног значаја за институцију и шире су обуке запослених и стицање највишег степена сертификације за примену стандарда за безбедност података - SRPS ISO/IEC 27001. Поред раније сертификованих </w:t>
      </w:r>
      <w:r w:rsidR="001E04EB" w:rsidRPr="008069E2">
        <w:t xml:space="preserve">8 ревизора за безбедност информација </w:t>
      </w:r>
      <w:r w:rsidRPr="008069E2">
        <w:rPr>
          <w:rFonts w:eastAsia="SimSun"/>
          <w:lang w:eastAsia="zh-CN"/>
        </w:rPr>
        <w:t xml:space="preserve">(највиши степен сертификације за SRPS ISO/IEC 27001) и </w:t>
      </w:r>
      <w:r w:rsidR="001E04EB" w:rsidRPr="008069E2">
        <w:rPr>
          <w:rFonts w:eastAsia="SimSun"/>
          <w:lang w:eastAsia="zh-CN"/>
        </w:rPr>
        <w:t xml:space="preserve">10 </w:t>
      </w:r>
      <w:r w:rsidRPr="008069E2">
        <w:rPr>
          <w:rFonts w:eastAsia="SimSun"/>
          <w:lang w:eastAsia="zh-CN"/>
        </w:rPr>
        <w:t>менаџера за безбедност подат</w:t>
      </w:r>
      <w:r w:rsidR="005D2077">
        <w:rPr>
          <w:rFonts w:eastAsia="SimSun"/>
          <w:lang w:eastAsia="zh-CN"/>
        </w:rPr>
        <w:t>а</w:t>
      </w:r>
      <w:r w:rsidRPr="008069E2">
        <w:rPr>
          <w:rFonts w:eastAsia="SimSun"/>
          <w:lang w:eastAsia="zh-CN"/>
        </w:rPr>
        <w:t>ка, током 2018. године још 7 запослених стекло је сертификате</w:t>
      </w:r>
      <w:r w:rsidR="00527368" w:rsidRPr="008069E2">
        <w:rPr>
          <w:rFonts w:eastAsia="SimSun"/>
          <w:lang w:eastAsia="zh-CN"/>
        </w:rPr>
        <w:t xml:space="preserve"> </w:t>
      </w:r>
      <w:r w:rsidRPr="008069E2">
        <w:rPr>
          <w:rFonts w:eastAsia="SimSun"/>
          <w:lang w:eastAsia="zh-CN"/>
        </w:rPr>
        <w:t xml:space="preserve">за менаџера за безбедност података. </w:t>
      </w:r>
    </w:p>
    <w:p w:rsidR="00DE49FE" w:rsidRPr="008069E2" w:rsidRDefault="00DE49FE" w:rsidP="00C83934">
      <w:pPr>
        <w:ind w:firstLine="720"/>
        <w:jc w:val="both"/>
        <w:rPr>
          <w:rFonts w:eastAsia="SimSun"/>
          <w:lang w:eastAsia="zh-CN"/>
        </w:rPr>
      </w:pPr>
    </w:p>
    <w:p w:rsidR="00DE49FE" w:rsidRPr="008069E2" w:rsidRDefault="00DE49FE" w:rsidP="00C83934">
      <w:pPr>
        <w:ind w:firstLine="720"/>
        <w:jc w:val="both"/>
        <w:rPr>
          <w:rFonts w:eastAsia="SimSun"/>
          <w:lang w:eastAsia="zh-CN"/>
        </w:rPr>
      </w:pPr>
      <w:r w:rsidRPr="008069E2">
        <w:rPr>
          <w:rFonts w:eastAsia="SimSun"/>
          <w:lang w:eastAsia="zh-CN"/>
        </w:rPr>
        <w:t xml:space="preserve">Такође, у 2018. години </w:t>
      </w:r>
      <w:r w:rsidR="00296A4C" w:rsidRPr="008069E2">
        <w:rPr>
          <w:rFonts w:eastAsia="SimSun"/>
          <w:lang w:eastAsia="zh-CN"/>
        </w:rPr>
        <w:t>Канцеларија</w:t>
      </w:r>
      <w:r w:rsidRPr="008069E2">
        <w:rPr>
          <w:rFonts w:eastAsia="SimSun"/>
          <w:lang w:eastAsia="zh-CN"/>
        </w:rPr>
        <w:t xml:space="preserve"> Савета за националну безбедност и заштиту тајних података, је тадашњем поверенику Родољубу Шабићу</w:t>
      </w:r>
      <w:r w:rsidR="00527368" w:rsidRPr="008069E2">
        <w:rPr>
          <w:rFonts w:eastAsia="SimSun"/>
          <w:lang w:eastAsia="zh-CN"/>
        </w:rPr>
        <w:t>,</w:t>
      </w:r>
      <w:r w:rsidR="00B83EF8" w:rsidRPr="008069E2">
        <w:rPr>
          <w:rFonts w:eastAsia="SimSun"/>
          <w:lang w:eastAsia="zh-CN"/>
        </w:rPr>
        <w:t xml:space="preserve"> </w:t>
      </w:r>
      <w:r w:rsidR="00527368" w:rsidRPr="008069E2">
        <w:rPr>
          <w:rFonts w:eastAsia="SimSun"/>
          <w:lang w:eastAsia="zh-CN"/>
        </w:rPr>
        <w:t xml:space="preserve">по трећи пут </w:t>
      </w:r>
      <w:r w:rsidR="00B83EF8" w:rsidRPr="008069E2">
        <w:rPr>
          <w:rFonts w:eastAsia="SimSun"/>
          <w:lang w:eastAsia="zh-CN"/>
        </w:rPr>
        <w:t>изда</w:t>
      </w:r>
      <w:r w:rsidR="005D2077">
        <w:rPr>
          <w:rFonts w:eastAsia="SimSun"/>
          <w:lang w:eastAsia="zh-CN"/>
        </w:rPr>
        <w:t>ла</w:t>
      </w:r>
      <w:r w:rsidR="00B83EF8" w:rsidRPr="008069E2">
        <w:rPr>
          <w:rFonts w:eastAsia="SimSun"/>
          <w:lang w:eastAsia="zh-CN"/>
        </w:rPr>
        <w:t xml:space="preserve"> </w:t>
      </w:r>
      <w:r w:rsidRPr="008069E2">
        <w:rPr>
          <w:rFonts w:eastAsia="SimSun"/>
          <w:lang w:eastAsia="zh-CN"/>
        </w:rPr>
        <w:t>безбедносни сертификат за приступ и коришћење тајних података највишег степена - "Државна тајна</w:t>
      </w:r>
      <w:r w:rsidR="00527368" w:rsidRPr="008069E2">
        <w:rPr>
          <w:rFonts w:eastAsia="SimSun"/>
          <w:lang w:eastAsia="zh-CN"/>
        </w:rPr>
        <w:t xml:space="preserve">“ </w:t>
      </w:r>
      <w:r w:rsidR="00B83EF8" w:rsidRPr="008069E2">
        <w:rPr>
          <w:rFonts w:eastAsia="SimSun"/>
          <w:lang w:eastAsia="zh-CN"/>
        </w:rPr>
        <w:t xml:space="preserve">који </w:t>
      </w:r>
      <w:r w:rsidR="00B83EF8" w:rsidRPr="008069E2">
        <w:rPr>
          <w:color w:val="000000"/>
          <w:shd w:val="clear" w:color="auto" w:fill="FFFFFF"/>
        </w:rPr>
        <w:t>подразумева претходну посебну безбедносну проверу, најригор</w:t>
      </w:r>
      <w:r w:rsidR="008069E2">
        <w:rPr>
          <w:color w:val="000000"/>
          <w:shd w:val="clear" w:color="auto" w:fill="FFFFFF"/>
          <w:lang w:val="en-US"/>
        </w:rPr>
        <w:t>o</w:t>
      </w:r>
      <w:r w:rsidR="00B83EF8" w:rsidRPr="008069E2">
        <w:rPr>
          <w:color w:val="000000"/>
          <w:shd w:val="clear" w:color="auto" w:fill="FFFFFF"/>
        </w:rPr>
        <w:t xml:space="preserve">знију од оних које су предвиђене Законом </w:t>
      </w:r>
      <w:r w:rsidRPr="008069E2">
        <w:rPr>
          <w:rFonts w:eastAsia="SimSun"/>
          <w:lang w:eastAsia="zh-CN"/>
        </w:rPr>
        <w:t xml:space="preserve">о тајности података. </w:t>
      </w:r>
      <w:r w:rsidR="00B83EF8" w:rsidRPr="008069E2">
        <w:rPr>
          <w:rFonts w:eastAsia="SimSun"/>
          <w:lang w:eastAsia="zh-CN"/>
        </w:rPr>
        <w:t>Поред тога, с</w:t>
      </w:r>
      <w:r w:rsidRPr="008069E2">
        <w:rPr>
          <w:rFonts w:eastAsia="SimSun"/>
          <w:lang w:eastAsia="zh-CN"/>
        </w:rPr>
        <w:t>лужба Повереника има укупно 24 запослена са сертификатом за приступ тајним подацима, ради несметаног извршавања послова из своје надлежности.</w:t>
      </w:r>
    </w:p>
    <w:p w:rsidR="00DE49FE" w:rsidRPr="008069E2" w:rsidRDefault="00DE49FE" w:rsidP="00C83934">
      <w:pPr>
        <w:ind w:firstLine="720"/>
        <w:jc w:val="both"/>
        <w:rPr>
          <w:rFonts w:eastAsia="SimSun"/>
          <w:lang w:eastAsia="zh-CN"/>
        </w:rPr>
      </w:pPr>
    </w:p>
    <w:p w:rsidR="00EF2830" w:rsidRPr="008069E2" w:rsidRDefault="00DE49FE" w:rsidP="00C83934">
      <w:pPr>
        <w:autoSpaceDE w:val="0"/>
        <w:autoSpaceDN w:val="0"/>
        <w:adjustRightInd w:val="0"/>
        <w:ind w:firstLine="720"/>
        <w:jc w:val="both"/>
        <w:rPr>
          <w:rFonts w:eastAsia="ArialMT"/>
          <w:lang w:eastAsia="en-US"/>
        </w:rPr>
      </w:pPr>
      <w:r w:rsidRPr="008069E2">
        <w:rPr>
          <w:rFonts w:eastAsia="SimSun"/>
          <w:lang w:eastAsia="zh-CN"/>
        </w:rPr>
        <w:t>Повећање видљ</w:t>
      </w:r>
      <w:r w:rsidR="008A532F" w:rsidRPr="008069E2">
        <w:rPr>
          <w:rFonts w:eastAsia="SimSun"/>
          <w:lang w:eastAsia="zh-CN"/>
        </w:rPr>
        <w:t>ивости улоге и рада Повереника je</w:t>
      </w:r>
      <w:r w:rsidRPr="008069E2">
        <w:rPr>
          <w:rFonts w:eastAsia="SimSun"/>
          <w:lang w:eastAsia="zh-CN"/>
        </w:rPr>
        <w:t xml:space="preserve"> стални задатак који</w:t>
      </w:r>
      <w:r w:rsidR="00B83EF8" w:rsidRPr="008069E2">
        <w:rPr>
          <w:rFonts w:eastAsia="SimSun"/>
          <w:lang w:eastAsia="zh-CN"/>
        </w:rPr>
        <w:t xml:space="preserve"> ј</w:t>
      </w:r>
      <w:r w:rsidRPr="008069E2">
        <w:rPr>
          <w:rFonts w:eastAsia="SimSun"/>
          <w:lang w:eastAsia="zh-CN"/>
        </w:rPr>
        <w:t>е</w:t>
      </w:r>
      <w:r w:rsidR="00B83EF8" w:rsidRPr="008069E2">
        <w:rPr>
          <w:rFonts w:eastAsia="SimSun"/>
          <w:lang w:eastAsia="zh-CN"/>
        </w:rPr>
        <w:t xml:space="preserve"> и 2018. године</w:t>
      </w:r>
      <w:r w:rsidRPr="008069E2">
        <w:rPr>
          <w:rFonts w:eastAsia="SimSun"/>
          <w:lang w:eastAsia="zh-CN"/>
        </w:rPr>
        <w:t xml:space="preserve"> оствар</w:t>
      </w:r>
      <w:r w:rsidR="00B83EF8" w:rsidRPr="008069E2">
        <w:rPr>
          <w:rFonts w:eastAsia="SimSun"/>
          <w:lang w:eastAsia="zh-CN"/>
        </w:rPr>
        <w:t>иван</w:t>
      </w:r>
      <w:r w:rsidRPr="008069E2">
        <w:rPr>
          <w:rFonts w:eastAsia="SimSun"/>
          <w:lang w:eastAsia="zh-CN"/>
        </w:rPr>
        <w:t xml:space="preserve"> путем медија, интернет презентације, Портала отворених података о раду Повереника, друштвених мрежа и слично. </w:t>
      </w:r>
      <w:r w:rsidR="005E79AB" w:rsidRPr="008069E2">
        <w:rPr>
          <w:rFonts w:eastAsia="SimSun"/>
          <w:lang w:eastAsia="zh-CN"/>
        </w:rPr>
        <w:t xml:space="preserve">На основу </w:t>
      </w:r>
      <w:r w:rsidR="005E79AB" w:rsidRPr="008069E2">
        <w:rPr>
          <w:rFonts w:eastAsia="ArialMT"/>
          <w:lang w:eastAsia="en-US"/>
        </w:rPr>
        <w:t>резултата традиционалног истраживања „Новинар – Ваш пријатељ“ о квалитету однос</w:t>
      </w:r>
      <w:r w:rsidR="00EF2830" w:rsidRPr="008069E2">
        <w:rPr>
          <w:rFonts w:eastAsia="ArialMT"/>
          <w:lang w:eastAsia="en-US"/>
        </w:rPr>
        <w:t>а организација и јавних личности у Србији у 2018.</w:t>
      </w:r>
      <w:r w:rsidR="008069E2" w:rsidRPr="00411A92">
        <w:rPr>
          <w:rFonts w:eastAsia="ArialMT"/>
          <w:lang w:eastAsia="en-US"/>
        </w:rPr>
        <w:t xml:space="preserve"> </w:t>
      </w:r>
      <w:r w:rsidR="00EF2830" w:rsidRPr="008069E2">
        <w:rPr>
          <w:rFonts w:eastAsia="ArialMT"/>
          <w:lang w:eastAsia="en-US"/>
        </w:rPr>
        <w:t xml:space="preserve">години </w:t>
      </w:r>
      <w:r w:rsidR="005E79AB" w:rsidRPr="008069E2">
        <w:rPr>
          <w:rFonts w:eastAsia="ArialMT"/>
          <w:lang w:eastAsia="en-US"/>
        </w:rPr>
        <w:t>с м</w:t>
      </w:r>
      <w:r w:rsidR="005D2077">
        <w:rPr>
          <w:rFonts w:eastAsia="ArialMT"/>
          <w:lang w:eastAsia="en-US"/>
        </w:rPr>
        <w:t>едијима и новинарима, Повереник</w:t>
      </w:r>
      <w:r w:rsidR="005E79AB" w:rsidRPr="008069E2">
        <w:rPr>
          <w:rFonts w:eastAsia="ArialMT"/>
          <w:lang w:eastAsia="en-US"/>
        </w:rPr>
        <w:t xml:space="preserve"> </w:t>
      </w:r>
      <w:r w:rsidR="00EF2830" w:rsidRPr="008069E2">
        <w:rPr>
          <w:rFonts w:eastAsia="ArialMT"/>
          <w:lang w:eastAsia="en-US"/>
        </w:rPr>
        <w:t>се налази у групи</w:t>
      </w:r>
      <w:r w:rsidR="005E79AB" w:rsidRPr="008069E2">
        <w:rPr>
          <w:rFonts w:eastAsia="ArialMT"/>
          <w:lang w:eastAsia="en-US"/>
        </w:rPr>
        <w:t xml:space="preserve"> државних </w:t>
      </w:r>
      <w:r w:rsidR="00EF2830" w:rsidRPr="008069E2">
        <w:rPr>
          <w:rFonts w:eastAsia="ArialMT"/>
          <w:lang w:eastAsia="en-US"/>
        </w:rPr>
        <w:t>институција са најбољим односом</w:t>
      </w:r>
      <w:r w:rsidR="007D75F4">
        <w:rPr>
          <w:rFonts w:eastAsia="ArialMT"/>
          <w:lang w:eastAsia="en-US"/>
        </w:rPr>
        <w:t xml:space="preserve"> са медијима, а повереник Шабић</w:t>
      </w:r>
      <w:r w:rsidR="00EF2830" w:rsidRPr="008069E2">
        <w:rPr>
          <w:rFonts w:eastAsia="ArialMT"/>
          <w:lang w:eastAsia="en-US"/>
        </w:rPr>
        <w:t xml:space="preserve"> међу најкомуникативнијим државним функционерима.</w:t>
      </w:r>
    </w:p>
    <w:p w:rsidR="00873526" w:rsidRPr="008069E2" w:rsidRDefault="00873526" w:rsidP="00C83934">
      <w:pPr>
        <w:autoSpaceDE w:val="0"/>
        <w:autoSpaceDN w:val="0"/>
        <w:adjustRightInd w:val="0"/>
        <w:ind w:firstLine="720"/>
        <w:jc w:val="both"/>
        <w:rPr>
          <w:rFonts w:eastAsia="ArialMT"/>
          <w:lang w:eastAsia="en-US"/>
        </w:rPr>
      </w:pPr>
    </w:p>
    <w:p w:rsidR="00AA17E3" w:rsidRPr="008069E2" w:rsidRDefault="00AA17E3" w:rsidP="00C83934">
      <w:pPr>
        <w:pStyle w:val="PlainText"/>
        <w:ind w:firstLine="720"/>
        <w:jc w:val="both"/>
        <w:rPr>
          <w:rFonts w:ascii="Times New Roman" w:hAnsi="Times New Roman" w:cs="Times New Roman"/>
          <w:sz w:val="24"/>
          <w:szCs w:val="24"/>
          <w:lang w:val="sr-Cyrl-CS"/>
        </w:rPr>
      </w:pPr>
      <w:r w:rsidRPr="008069E2">
        <w:rPr>
          <w:rFonts w:ascii="Times New Roman" w:hAnsi="Times New Roman" w:cs="Times New Roman"/>
          <w:sz w:val="24"/>
          <w:szCs w:val="24"/>
          <w:lang w:val="sr-Cyrl-CS"/>
        </w:rPr>
        <w:t xml:space="preserve">Поред досадашњих бројних награда и признања која су за свој рад добили институција Повереника и тадашњи повереник, током 2018. године добили су још две награде (Град Шабац и Кућа људских права и демократије). </w:t>
      </w:r>
    </w:p>
    <w:p w:rsidR="00AA17E3" w:rsidRPr="008069E2" w:rsidRDefault="00AA17E3" w:rsidP="00C83934">
      <w:pPr>
        <w:ind w:firstLine="720"/>
        <w:jc w:val="both"/>
        <w:rPr>
          <w:rFonts w:eastAsia="SimSun"/>
          <w:lang w:eastAsia="zh-CN"/>
        </w:rPr>
      </w:pPr>
      <w:r w:rsidRPr="008069E2">
        <w:rPr>
          <w:rFonts w:eastAsia="SimSun"/>
          <w:lang w:eastAsia="zh-CN"/>
        </w:rPr>
        <w:t xml:space="preserve"> </w:t>
      </w:r>
    </w:p>
    <w:p w:rsidR="00D075C6" w:rsidRPr="008069E2" w:rsidRDefault="00AA17E3" w:rsidP="00C83934">
      <w:pPr>
        <w:ind w:firstLine="720"/>
        <w:jc w:val="both"/>
      </w:pPr>
      <w:r w:rsidRPr="008069E2">
        <w:rPr>
          <w:rFonts w:eastAsia="SimSun"/>
          <w:lang w:eastAsia="zh-CN"/>
        </w:rPr>
        <w:t xml:space="preserve"> </w:t>
      </w:r>
      <w:r w:rsidR="00D075C6" w:rsidRPr="008069E2">
        <w:t xml:space="preserve">И поред </w:t>
      </w:r>
      <w:r w:rsidR="00527368" w:rsidRPr="008069E2">
        <w:t xml:space="preserve">веома обимних активности Повереника и </w:t>
      </w:r>
      <w:r w:rsidR="00D075C6" w:rsidRPr="008069E2">
        <w:t xml:space="preserve">највећег броја окончаних предмета, 2018. година је обележена страхом запослених да ли ће примити све плате, обзиром да средства за ту намену у буџету за 2018. годину нису била довољна чак ни за постојећи број запослених, упркос чињеници да се у свим програмским </w:t>
      </w:r>
      <w:r w:rsidR="00D075C6" w:rsidRPr="008069E2">
        <w:lastRenderedPageBreak/>
        <w:t>документима Владе и Народне скупштине, као и у Акционом плану за Поглавље 23, прокламује јачање кадровских ресурса ове институције. Средства су обезбеђена из буџетских резерви у последњем тренутку, пред доспеће исплате. У таквој ситуацији, одлука надлежног скупштинског одбора о могућности Повереника да повећа број запослених у складу са буџетским средствима, је без практичног значаја.</w:t>
      </w:r>
    </w:p>
    <w:p w:rsidR="00DE49FE" w:rsidRPr="008069E2" w:rsidRDefault="00DE49FE" w:rsidP="00C83934">
      <w:pPr>
        <w:ind w:firstLine="720"/>
        <w:jc w:val="both"/>
      </w:pPr>
    </w:p>
    <w:p w:rsidR="00DE49FE" w:rsidRPr="008069E2" w:rsidRDefault="00DE49FE" w:rsidP="00C83934">
      <w:pPr>
        <w:ind w:firstLine="720"/>
        <w:jc w:val="both"/>
      </w:pPr>
    </w:p>
    <w:p w:rsidR="00B83325" w:rsidRPr="008069E2" w:rsidRDefault="00B83325" w:rsidP="00C83934">
      <w:pPr>
        <w:ind w:firstLine="720"/>
        <w:jc w:val="both"/>
        <w:rPr>
          <w:b/>
        </w:rPr>
      </w:pPr>
      <w:r w:rsidRPr="008069E2">
        <w:rPr>
          <w:b/>
        </w:rPr>
        <w:t>II  Активности Повереника у области приступа информацијама</w:t>
      </w:r>
    </w:p>
    <w:p w:rsidR="00B83325" w:rsidRPr="008069E2" w:rsidRDefault="00B83325" w:rsidP="00C83934">
      <w:pPr>
        <w:ind w:firstLine="720"/>
        <w:jc w:val="both"/>
        <w:rPr>
          <w:b/>
        </w:rPr>
      </w:pPr>
    </w:p>
    <w:p w:rsidR="00B83325" w:rsidRPr="008069E2" w:rsidRDefault="00B83325" w:rsidP="00C83934">
      <w:pPr>
        <w:ind w:firstLine="720"/>
        <w:jc w:val="both"/>
        <w:rPr>
          <w:b/>
        </w:rPr>
      </w:pPr>
      <w:r w:rsidRPr="008069E2">
        <w:rPr>
          <w:b/>
        </w:rPr>
        <w:t>1. Приказ стања у остваривању и заштити права на приступ информацијама</w:t>
      </w:r>
      <w:r w:rsidRPr="008069E2">
        <w:rPr>
          <w:b/>
        </w:rPr>
        <w:tab/>
      </w:r>
    </w:p>
    <w:p w:rsidR="00DE49FE" w:rsidRPr="008069E2" w:rsidRDefault="00DE49FE" w:rsidP="00C83934">
      <w:pPr>
        <w:ind w:firstLine="720"/>
        <w:jc w:val="both"/>
      </w:pPr>
    </w:p>
    <w:p w:rsidR="00BE16BF" w:rsidRPr="008069E2" w:rsidRDefault="007B5D33" w:rsidP="00C83934">
      <w:pPr>
        <w:ind w:firstLine="720"/>
        <w:jc w:val="both"/>
      </w:pPr>
      <w:r w:rsidRPr="008069E2">
        <w:t>Стање у остваривању права на слободан приступ информацијама од јавног значаја у 2018.</w:t>
      </w:r>
      <w:r w:rsidR="008069E2" w:rsidRPr="00411A92">
        <w:t xml:space="preserve"> </w:t>
      </w:r>
      <w:r w:rsidRPr="008069E2">
        <w:t>години, по оцени Повереника, се не може окарактерисати као задовољавајуће.</w:t>
      </w:r>
      <w:r w:rsidR="00E41BC6" w:rsidRPr="008069E2">
        <w:t xml:space="preserve"> </w:t>
      </w:r>
      <w:r w:rsidR="00A50EDF" w:rsidRPr="008069E2">
        <w:t>Настављен</w:t>
      </w:r>
      <w:r w:rsidR="00A37A19" w:rsidRPr="008069E2">
        <w:t xml:space="preserve">о је погоршање стања </w:t>
      </w:r>
      <w:r w:rsidR="00E41BC6" w:rsidRPr="008069E2">
        <w:t>од 2016.</w:t>
      </w:r>
      <w:r w:rsidR="008069E2" w:rsidRPr="00411A92">
        <w:t xml:space="preserve"> </w:t>
      </w:r>
      <w:r w:rsidR="00E41BC6" w:rsidRPr="008069E2">
        <w:t xml:space="preserve">године </w:t>
      </w:r>
      <w:r w:rsidR="00A50EDF" w:rsidRPr="008069E2">
        <w:t xml:space="preserve">у вези са применом Закона о </w:t>
      </w:r>
      <w:r w:rsidRPr="008069E2">
        <w:t xml:space="preserve">слободном </w:t>
      </w:r>
      <w:r w:rsidR="00A50EDF" w:rsidRPr="008069E2">
        <w:t>приступу информацијама, кој</w:t>
      </w:r>
      <w:r w:rsidR="00A37A19" w:rsidRPr="008069E2">
        <w:t>е</w:t>
      </w:r>
      <w:r w:rsidR="00A50EDF" w:rsidRPr="008069E2">
        <w:t xml:space="preserve"> се огледа пре свега у: мањем поступању органа власти по решењима Повереника да се информације учине доступним; мањем степену одговорности за кршење закона; ометању Повереника у примени законских овлашћења у погледу утврђивања чињеница од значаја за поступак одлучивања по жалби; потпуној блокади механизама принудног извршења решења Повереника, тј. новчаног кажњавања, и одсуству подршке Владе да мерама непосредне принуде обезбеди извршење решења Повереника.</w:t>
      </w:r>
    </w:p>
    <w:p w:rsidR="00C83934" w:rsidRPr="008069E2" w:rsidRDefault="00C83934" w:rsidP="00C83934">
      <w:pPr>
        <w:ind w:firstLine="720"/>
        <w:jc w:val="both"/>
      </w:pPr>
    </w:p>
    <w:p w:rsidR="00342CDC" w:rsidRPr="008069E2" w:rsidRDefault="00342CDC" w:rsidP="00C83934">
      <w:pPr>
        <w:pStyle w:val="Podpodnaslov"/>
        <w:spacing w:before="0" w:after="0"/>
        <w:ind w:left="0" w:firstLine="720"/>
        <w:rPr>
          <w:b w:val="0"/>
        </w:rPr>
      </w:pPr>
      <w:r w:rsidRPr="008069E2">
        <w:rPr>
          <w:b w:val="0"/>
        </w:rPr>
        <w:t>У области слободе приступа информацијама, Повереник je у 2018. години имао у раду 8.437 предмета у вези са заштитом и унапређењем права. Од тога, 3.595 предмета је пренето из 2017. године, а 4.842 предмета су примљена у 2018. години. У 2018. години, Повереник је решио 5.562 предмета, а преосталих 2.875</w:t>
      </w:r>
      <w:r w:rsidR="00D369AD" w:rsidRPr="008069E2">
        <w:rPr>
          <w:b w:val="0"/>
        </w:rPr>
        <w:t xml:space="preserve"> </w:t>
      </w:r>
      <w:r w:rsidRPr="008069E2">
        <w:rPr>
          <w:b w:val="0"/>
        </w:rPr>
        <w:t>предмета по којима није окончао поступак је пренето у рад у наредну 2019. годину.</w:t>
      </w:r>
    </w:p>
    <w:p w:rsidR="00342CDC" w:rsidRPr="008069E2" w:rsidRDefault="00342CDC" w:rsidP="00C83934">
      <w:pPr>
        <w:ind w:firstLine="720"/>
        <w:jc w:val="both"/>
      </w:pPr>
    </w:p>
    <w:p w:rsidR="00D369AD" w:rsidRPr="008069E2" w:rsidRDefault="00DE49FE" w:rsidP="00C83934">
      <w:pPr>
        <w:ind w:firstLine="720"/>
        <w:jc w:val="both"/>
      </w:pPr>
      <w:r w:rsidRPr="008069E2">
        <w:t>Број захтева за</w:t>
      </w:r>
      <w:r w:rsidR="00BE16BF" w:rsidRPr="008069E2">
        <w:t xml:space="preserve"> слободан приступ информацијама од јавног значаја у Србији </w:t>
      </w:r>
      <w:r w:rsidRPr="008069E2">
        <w:t>ј</w:t>
      </w:r>
      <w:r w:rsidR="00BE16BF" w:rsidRPr="008069E2">
        <w:t>е</w:t>
      </w:r>
      <w:r w:rsidRPr="008069E2">
        <w:t xml:space="preserve"> веома</w:t>
      </w:r>
      <w:r w:rsidR="00BE16BF" w:rsidRPr="008069E2">
        <w:t xml:space="preserve"> велик</w:t>
      </w:r>
      <w:r w:rsidRPr="008069E2">
        <w:t>и</w:t>
      </w:r>
      <w:r w:rsidR="00342CDC" w:rsidRPr="008069E2">
        <w:t xml:space="preserve"> и током 2018. године</w:t>
      </w:r>
      <w:r w:rsidR="00E41BC6" w:rsidRPr="008069E2">
        <w:t xml:space="preserve"> (24.331)</w:t>
      </w:r>
      <w:r w:rsidR="00D369AD" w:rsidRPr="008069E2">
        <w:t>.</w:t>
      </w:r>
      <w:r w:rsidR="00BE16BF" w:rsidRPr="008069E2">
        <w:t xml:space="preserve"> </w:t>
      </w:r>
      <w:r w:rsidR="00D369AD" w:rsidRPr="008069E2">
        <w:t>Органи власти су и у 2018. години одбијали захтеве за приступ најчешће с позивом на тајност информација, а затим и на злоупотребу права и на повреду приватности,</w:t>
      </w:r>
      <w:r w:rsidR="00D369AD" w:rsidRPr="008069E2">
        <w:rPr>
          <w:b/>
        </w:rPr>
        <w:t xml:space="preserve"> </w:t>
      </w:r>
      <w:r w:rsidR="00D369AD" w:rsidRPr="008069E2">
        <w:t xml:space="preserve">па и када се захтеване информације односе на државне уговоре, јавне набавке, трошкове рада органа, инвестиције, предузимање службених радњи, кривичне поступке вођене против функционера и сл. Чести су одговори органа да не располажу захтеваним информацијама, што је могуће проверити једино у поступку надзора </w:t>
      </w:r>
      <w:r w:rsidR="00A37A19" w:rsidRPr="008069E2">
        <w:t xml:space="preserve">на лицу места </w:t>
      </w:r>
      <w:r w:rsidR="00D369AD" w:rsidRPr="008069E2">
        <w:t>од стране Управне инспекције</w:t>
      </w:r>
      <w:r w:rsidR="00A37A19" w:rsidRPr="008069E2">
        <w:t>, а који се, према сазнањима Повереника, врши писаном преписком са органима власти.</w:t>
      </w:r>
      <w:r w:rsidR="00D369AD" w:rsidRPr="008069E2">
        <w:t xml:space="preserve">  </w:t>
      </w:r>
    </w:p>
    <w:p w:rsidR="00D369AD" w:rsidRPr="008069E2" w:rsidRDefault="00D369AD" w:rsidP="00C83934">
      <w:pPr>
        <w:ind w:firstLine="720"/>
        <w:jc w:val="both"/>
      </w:pPr>
    </w:p>
    <w:p w:rsidR="0015602E" w:rsidRPr="008069E2" w:rsidRDefault="00D369AD" w:rsidP="00C83934">
      <w:pPr>
        <w:ind w:firstLine="720"/>
        <w:jc w:val="both"/>
      </w:pPr>
      <w:r w:rsidRPr="008069E2">
        <w:t xml:space="preserve">Право на приступ </w:t>
      </w:r>
      <w:r w:rsidR="007B5D33" w:rsidRPr="008069E2">
        <w:t>инфо</w:t>
      </w:r>
      <w:r w:rsidR="00E41BC6" w:rsidRPr="008069E2">
        <w:t>р</w:t>
      </w:r>
      <w:r w:rsidR="007B5D33" w:rsidRPr="008069E2">
        <w:t xml:space="preserve">мацијама се </w:t>
      </w:r>
      <w:r w:rsidRPr="008069E2">
        <w:t xml:space="preserve">у значајном обиму тешко остварује без интервенције Повереника </w:t>
      </w:r>
      <w:r w:rsidR="00BE16BF" w:rsidRPr="008069E2">
        <w:t xml:space="preserve">о чему сведочи велики број изјављених жалби </w:t>
      </w:r>
      <w:r w:rsidR="003F63C8" w:rsidRPr="008069E2">
        <w:t>(</w:t>
      </w:r>
      <w:r w:rsidR="0015602E" w:rsidRPr="008069E2">
        <w:t>3.346</w:t>
      </w:r>
      <w:r w:rsidR="003F63C8" w:rsidRPr="008069E2">
        <w:t>). Током 2018. Повереник је</w:t>
      </w:r>
      <w:r w:rsidR="0015602E" w:rsidRPr="008069E2">
        <w:t xml:space="preserve"> решио 3.974 жалбе, што је за 12,9% више него у 2017.</w:t>
      </w:r>
      <w:r w:rsidR="003F63C8" w:rsidRPr="008069E2">
        <w:t xml:space="preserve"> </w:t>
      </w:r>
      <w:r w:rsidR="0015602E" w:rsidRPr="008069E2">
        <w:t xml:space="preserve">години. </w:t>
      </w:r>
      <w:r w:rsidR="0023556A" w:rsidRPr="008069E2">
        <w:t>Ж</w:t>
      </w:r>
      <w:r w:rsidR="0015602E" w:rsidRPr="008069E2">
        <w:t xml:space="preserve">албе у великом броју </w:t>
      </w:r>
      <w:r w:rsidR="003F63C8" w:rsidRPr="008069E2">
        <w:t xml:space="preserve">случајева </w:t>
      </w:r>
      <w:r w:rsidR="0015602E" w:rsidRPr="008069E2">
        <w:t>биле основане, тачније 3.444</w:t>
      </w:r>
      <w:r w:rsidR="00C94EBA" w:rsidRPr="008069E2">
        <w:t xml:space="preserve"> жалба, односно</w:t>
      </w:r>
      <w:r w:rsidR="0015602E" w:rsidRPr="008069E2">
        <w:t xml:space="preserve"> 86,66%</w:t>
      </w:r>
      <w:r w:rsidR="007D75F4">
        <w:t>.</w:t>
      </w:r>
      <w:r w:rsidR="0015602E" w:rsidRPr="008069E2">
        <w:t xml:space="preserve"> </w:t>
      </w:r>
      <w:r w:rsidR="003F63C8" w:rsidRPr="008069E2">
        <w:t xml:space="preserve">Одбијених </w:t>
      </w:r>
      <w:r w:rsidR="005D2077">
        <w:t>жалби је било 398, односно 10,02</w:t>
      </w:r>
      <w:r w:rsidR="003F63C8" w:rsidRPr="008069E2">
        <w:t xml:space="preserve">%, а одбачених </w:t>
      </w:r>
      <w:r w:rsidR="00C94EBA" w:rsidRPr="008069E2">
        <w:t xml:space="preserve">из формалних разлога </w:t>
      </w:r>
      <w:r w:rsidR="003F63C8" w:rsidRPr="008069E2">
        <w:t xml:space="preserve">132, односно 3,32%. </w:t>
      </w:r>
    </w:p>
    <w:p w:rsidR="00C94EBA" w:rsidRPr="008069E2" w:rsidRDefault="00C94EBA" w:rsidP="00C83934">
      <w:pPr>
        <w:ind w:firstLine="720"/>
        <w:jc w:val="both"/>
      </w:pPr>
    </w:p>
    <w:p w:rsidR="00044BBE" w:rsidRPr="008069E2" w:rsidRDefault="00044BBE" w:rsidP="00C83934">
      <w:pPr>
        <w:ind w:firstLine="720"/>
        <w:jc w:val="both"/>
      </w:pPr>
      <w:r w:rsidRPr="008069E2">
        <w:t>Подносиоци жалби Поверенику су најчешће грађани (66,9</w:t>
      </w:r>
      <w:r w:rsidR="005D2077">
        <w:t>4</w:t>
      </w:r>
      <w:r w:rsidRPr="008069E2">
        <w:t>%), потом невладине организације и друга удружења грађана (12,8</w:t>
      </w:r>
      <w:r w:rsidR="00402942" w:rsidRPr="008069E2">
        <w:t>1</w:t>
      </w:r>
      <w:r w:rsidRPr="008069E2">
        <w:t>%) и новинари и представници медија (11,5</w:t>
      </w:r>
      <w:r w:rsidR="005D2077">
        <w:t>3</w:t>
      </w:r>
      <w:r w:rsidRPr="008069E2">
        <w:t>%). Најчешће тражене информације поводом којих су изјављене жалбе су информације у вези са поступањем органа власти (46,68%), информациј</w:t>
      </w:r>
      <w:r w:rsidR="007A298A" w:rsidRPr="008069E2">
        <w:t>е</w:t>
      </w:r>
      <w:r w:rsidRPr="008069E2">
        <w:t xml:space="preserve"> о трошењу </w:t>
      </w:r>
      <w:r w:rsidRPr="008069E2">
        <w:lastRenderedPageBreak/>
        <w:t>средстава из јавних извора (20,8</w:t>
      </w:r>
      <w:r w:rsidR="00E73CB3" w:rsidRPr="008069E2">
        <w:t>4</w:t>
      </w:r>
      <w:r w:rsidRPr="008069E2">
        <w:t>%) и информације у вези рада судова и тужилаштава (11,98%). Жалбе се најчешће односе на (не)поступање државних и других органа и организација (46,45%), органа локалне самоуправе (25,87%), органа правосуђа (14,7</w:t>
      </w:r>
      <w:r w:rsidR="00E73CB3" w:rsidRPr="008069E2">
        <w:t>5</w:t>
      </w:r>
      <w:r w:rsidRPr="008069E2">
        <w:t>%) и јавних предузеће (11,17%).</w:t>
      </w:r>
    </w:p>
    <w:p w:rsidR="00044BBE" w:rsidRPr="008069E2" w:rsidRDefault="00044BBE" w:rsidP="00C83934">
      <w:pPr>
        <w:ind w:firstLine="720"/>
        <w:jc w:val="both"/>
      </w:pPr>
    </w:p>
    <w:p w:rsidR="004D2404" w:rsidRPr="008069E2" w:rsidRDefault="00044BBE" w:rsidP="00C83934">
      <w:pPr>
        <w:ind w:firstLine="720"/>
        <w:jc w:val="both"/>
      </w:pPr>
      <w:r w:rsidRPr="008069E2">
        <w:t xml:space="preserve">У </w:t>
      </w:r>
      <w:r w:rsidR="0015602E" w:rsidRPr="008069E2">
        <w:t xml:space="preserve">2018. години, као и претходних година, настављен је тренд </w:t>
      </w:r>
      <w:r w:rsidR="004D2404" w:rsidRPr="008069E2">
        <w:t>истоветно</w:t>
      </w:r>
      <w:r w:rsidR="00CE31DC" w:rsidRPr="008069E2">
        <w:t>г</w:t>
      </w:r>
      <w:r w:rsidR="004D2404" w:rsidRPr="008069E2">
        <w:t xml:space="preserve"> поступањ</w:t>
      </w:r>
      <w:r w:rsidR="00CE31DC" w:rsidRPr="008069E2">
        <w:t>а</w:t>
      </w:r>
      <w:r w:rsidR="004D2404" w:rsidRPr="008069E2">
        <w:t xml:space="preserve"> органа власти</w:t>
      </w:r>
      <w:r w:rsidR="00CE31DC" w:rsidRPr="008069E2">
        <w:t>, који</w:t>
      </w:r>
      <w:r w:rsidR="004D2404" w:rsidRPr="008069E2">
        <w:t xml:space="preserve"> </w:t>
      </w:r>
      <w:r w:rsidR="00CE31DC" w:rsidRPr="008069E2">
        <w:t xml:space="preserve">су </w:t>
      </w:r>
      <w:r w:rsidR="004D2404" w:rsidRPr="008069E2">
        <w:t xml:space="preserve">након подношења жалбе и затраженог изјашњења </w:t>
      </w:r>
      <w:r w:rsidR="00CE31DC" w:rsidRPr="008069E2">
        <w:t xml:space="preserve">од стране Повереника, </w:t>
      </w:r>
      <w:r w:rsidR="004D2404" w:rsidRPr="008069E2">
        <w:t>поступили по захтеву тражиоца у 1.889 случајева</w:t>
      </w:r>
      <w:r w:rsidR="00CE31DC" w:rsidRPr="008069E2">
        <w:t>, односно</w:t>
      </w:r>
      <w:r w:rsidR="004D2404" w:rsidRPr="008069E2">
        <w:t xml:space="preserve"> 54,8</w:t>
      </w:r>
      <w:r w:rsidR="005D2077">
        <w:t>5</w:t>
      </w:r>
      <w:r w:rsidR="004D2404" w:rsidRPr="008069E2">
        <w:t>% у односу на број основаних жалби, па је поступак по жалби обустављен.</w:t>
      </w:r>
      <w:r w:rsidR="00CE31DC" w:rsidRPr="008069E2">
        <w:rPr>
          <w:b/>
        </w:rPr>
        <w:t xml:space="preserve"> </w:t>
      </w:r>
      <w:r w:rsidR="004D2404" w:rsidRPr="008069E2">
        <w:t>То потврђује да за ускраћивање информација није ни било суштинских разлога те да се тако неодговоран и нерационалан однос органа власти према грађанима и јавним ресурсима могао избећи, као и само изјављивање жалбе.</w:t>
      </w:r>
    </w:p>
    <w:p w:rsidR="00CE31DC" w:rsidRPr="008069E2" w:rsidRDefault="00CE31DC" w:rsidP="00C83934">
      <w:pPr>
        <w:ind w:firstLine="720"/>
        <w:jc w:val="both"/>
      </w:pPr>
    </w:p>
    <w:p w:rsidR="00044BBE" w:rsidRPr="008069E2" w:rsidRDefault="00EB40B0" w:rsidP="00C83934">
      <w:pPr>
        <w:ind w:firstLine="720"/>
        <w:jc w:val="both"/>
      </w:pPr>
      <w:r w:rsidRPr="008069E2">
        <w:t xml:space="preserve">Степен извршења решења Повереника се последњих неколико година видно смањује и у 2018. години је био најнижи од почетка рада (око 70%), а додатну забринутост изазива деликатност информација које остају ускраћене јавности. </w:t>
      </w:r>
      <w:r w:rsidR="00044BBE" w:rsidRPr="008069E2">
        <w:t>Органи власти који најчешће нису поступали по обавезујућим, коначним и извршним решењима Повереника су министарства (</w:t>
      </w:r>
      <w:r w:rsidR="008F47A4" w:rsidRPr="008069E2">
        <w:t xml:space="preserve">43,19%), органи и организације локалне самоуправе (28,8%), други државни органи и организације (10,47%). </w:t>
      </w:r>
    </w:p>
    <w:p w:rsidR="00044BBE" w:rsidRPr="008069E2" w:rsidRDefault="00044BBE" w:rsidP="00C83934">
      <w:pPr>
        <w:ind w:firstLine="720"/>
        <w:jc w:val="both"/>
      </w:pPr>
    </w:p>
    <w:p w:rsidR="004D2404" w:rsidRPr="008069E2" w:rsidRDefault="004D2404" w:rsidP="00C83934">
      <w:pPr>
        <w:ind w:firstLine="720"/>
        <w:jc w:val="both"/>
      </w:pPr>
      <w:r w:rsidRPr="008069E2">
        <w:t>Имајући у виду однос броја случајева у којима су тражиоци остварили право у односу на број основаних жалби, закључује се да је и поред број</w:t>
      </w:r>
      <w:r w:rsidR="00CE31DC" w:rsidRPr="008069E2">
        <w:t>них препрека у примени Закона о</w:t>
      </w:r>
      <w:r w:rsidRPr="008069E2">
        <w:t xml:space="preserve"> приступу</w:t>
      </w:r>
      <w:r w:rsidR="00CE31DC" w:rsidRPr="008069E2">
        <w:t xml:space="preserve"> информација</w:t>
      </w:r>
      <w:r w:rsidRPr="008069E2">
        <w:t>, и даље висок степен ефикасности деловања Повереника и износи 88,91%, мада је у односу на 2017.</w:t>
      </w:r>
      <w:r w:rsidR="00CE31DC" w:rsidRPr="008069E2">
        <w:t xml:space="preserve"> </w:t>
      </w:r>
      <w:r w:rsidR="007D75F4">
        <w:t>годину смањен за 4,42%,</w:t>
      </w:r>
      <w:r w:rsidRPr="008069E2">
        <w:t xml:space="preserve"> односно за око 7% у односу на 2015.</w:t>
      </w:r>
      <w:r w:rsidR="00CE31DC" w:rsidRPr="008069E2">
        <w:t xml:space="preserve"> </w:t>
      </w:r>
      <w:r w:rsidRPr="008069E2">
        <w:t>годину.</w:t>
      </w:r>
    </w:p>
    <w:p w:rsidR="0015602E" w:rsidRPr="008069E2" w:rsidRDefault="00C94EBA" w:rsidP="00C83934">
      <w:pPr>
        <w:ind w:firstLine="720"/>
        <w:jc w:val="both"/>
      </w:pPr>
      <w:r w:rsidRPr="008069E2">
        <w:t xml:space="preserve"> </w:t>
      </w:r>
    </w:p>
    <w:p w:rsidR="00F422F5" w:rsidRPr="008069E2" w:rsidRDefault="00F422F5" w:rsidP="00C83934">
      <w:pPr>
        <w:ind w:firstLine="720"/>
        <w:jc w:val="both"/>
      </w:pPr>
      <w:r w:rsidRPr="008069E2">
        <w:t>Управном суду је у 2018. години поднета 101 тужба против решења Повереника, од чега су 49 тужби изјавили Републички јавни тужилац и други органи власти, а</w:t>
      </w:r>
      <w:r w:rsidR="007A0442" w:rsidRPr="008069E2">
        <w:t xml:space="preserve"> 52</w:t>
      </w:r>
      <w:r w:rsidRPr="008069E2">
        <w:t xml:space="preserve"> тужбе су изјавили тражиоци информација. Управни суд је у 2018.  години решио 89 тужби против Повереника</w:t>
      </w:r>
      <w:r w:rsidR="005D2077">
        <w:t>,</w:t>
      </w:r>
      <w:r w:rsidRPr="008069E2">
        <w:t xml:space="preserve"> </w:t>
      </w:r>
      <w:r w:rsidR="007A0442" w:rsidRPr="008069E2">
        <w:t>тако што је</w:t>
      </w:r>
      <w:r w:rsidRPr="008069E2">
        <w:t xml:space="preserve"> највећи број одлука Повереника</w:t>
      </w:r>
      <w:r w:rsidR="007A0442" w:rsidRPr="008069E2">
        <w:t xml:space="preserve"> </w:t>
      </w:r>
      <w:r w:rsidRPr="008069E2">
        <w:t xml:space="preserve">потврђен, </w:t>
      </w:r>
      <w:r w:rsidR="007A0442" w:rsidRPr="008069E2">
        <w:rPr>
          <w:bCs/>
        </w:rPr>
        <w:t>13 одлука Повереника по тужбама Републичког јавног тужилаштва Управни суд је поништио и вратио на поновно одлучивање</w:t>
      </w:r>
      <w:r w:rsidR="00403800" w:rsidRPr="008069E2">
        <w:rPr>
          <w:bCs/>
        </w:rPr>
        <w:t xml:space="preserve"> (12 случајева по жалбама Фонда за хуманитарно право против Министарства одбране и</w:t>
      </w:r>
      <w:r w:rsidR="007A0442" w:rsidRPr="008069E2">
        <w:rPr>
          <w:bCs/>
        </w:rPr>
        <w:t xml:space="preserve"> </w:t>
      </w:r>
      <w:r w:rsidR="00403800" w:rsidRPr="008069E2">
        <w:rPr>
          <w:bCs/>
        </w:rPr>
        <w:t xml:space="preserve">један предмет по жалби новинара против </w:t>
      </w:r>
      <w:r w:rsidR="00403800" w:rsidRPr="008069E2">
        <w:t>Вишег јавног тужилаштва у вези са поступком против Синише Малог, министра финансија), а</w:t>
      </w:r>
      <w:r w:rsidR="007A0442" w:rsidRPr="008069E2">
        <w:rPr>
          <w:bCs/>
        </w:rPr>
        <w:t xml:space="preserve"> н</w:t>
      </w:r>
      <w:r w:rsidR="007A0442" w:rsidRPr="008069E2">
        <w:t xml:space="preserve">иједну одлуку Повереника Управни суд </w:t>
      </w:r>
      <w:r w:rsidR="00403800" w:rsidRPr="008069E2">
        <w:t xml:space="preserve">није преиначио. </w:t>
      </w:r>
      <w:r w:rsidR="007A0442" w:rsidRPr="008069E2">
        <w:t>Против п</w:t>
      </w:r>
      <w:r w:rsidR="005D2077">
        <w:t>равоснажне одлуке Управног суда</w:t>
      </w:r>
      <w:r w:rsidR="001C2584" w:rsidRPr="008069E2">
        <w:t xml:space="preserve">, </w:t>
      </w:r>
      <w:r w:rsidR="007A0442" w:rsidRPr="008069E2">
        <w:t xml:space="preserve">Врховном касационом суду </w:t>
      </w:r>
      <w:r w:rsidR="001C2584" w:rsidRPr="008069E2">
        <w:t xml:space="preserve">поднето је </w:t>
      </w:r>
      <w:r w:rsidR="007A0442" w:rsidRPr="008069E2">
        <w:t>шест захтева за преиспитивање судске одлуке који су решени тако што су два захтева одбачена, а четири захтева су одбијена.</w:t>
      </w:r>
      <w:r w:rsidR="001C2584" w:rsidRPr="008069E2">
        <w:t xml:space="preserve"> </w:t>
      </w:r>
      <w:r w:rsidRPr="008069E2">
        <w:t>Истовремено, против шест органа власти против којих није дозвољена жалба Поверенику, поднето је 18 тужби Управном суду, а Суд је решио 8 тужби, од којих је уважио две тужбе против Владе, а остале је одбио или одбацио.</w:t>
      </w:r>
    </w:p>
    <w:p w:rsidR="00F422F5" w:rsidRPr="008069E2" w:rsidRDefault="00F422F5" w:rsidP="00C83934">
      <w:pPr>
        <w:ind w:firstLine="720"/>
        <w:jc w:val="both"/>
      </w:pPr>
      <w:r w:rsidRPr="008069E2">
        <w:rPr>
          <w:bCs/>
        </w:rPr>
        <w:tab/>
      </w:r>
      <w:r w:rsidR="007A0442" w:rsidRPr="008069E2">
        <w:rPr>
          <w:bCs/>
        </w:rPr>
        <w:t xml:space="preserve"> </w:t>
      </w:r>
    </w:p>
    <w:p w:rsidR="00F422F5" w:rsidRPr="008069E2" w:rsidRDefault="00F422F5" w:rsidP="00C83934">
      <w:pPr>
        <w:pStyle w:val="ListParagraph"/>
        <w:spacing w:before="0" w:after="0" w:line="240" w:lineRule="auto"/>
        <w:ind w:left="0" w:firstLine="720"/>
        <w:rPr>
          <w:rFonts w:ascii="Times New Roman" w:hAnsi="Times New Roman" w:cs="Times New Roman"/>
          <w:sz w:val="24"/>
          <w:szCs w:val="24"/>
        </w:rPr>
      </w:pPr>
      <w:r w:rsidRPr="008069E2">
        <w:rPr>
          <w:rFonts w:ascii="Times New Roman" w:hAnsi="Times New Roman" w:cs="Times New Roman"/>
          <w:sz w:val="24"/>
          <w:szCs w:val="24"/>
        </w:rPr>
        <w:t>У извршавању законских обавеза органа власти у погледу примене мера унапређења јавности рада про</w:t>
      </w:r>
      <w:r w:rsidR="001C2584" w:rsidRPr="008069E2">
        <w:rPr>
          <w:rFonts w:ascii="Times New Roman" w:hAnsi="Times New Roman" w:cs="Times New Roman"/>
          <w:sz w:val="24"/>
          <w:szCs w:val="24"/>
        </w:rPr>
        <w:t xml:space="preserve">писаних Законом о </w:t>
      </w:r>
      <w:r w:rsidRPr="008069E2">
        <w:rPr>
          <w:rFonts w:ascii="Times New Roman" w:hAnsi="Times New Roman" w:cs="Times New Roman"/>
          <w:sz w:val="24"/>
          <w:szCs w:val="24"/>
        </w:rPr>
        <w:t>приступу информацијама забележен је мали напредак, првенствено у спровођењу обуке за примену овог закона</w:t>
      </w:r>
      <w:r w:rsidR="001C2584" w:rsidRPr="008069E2">
        <w:rPr>
          <w:rFonts w:ascii="Times New Roman" w:hAnsi="Times New Roman" w:cs="Times New Roman"/>
          <w:sz w:val="24"/>
          <w:szCs w:val="24"/>
        </w:rPr>
        <w:t>,</w:t>
      </w:r>
      <w:r w:rsidRPr="008069E2">
        <w:rPr>
          <w:rFonts w:ascii="Times New Roman" w:hAnsi="Times New Roman" w:cs="Times New Roman"/>
          <w:sz w:val="24"/>
          <w:szCs w:val="24"/>
        </w:rPr>
        <w:t xml:space="preserve"> у </w:t>
      </w:r>
      <w:r w:rsidR="001C2584" w:rsidRPr="008069E2">
        <w:rPr>
          <w:rFonts w:ascii="Times New Roman" w:hAnsi="Times New Roman" w:cs="Times New Roman"/>
          <w:sz w:val="24"/>
          <w:szCs w:val="24"/>
        </w:rPr>
        <w:t>чему</w:t>
      </w:r>
      <w:r w:rsidRPr="008069E2">
        <w:rPr>
          <w:rFonts w:ascii="Times New Roman" w:hAnsi="Times New Roman" w:cs="Times New Roman"/>
          <w:sz w:val="24"/>
          <w:szCs w:val="24"/>
        </w:rPr>
        <w:t xml:space="preserve"> је Повереник добрим делом учествовао, односно организовао. Велики број органа власти за које је законом прописана обавеза објављивања информатора о раду, спровођење обуке запослених, одржавања носача информација и достављања извештаја Поверенику о спровођењу овог закона, то годинама не чини и то без икакве одговорности и последица, иако је неизвршавање сваке од ових обавеза санкционисано </w:t>
      </w:r>
      <w:r w:rsidRPr="008069E2">
        <w:rPr>
          <w:rFonts w:ascii="Times New Roman" w:hAnsi="Times New Roman" w:cs="Times New Roman"/>
          <w:sz w:val="24"/>
          <w:szCs w:val="24"/>
        </w:rPr>
        <w:lastRenderedPageBreak/>
        <w:t xml:space="preserve">као прекршај, а Повереник о томе редовно обавештава Управну инспекцију ради покретања поступка одговорности.  </w:t>
      </w:r>
    </w:p>
    <w:p w:rsidR="00F422F5" w:rsidRPr="008069E2" w:rsidRDefault="00F422F5" w:rsidP="00C83934">
      <w:pPr>
        <w:pStyle w:val="ListParagraph"/>
        <w:spacing w:before="0" w:after="0" w:line="240" w:lineRule="auto"/>
        <w:ind w:left="0" w:firstLine="720"/>
        <w:rPr>
          <w:rFonts w:ascii="Times New Roman" w:hAnsi="Times New Roman" w:cs="Times New Roman"/>
          <w:sz w:val="24"/>
          <w:szCs w:val="24"/>
          <w:highlight w:val="yellow"/>
        </w:rPr>
      </w:pPr>
    </w:p>
    <w:p w:rsidR="00F422F5" w:rsidRPr="008069E2" w:rsidRDefault="00F422F5" w:rsidP="00C83934">
      <w:pPr>
        <w:pStyle w:val="ListParagraph"/>
        <w:spacing w:before="0" w:after="0" w:line="240" w:lineRule="auto"/>
        <w:ind w:left="0" w:firstLine="720"/>
        <w:rPr>
          <w:rFonts w:ascii="Times New Roman" w:hAnsi="Times New Roman" w:cs="Times New Roman"/>
          <w:sz w:val="24"/>
          <w:szCs w:val="24"/>
        </w:rPr>
      </w:pPr>
      <w:r w:rsidRPr="008069E2">
        <w:rPr>
          <w:rFonts w:ascii="Times New Roman" w:hAnsi="Times New Roman" w:cs="Times New Roman"/>
          <w:sz w:val="24"/>
          <w:szCs w:val="24"/>
        </w:rPr>
        <w:t>Одговорност за кршење закона у 2018.</w:t>
      </w:r>
      <w:r w:rsidR="001C2584" w:rsidRPr="008069E2">
        <w:rPr>
          <w:rFonts w:ascii="Times New Roman" w:hAnsi="Times New Roman" w:cs="Times New Roman"/>
          <w:sz w:val="24"/>
          <w:szCs w:val="24"/>
        </w:rPr>
        <w:t xml:space="preserve"> </w:t>
      </w:r>
      <w:r w:rsidRPr="008069E2">
        <w:rPr>
          <w:rFonts w:ascii="Times New Roman" w:hAnsi="Times New Roman" w:cs="Times New Roman"/>
          <w:sz w:val="24"/>
          <w:szCs w:val="24"/>
        </w:rPr>
        <w:t>го</w:t>
      </w:r>
      <w:r w:rsidR="007D75F4">
        <w:rPr>
          <w:rFonts w:ascii="Times New Roman" w:hAnsi="Times New Roman" w:cs="Times New Roman"/>
          <w:sz w:val="24"/>
          <w:szCs w:val="24"/>
        </w:rPr>
        <w:t xml:space="preserve">дини, као и претходних година, </w:t>
      </w:r>
      <w:r w:rsidRPr="008069E2">
        <w:rPr>
          <w:rFonts w:ascii="Times New Roman" w:hAnsi="Times New Roman" w:cs="Times New Roman"/>
          <w:sz w:val="24"/>
          <w:szCs w:val="24"/>
        </w:rPr>
        <w:t>је симболична и резултат је искључиво прекршајних поступа</w:t>
      </w:r>
      <w:r w:rsidR="007D75F4">
        <w:rPr>
          <w:rFonts w:ascii="Times New Roman" w:hAnsi="Times New Roman" w:cs="Times New Roman"/>
          <w:sz w:val="24"/>
          <w:szCs w:val="24"/>
        </w:rPr>
        <w:t>ка покренутих на основу захтева</w:t>
      </w:r>
      <w:r w:rsidRPr="008069E2">
        <w:rPr>
          <w:rFonts w:ascii="Times New Roman" w:hAnsi="Times New Roman" w:cs="Times New Roman"/>
          <w:sz w:val="24"/>
          <w:szCs w:val="24"/>
        </w:rPr>
        <w:t xml:space="preserve"> грађана, као оштећених због недобијања информација. Управна инспекција није поднела ниједан захтев за покретање прекршајног поступка у 2018.</w:t>
      </w:r>
      <w:r w:rsidR="001C2584" w:rsidRPr="008069E2">
        <w:rPr>
          <w:rFonts w:ascii="Times New Roman" w:hAnsi="Times New Roman" w:cs="Times New Roman"/>
          <w:sz w:val="24"/>
          <w:szCs w:val="24"/>
        </w:rPr>
        <w:t xml:space="preserve"> </w:t>
      </w:r>
      <w:r w:rsidRPr="008069E2">
        <w:rPr>
          <w:rFonts w:ascii="Times New Roman" w:hAnsi="Times New Roman" w:cs="Times New Roman"/>
          <w:sz w:val="24"/>
          <w:szCs w:val="24"/>
        </w:rPr>
        <w:t xml:space="preserve">години иако је само Повереник иницирао покретање поступка у свим случајевима непоступања по извршним решењима Повереника, као и неизвршавања других законских обавеза. </w:t>
      </w:r>
    </w:p>
    <w:p w:rsidR="00C94EBA" w:rsidRPr="008069E2" w:rsidRDefault="00C94EBA" w:rsidP="00C83934">
      <w:pPr>
        <w:ind w:firstLine="720"/>
        <w:jc w:val="both"/>
      </w:pPr>
    </w:p>
    <w:p w:rsidR="00C83934" w:rsidRPr="008069E2" w:rsidRDefault="00C83934" w:rsidP="00C83934">
      <w:pPr>
        <w:pStyle w:val="PodPodPodnaslov"/>
        <w:spacing w:after="0"/>
        <w:ind w:firstLine="720"/>
      </w:pPr>
      <w:bookmarkStart w:id="0" w:name="_Toc509315914"/>
    </w:p>
    <w:p w:rsidR="00B61859" w:rsidRPr="008069E2" w:rsidRDefault="00B61859" w:rsidP="00C83934">
      <w:pPr>
        <w:pStyle w:val="PodPodPodnaslov"/>
        <w:spacing w:after="0"/>
        <w:ind w:firstLine="720"/>
      </w:pPr>
      <w:r w:rsidRPr="008069E2">
        <w:t>2. Немогућност управног извршења решења Повереника</w:t>
      </w:r>
      <w:bookmarkEnd w:id="0"/>
    </w:p>
    <w:p w:rsidR="00B61859" w:rsidRPr="008069E2" w:rsidRDefault="00B61859" w:rsidP="00C83934">
      <w:pPr>
        <w:pStyle w:val="PodPodPodnaslov"/>
        <w:spacing w:after="0"/>
        <w:ind w:firstLine="720"/>
      </w:pPr>
    </w:p>
    <w:p w:rsidR="00B61859" w:rsidRPr="008069E2" w:rsidRDefault="00B61859" w:rsidP="00C83934">
      <w:pPr>
        <w:tabs>
          <w:tab w:val="left" w:pos="1770"/>
        </w:tabs>
        <w:ind w:firstLine="720"/>
        <w:jc w:val="both"/>
        <w:rPr>
          <w:bCs/>
          <w:color w:val="000000"/>
        </w:rPr>
      </w:pPr>
      <w:r w:rsidRPr="008069E2">
        <w:rPr>
          <w:bCs/>
          <w:color w:val="000000"/>
        </w:rPr>
        <w:t>У 2018. години је био присутан проблем управног извршења решења Повереника који датира из претходне године.</w:t>
      </w:r>
      <w:r w:rsidRPr="008069E2">
        <w:rPr>
          <w:b/>
          <w:bCs/>
          <w:color w:val="000000"/>
        </w:rPr>
        <w:t xml:space="preserve"> </w:t>
      </w:r>
      <w:r w:rsidRPr="008069E2">
        <w:rPr>
          <w:bCs/>
          <w:color w:val="000000"/>
        </w:rPr>
        <w:t>Узрок томе је одбијање надлежности и сарадње других органа у достављању података неопходних за спровођење извршења, као и различита интерпретација одговарајућих норми о извршењу. Заправо, овај проблем је изражен у вези са применом новог Закона о општем управном поступку којим су прописане веома високе казне које би Повереник у поступку управног извршења требало у виду пенала да изриче органима власти као извршеницима, ради принуде да изврше</w:t>
      </w:r>
      <w:r w:rsidR="00FA0547" w:rsidRPr="008069E2">
        <w:rPr>
          <w:bCs/>
          <w:color w:val="000000"/>
        </w:rPr>
        <w:t xml:space="preserve"> решење. </w:t>
      </w:r>
      <w:r w:rsidRPr="008069E2">
        <w:rPr>
          <w:bCs/>
          <w:color w:val="000000"/>
        </w:rPr>
        <w:t>Министарство државне управе и локалне самоуправе је закључило да питање извршења решења Повереника треба решити кроз измене Закона о приступу информацијама и то на „прецизан и применљив“ начин. Међутим, Нацртом Закона о изменама и допунама Закона о слободном приступу информација од јавног значаја које је то министарство припремило и који је у 2018.</w:t>
      </w:r>
      <w:r w:rsidR="000A7DCE" w:rsidRPr="008069E2">
        <w:rPr>
          <w:bCs/>
          <w:color w:val="000000"/>
        </w:rPr>
        <w:t xml:space="preserve"> </w:t>
      </w:r>
      <w:r w:rsidRPr="008069E2">
        <w:rPr>
          <w:bCs/>
          <w:color w:val="000000"/>
        </w:rPr>
        <w:t>години био на јавној расправи, проблем управног извршења решења Повереника није адекватно решен. Повереник је на то указао Министарству у писаном мишљењу на Нацрт закона, као и у каснијим комуникацијама поводом истог и очекује да Министарство прихвати предлоге Повереника засноване на аргументима и дугогодишњој пракси.</w:t>
      </w:r>
      <w:r w:rsidRPr="008069E2">
        <w:rPr>
          <w:bCs/>
          <w:color w:val="000000"/>
        </w:rPr>
        <w:tab/>
      </w:r>
    </w:p>
    <w:p w:rsidR="000A7DCE" w:rsidRPr="008069E2" w:rsidRDefault="000A7DCE" w:rsidP="00C83934">
      <w:pPr>
        <w:tabs>
          <w:tab w:val="left" w:pos="1770"/>
        </w:tabs>
        <w:ind w:firstLine="720"/>
        <w:jc w:val="both"/>
        <w:rPr>
          <w:bCs/>
          <w:color w:val="000000"/>
        </w:rPr>
      </w:pPr>
    </w:p>
    <w:p w:rsidR="00C94EBA" w:rsidRPr="008069E2" w:rsidRDefault="00B61859" w:rsidP="00C83934">
      <w:pPr>
        <w:ind w:firstLine="720"/>
        <w:jc w:val="both"/>
      </w:pPr>
      <w:r w:rsidRPr="008069E2">
        <w:t>Други механизам који треба да доведе до извршења решења Повереника, којима се органи власти обавезују да жалиоцима доставе захтеване информације, а који је у надлежности Владе Србије, такође није функционисао ни у 2018.</w:t>
      </w:r>
      <w:r w:rsidR="000A7DCE" w:rsidRPr="008069E2">
        <w:t xml:space="preserve"> </w:t>
      </w:r>
      <w:r w:rsidRPr="008069E2">
        <w:t>години.</w:t>
      </w:r>
      <w:r w:rsidR="000A7DCE" w:rsidRPr="008069E2">
        <w:rPr>
          <w:b/>
        </w:rPr>
        <w:t xml:space="preserve"> </w:t>
      </w:r>
      <w:r w:rsidRPr="008069E2">
        <w:t xml:space="preserve">Ради се о законској обавези Владе да на захтев Повереника, непосредном принудом, обезбеди извршење његових решења. Од укупно 238 захтева за обезбеђење извршења колико је од 2010. године Повереник поднео Влади, </w:t>
      </w:r>
      <w:r w:rsidR="000A7DCE" w:rsidRPr="008069E2">
        <w:t>од чега 65 у 2018. години, Влада</w:t>
      </w:r>
      <w:r w:rsidRPr="008069E2">
        <w:t xml:space="preserve"> то није учинила ни у једном случају. </w:t>
      </w:r>
      <w:r w:rsidR="000A7DCE" w:rsidRPr="008069E2">
        <w:t xml:space="preserve"> </w:t>
      </w:r>
    </w:p>
    <w:p w:rsidR="008E104D" w:rsidRPr="008069E2" w:rsidRDefault="008E104D" w:rsidP="00C83934">
      <w:pPr>
        <w:ind w:firstLine="720"/>
        <w:jc w:val="both"/>
      </w:pPr>
    </w:p>
    <w:p w:rsidR="008E104D" w:rsidRPr="008069E2" w:rsidRDefault="00403800" w:rsidP="00C83934">
      <w:pPr>
        <w:ind w:firstLine="720"/>
        <w:jc w:val="both"/>
      </w:pPr>
      <w:r w:rsidRPr="008069E2">
        <w:t xml:space="preserve">Наведено стање је утицало на смањење степена извршења Решења Повереника. </w:t>
      </w:r>
      <w:r w:rsidR="008E104D" w:rsidRPr="008069E2">
        <w:t>Неки од предмета у којима је од Владе затражено</w:t>
      </w:r>
      <w:r w:rsidR="00A04E86" w:rsidRPr="008069E2">
        <w:t xml:space="preserve"> и није добијено </w:t>
      </w:r>
      <w:r w:rsidR="008E104D" w:rsidRPr="008069E2">
        <w:t>обезбеђења решења Повереника у 2018.</w:t>
      </w:r>
      <w:r w:rsidR="00A04E86" w:rsidRPr="008069E2">
        <w:t xml:space="preserve"> </w:t>
      </w:r>
      <w:r w:rsidR="008E104D" w:rsidRPr="008069E2">
        <w:t xml:space="preserve">години, односе се </w:t>
      </w:r>
      <w:r w:rsidR="00A04E86" w:rsidRPr="008069E2">
        <w:t xml:space="preserve">нпр. </w:t>
      </w:r>
      <w:r w:rsidR="008E104D" w:rsidRPr="008069E2">
        <w:t xml:space="preserve">на информације: о износима новчаних државних субвенција и </w:t>
      </w:r>
      <w:r w:rsidR="00A04E86" w:rsidRPr="008069E2">
        <w:t>отписаних потраживања Ер Србији,</w:t>
      </w:r>
      <w:r w:rsidR="008E104D" w:rsidRPr="008069E2">
        <w:t xml:space="preserve"> бонусима које ова компанија даје и сл</w:t>
      </w:r>
      <w:r w:rsidR="008B5494">
        <w:t>.</w:t>
      </w:r>
      <w:r w:rsidR="008E104D" w:rsidRPr="008069E2">
        <w:t xml:space="preserve">; </w:t>
      </w:r>
      <w:r w:rsidR="00A04E86" w:rsidRPr="008069E2">
        <w:t xml:space="preserve">о </w:t>
      </w:r>
      <w:r w:rsidR="008E104D" w:rsidRPr="008069E2">
        <w:t>акт</w:t>
      </w:r>
      <w:r w:rsidR="00A04E86" w:rsidRPr="008069E2">
        <w:t>у</w:t>
      </w:r>
      <w:r w:rsidR="008E104D" w:rsidRPr="008069E2">
        <w:t xml:space="preserve"> о систематизацији радних места у Градској управи града Београда;</w:t>
      </w:r>
      <w:r w:rsidR="00A04E86" w:rsidRPr="008069E2">
        <w:t xml:space="preserve"> </w:t>
      </w:r>
      <w:r w:rsidR="008E104D" w:rsidRPr="008069E2">
        <w:t>о поступцима које је Више јавно тужилаштво водило против Синише Малог, актуелног министра финансија; о радном ангажовању појединих народних посланика и фу</w:t>
      </w:r>
      <w:r w:rsidR="008B5494">
        <w:t>нкционера у својству предавача на</w:t>
      </w:r>
      <w:r w:rsidR="008E104D" w:rsidRPr="008069E2">
        <w:t xml:space="preserve"> Високој медицинској школи струковних студија у Ћуприји (В.</w:t>
      </w:r>
      <w:r w:rsidR="00A04E86" w:rsidRPr="008069E2">
        <w:t xml:space="preserve"> </w:t>
      </w:r>
      <w:r w:rsidR="008E104D" w:rsidRPr="008069E2">
        <w:t>Орлића, А.</w:t>
      </w:r>
      <w:r w:rsidR="00A04E86" w:rsidRPr="008069E2">
        <w:t xml:space="preserve"> </w:t>
      </w:r>
      <w:r w:rsidR="008E104D" w:rsidRPr="008069E2">
        <w:t>Мартиновића, И.</w:t>
      </w:r>
      <w:r w:rsidR="00A04E86" w:rsidRPr="008069E2">
        <w:t xml:space="preserve"> </w:t>
      </w:r>
      <w:r w:rsidR="008E104D" w:rsidRPr="008069E2">
        <w:t>Бошњака…); о Извештају о унутрашњој контроли МУП у вези са случајем из 2016.</w:t>
      </w:r>
      <w:r w:rsidR="00A04E86" w:rsidRPr="008069E2">
        <w:t xml:space="preserve"> </w:t>
      </w:r>
      <w:r w:rsidR="008E104D" w:rsidRPr="008069E2">
        <w:t>г</w:t>
      </w:r>
      <w:r w:rsidR="00A04E86" w:rsidRPr="008069E2">
        <w:t>одине</w:t>
      </w:r>
      <w:r w:rsidR="008E104D" w:rsidRPr="008069E2">
        <w:t xml:space="preserve"> у Херцеговачкој улици у Београду, тзв. случај </w:t>
      </w:r>
      <w:proofErr w:type="spellStart"/>
      <w:r w:rsidR="008E104D" w:rsidRPr="008069E2">
        <w:t>Савамала</w:t>
      </w:r>
      <w:proofErr w:type="spellEnd"/>
      <w:r w:rsidR="00A04E86" w:rsidRPr="008069E2">
        <w:t>,</w:t>
      </w:r>
      <w:r w:rsidR="008E104D" w:rsidRPr="008069E2">
        <w:t xml:space="preserve"> итд. </w:t>
      </w:r>
    </w:p>
    <w:p w:rsidR="008E104D" w:rsidRPr="008069E2" w:rsidRDefault="008E104D" w:rsidP="00C83934">
      <w:pPr>
        <w:ind w:firstLine="720"/>
        <w:jc w:val="both"/>
      </w:pPr>
    </w:p>
    <w:p w:rsidR="008E104D" w:rsidRPr="008069E2" w:rsidRDefault="008E104D" w:rsidP="00C83934">
      <w:pPr>
        <w:pStyle w:val="PodPodPodnaslov"/>
        <w:spacing w:after="0"/>
        <w:ind w:firstLine="720"/>
      </w:pPr>
      <w:bookmarkStart w:id="1" w:name="_Toc509315915"/>
      <w:r w:rsidRPr="008069E2">
        <w:lastRenderedPageBreak/>
        <w:t>3. Отежано спровођење овлашћења Повереника</w:t>
      </w:r>
      <w:bookmarkEnd w:id="1"/>
    </w:p>
    <w:p w:rsidR="00C83934" w:rsidRPr="008069E2" w:rsidRDefault="00C83934" w:rsidP="00C83934">
      <w:pPr>
        <w:pStyle w:val="PodPodPodnaslov"/>
        <w:spacing w:after="0"/>
        <w:ind w:firstLine="720"/>
      </w:pPr>
    </w:p>
    <w:p w:rsidR="008E104D" w:rsidRPr="008069E2" w:rsidRDefault="008E104D" w:rsidP="00C83934">
      <w:pPr>
        <w:pStyle w:val="ListParagraph"/>
        <w:spacing w:before="0" w:after="0" w:line="240" w:lineRule="auto"/>
        <w:ind w:left="0" w:firstLine="720"/>
        <w:rPr>
          <w:rFonts w:ascii="Times New Roman" w:hAnsi="Times New Roman" w:cs="Times New Roman"/>
          <w:sz w:val="24"/>
          <w:szCs w:val="24"/>
        </w:rPr>
      </w:pPr>
      <w:r w:rsidRPr="008069E2">
        <w:rPr>
          <w:rFonts w:ascii="Times New Roman" w:hAnsi="Times New Roman" w:cs="Times New Roman"/>
          <w:sz w:val="24"/>
          <w:szCs w:val="24"/>
        </w:rPr>
        <w:t xml:space="preserve">Повереник је у 2018. години у поступку решавања по жалбама због повреде права на приступ информацијама у 17 случајева применио овлашћење из члана 26. Закона о приступу информацијама и од органа власти затражио, ради увида, документе са информацијама које су предмет захтева жалиоца, како би утврдио да ли се информације садржане у документима могу учинити доступним на захтев жалиоца или не. </w:t>
      </w:r>
      <w:r w:rsidR="007936E5" w:rsidRPr="008069E2">
        <w:rPr>
          <w:rFonts w:ascii="Times New Roman" w:hAnsi="Times New Roman" w:cs="Times New Roman"/>
          <w:sz w:val="24"/>
          <w:szCs w:val="24"/>
        </w:rPr>
        <w:t xml:space="preserve">Органи су поступили </w:t>
      </w:r>
      <w:r w:rsidRPr="008069E2">
        <w:rPr>
          <w:rFonts w:ascii="Times New Roman" w:hAnsi="Times New Roman" w:cs="Times New Roman"/>
          <w:sz w:val="24"/>
          <w:szCs w:val="24"/>
        </w:rPr>
        <w:t xml:space="preserve">у 12 случајева </w:t>
      </w:r>
      <w:r w:rsidR="007936E5" w:rsidRPr="008069E2">
        <w:rPr>
          <w:rFonts w:ascii="Times New Roman" w:hAnsi="Times New Roman" w:cs="Times New Roman"/>
          <w:sz w:val="24"/>
          <w:szCs w:val="24"/>
        </w:rPr>
        <w:t xml:space="preserve">и </w:t>
      </w:r>
      <w:r w:rsidRPr="008069E2">
        <w:rPr>
          <w:rFonts w:ascii="Times New Roman" w:hAnsi="Times New Roman" w:cs="Times New Roman"/>
          <w:sz w:val="24"/>
          <w:szCs w:val="24"/>
        </w:rPr>
        <w:t>достав</w:t>
      </w:r>
      <w:r w:rsidR="007936E5" w:rsidRPr="008069E2">
        <w:rPr>
          <w:rFonts w:ascii="Times New Roman" w:hAnsi="Times New Roman" w:cs="Times New Roman"/>
          <w:sz w:val="24"/>
          <w:szCs w:val="24"/>
        </w:rPr>
        <w:t>или</w:t>
      </w:r>
      <w:r w:rsidRPr="008069E2">
        <w:rPr>
          <w:rFonts w:ascii="Times New Roman" w:hAnsi="Times New Roman" w:cs="Times New Roman"/>
          <w:sz w:val="24"/>
          <w:szCs w:val="24"/>
        </w:rPr>
        <w:t xml:space="preserve"> тражен</w:t>
      </w:r>
      <w:r w:rsidR="007936E5" w:rsidRPr="008069E2">
        <w:rPr>
          <w:rFonts w:ascii="Times New Roman" w:hAnsi="Times New Roman" w:cs="Times New Roman"/>
          <w:sz w:val="24"/>
          <w:szCs w:val="24"/>
        </w:rPr>
        <w:t>е</w:t>
      </w:r>
      <w:r w:rsidRPr="008069E2">
        <w:rPr>
          <w:rFonts w:ascii="Times New Roman" w:hAnsi="Times New Roman" w:cs="Times New Roman"/>
          <w:sz w:val="24"/>
          <w:szCs w:val="24"/>
        </w:rPr>
        <w:t xml:space="preserve"> докумен</w:t>
      </w:r>
      <w:r w:rsidR="007936E5" w:rsidRPr="008069E2">
        <w:rPr>
          <w:rFonts w:ascii="Times New Roman" w:hAnsi="Times New Roman" w:cs="Times New Roman"/>
          <w:sz w:val="24"/>
          <w:szCs w:val="24"/>
        </w:rPr>
        <w:t>те</w:t>
      </w:r>
      <w:r w:rsidRPr="008069E2">
        <w:rPr>
          <w:rFonts w:ascii="Times New Roman" w:hAnsi="Times New Roman" w:cs="Times New Roman"/>
          <w:sz w:val="24"/>
          <w:szCs w:val="24"/>
        </w:rPr>
        <w:t xml:space="preserve"> које је Повереник, након увида, вратио уз примену прописаних мера безбедности </w:t>
      </w:r>
      <w:r w:rsidR="007936E5" w:rsidRPr="008069E2">
        <w:rPr>
          <w:rFonts w:ascii="Times New Roman" w:hAnsi="Times New Roman" w:cs="Times New Roman"/>
          <w:sz w:val="24"/>
          <w:szCs w:val="24"/>
        </w:rPr>
        <w:t xml:space="preserve">када </w:t>
      </w:r>
      <w:r w:rsidRPr="008069E2">
        <w:rPr>
          <w:rFonts w:ascii="Times New Roman" w:hAnsi="Times New Roman" w:cs="Times New Roman"/>
          <w:sz w:val="24"/>
          <w:szCs w:val="24"/>
        </w:rPr>
        <w:t>се радило о класификованим документима.</w:t>
      </w:r>
    </w:p>
    <w:p w:rsidR="00A04E86" w:rsidRPr="008069E2" w:rsidRDefault="00A04E86" w:rsidP="00C83934">
      <w:pPr>
        <w:pStyle w:val="ListParagraph"/>
        <w:spacing w:before="0" w:after="0" w:line="240" w:lineRule="auto"/>
        <w:ind w:left="0" w:firstLine="720"/>
        <w:rPr>
          <w:rFonts w:ascii="Times New Roman" w:hAnsi="Times New Roman" w:cs="Times New Roman"/>
          <w:sz w:val="24"/>
          <w:szCs w:val="24"/>
        </w:rPr>
      </w:pPr>
    </w:p>
    <w:p w:rsidR="00AE2BBC" w:rsidRPr="008069E2" w:rsidRDefault="008E104D" w:rsidP="00C83934">
      <w:pPr>
        <w:ind w:firstLine="720"/>
        <w:jc w:val="both"/>
      </w:pPr>
      <w:r w:rsidRPr="008069E2">
        <w:t>Пет органа власти је одбило да Поверенику достави затражену документацију ради увида.</w:t>
      </w:r>
      <w:r w:rsidR="00A04E86" w:rsidRPr="008069E2">
        <w:t xml:space="preserve"> Један од ов</w:t>
      </w:r>
      <w:r w:rsidRPr="008069E2">
        <w:t xml:space="preserve">их случајева </w:t>
      </w:r>
      <w:r w:rsidR="00A04E86" w:rsidRPr="008069E2">
        <w:t>одбијања</w:t>
      </w:r>
      <w:r w:rsidRPr="008069E2">
        <w:t xml:space="preserve"> односио </w:t>
      </w:r>
      <w:r w:rsidR="00A04E86" w:rsidRPr="008069E2">
        <w:t xml:space="preserve">се </w:t>
      </w:r>
      <w:r w:rsidRPr="008069E2">
        <w:t>на поступак по жалби новинара против Министарства одбране Републике Србије у вези са информацијама о вредности набавке одређених хеликоптера и авиона од Руске Федерације и Републике Белорусије. У том поступку, Министарство ни на три пута поновљен захтев Повереника, није доставило на увид тражене документе. Министарство је Повереника најпре условљав</w:t>
      </w:r>
      <w:r w:rsidR="007D75F4">
        <w:t xml:space="preserve">ало да „образложи“ свој захтев </w:t>
      </w:r>
      <w:r w:rsidRPr="008069E2">
        <w:t xml:space="preserve">за увид и упути Министарство у поступак остваривања увида у тражене документе, у вези са чим је Повереник указао Министарству на овлашћења која има на основу члана 26. Закона о слободном приступу и одредбе Закона о тајности података, као и да су у служби Повереника испуњени сви прописани услови за руковање и поступање са тајним подацима, а да приступ тајним подацима имају искључиво лица која имају одговарајуће сертификате. Након овог одговора, Министарство је поново одбило да достави тражене документе Поверенику, условљавајући да се увид изврши у просторијама Министарства. Повереник је након тога још једном, по трећи пут, позвао Министарство да поступи по његовом захтеву како би утврдио чињенице од значаја за одлучивање по жалби, што Министарство још увек није учинило. </w:t>
      </w:r>
    </w:p>
    <w:p w:rsidR="00C83934" w:rsidRPr="008069E2" w:rsidRDefault="00C83934" w:rsidP="00C83934">
      <w:pPr>
        <w:ind w:firstLine="720"/>
        <w:jc w:val="both"/>
      </w:pPr>
    </w:p>
    <w:p w:rsidR="00C83934" w:rsidRPr="008069E2" w:rsidRDefault="00A04E86" w:rsidP="00C83934">
      <w:pPr>
        <w:ind w:firstLine="720"/>
        <w:jc w:val="both"/>
      </w:pPr>
      <w:r w:rsidRPr="008069E2">
        <w:t>Други случај се односи</w:t>
      </w:r>
      <w:r w:rsidR="008E104D" w:rsidRPr="008069E2">
        <w:t xml:space="preserve"> на Тужилаштво за организовани криминал које је одбило да достави извештај Безбедносно информативне агенције од 19.</w:t>
      </w:r>
      <w:r w:rsidR="008B5494">
        <w:t xml:space="preserve"> </w:t>
      </w:r>
      <w:r w:rsidR="008E104D" w:rsidRPr="008069E2">
        <w:t>12.</w:t>
      </w:r>
      <w:r w:rsidR="008B5494">
        <w:t xml:space="preserve"> </w:t>
      </w:r>
      <w:r w:rsidR="008E104D" w:rsidRPr="008069E2">
        <w:t>2015. године у вези са наводима о „државном удару“ Драгана Ј. Вучићевића, главног и одговорног уредника листа „Информер“ изнетим у јутарњем програму ТВ Пинк 21.</w:t>
      </w:r>
      <w:r w:rsidR="008B5494">
        <w:t xml:space="preserve"> </w:t>
      </w:r>
      <w:r w:rsidR="008E104D" w:rsidRPr="008069E2">
        <w:t>11.</w:t>
      </w:r>
      <w:r w:rsidR="008B5494">
        <w:t xml:space="preserve"> </w:t>
      </w:r>
      <w:r w:rsidR="008E104D" w:rsidRPr="008069E2">
        <w:t>2015. године, уз образложење да се ради о документу који носи ознаку „строго поверљиво“</w:t>
      </w:r>
      <w:r w:rsidRPr="008069E2">
        <w:t>,</w:t>
      </w:r>
      <w:r w:rsidR="008E104D" w:rsidRPr="008069E2">
        <w:t xml:space="preserve"> односно да је потребно да Безбедносно информативна агенција скине ознаку тајности.</w:t>
      </w:r>
    </w:p>
    <w:p w:rsidR="00AE2BBC" w:rsidRPr="008069E2" w:rsidRDefault="00A04E86" w:rsidP="00C83934">
      <w:pPr>
        <w:ind w:firstLine="720"/>
        <w:jc w:val="both"/>
      </w:pPr>
      <w:r w:rsidRPr="008069E2">
        <w:t xml:space="preserve"> </w:t>
      </w:r>
    </w:p>
    <w:p w:rsidR="00AE2BBC" w:rsidRPr="008069E2" w:rsidRDefault="00A04E86" w:rsidP="00C83934">
      <w:pPr>
        <w:ind w:firstLine="720"/>
        <w:jc w:val="both"/>
      </w:pPr>
      <w:r w:rsidRPr="008069E2">
        <w:t xml:space="preserve">Трећи случај се односи на </w:t>
      </w:r>
      <w:r w:rsidR="008E104D" w:rsidRPr="008069E2">
        <w:t xml:space="preserve">Више јавно тужилаштво у Београду </w:t>
      </w:r>
      <w:r w:rsidRPr="008069E2">
        <w:t xml:space="preserve">које </w:t>
      </w:r>
      <w:r w:rsidR="008E104D" w:rsidRPr="008069E2">
        <w:t>је недостављање службене белешке поступајућег тужиоца у кривичном предмету против Синише Малог, формираном на основу извештаја Агенције за борбу против корупције, са пратећом документацијом, образложило тиме да списи носе ознаку тајности „строго</w:t>
      </w:r>
      <w:r w:rsidRPr="008069E2">
        <w:t xml:space="preserve"> </w:t>
      </w:r>
      <w:r w:rsidR="008E104D" w:rsidRPr="008069E2">
        <w:t>поверљиво“, у складу са Законом о тајности података, да је други орган податке означио као тајне, као и да се одредба члана 26. став 2. Закона о слободном приступу односи искључиво на форму (носач информације), а не на садржину информација, оспоравајући тако Поверенику могућност увида у тајне податке.</w:t>
      </w:r>
      <w:r w:rsidR="00E1591D" w:rsidRPr="008069E2">
        <w:t xml:space="preserve"> </w:t>
      </w:r>
      <w:r w:rsidR="008E104D" w:rsidRPr="008069E2">
        <w:t xml:space="preserve">Такво погрешно тумачење наведене норме од стране Тужилаштва би водило апсурдној ситуацији у којој би сваки другостепени орган па и Повереник, списе које му достави првостепени орган у било ком облику, могао само да „погледа“, без отварања и читања садржине. Осим тога, решења Повереника донета у поступцима по жалби (и у приступу информацијама и у заштити података) представљају један од могућих правних основа </w:t>
      </w:r>
      <w:r w:rsidR="008E104D" w:rsidRPr="008069E2">
        <w:lastRenderedPageBreak/>
        <w:t>за опозив тајности података (члан 25. Закона о тајности података), па је последично и логично да он има право увида у све документе који садрже тајне податке, будући да му је то неопходно за доношење законитих одлука.</w:t>
      </w:r>
      <w:r w:rsidR="00E1591D" w:rsidRPr="008069E2">
        <w:t xml:space="preserve"> </w:t>
      </w:r>
    </w:p>
    <w:p w:rsidR="00C83934" w:rsidRPr="008069E2" w:rsidRDefault="00C83934" w:rsidP="00C83934">
      <w:pPr>
        <w:ind w:firstLine="720"/>
        <w:jc w:val="both"/>
      </w:pPr>
    </w:p>
    <w:p w:rsidR="00AE2BBC" w:rsidRPr="008069E2" w:rsidRDefault="00E1591D" w:rsidP="00C83934">
      <w:pPr>
        <w:ind w:firstLine="720"/>
        <w:jc w:val="both"/>
      </w:pPr>
      <w:r w:rsidRPr="008069E2">
        <w:t xml:space="preserve">Четврти случај се односи на Министарство финансија Републике Србије, Управа за спречавање прања новца, која није поступила по захтеву Повереника за достављање дописа Вишег јавног тужилаштва у Београду достављеног Управи, у вези са предметом који се у Тужилаштву водио против Синише Малог, на основу извештаја Агенције за борбу против корупције и одговора Управе на исти допис. </w:t>
      </w:r>
    </w:p>
    <w:p w:rsidR="00226C4B" w:rsidRDefault="00226C4B" w:rsidP="00C83934">
      <w:pPr>
        <w:ind w:firstLine="720"/>
        <w:jc w:val="both"/>
      </w:pPr>
    </w:p>
    <w:p w:rsidR="00E1591D" w:rsidRPr="008069E2" w:rsidRDefault="00E1591D" w:rsidP="00C83934">
      <w:pPr>
        <w:ind w:firstLine="720"/>
        <w:jc w:val="both"/>
      </w:pPr>
      <w:r w:rsidRPr="008069E2">
        <w:t>Најзад, пети случај се односи на Јавно</w:t>
      </w:r>
      <w:r w:rsidR="007A298A" w:rsidRPr="008069E2">
        <w:t xml:space="preserve"> </w:t>
      </w:r>
      <w:r w:rsidRPr="008069E2">
        <w:t>предузеће „Југоимпорт-СДПР“ које није поступило по захтеву Повереника за достављање уговора о донацијама које је ово предузеће закључило са корисницима донација, у периоду од 01.</w:t>
      </w:r>
      <w:r w:rsidR="00226C4B">
        <w:t xml:space="preserve"> </w:t>
      </w:r>
      <w:r w:rsidRPr="008069E2">
        <w:t>01.</w:t>
      </w:r>
      <w:r w:rsidR="00226C4B">
        <w:t xml:space="preserve"> </w:t>
      </w:r>
      <w:r w:rsidRPr="008069E2">
        <w:t>2012</w:t>
      </w:r>
      <w:r w:rsidR="00226C4B">
        <w:t xml:space="preserve"> </w:t>
      </w:r>
      <w:r w:rsidRPr="008069E2">
        <w:t>-</w:t>
      </w:r>
      <w:r w:rsidR="00226C4B">
        <w:t xml:space="preserve"> </w:t>
      </w:r>
      <w:r w:rsidRPr="008069E2">
        <w:t>26.</w:t>
      </w:r>
      <w:r w:rsidR="00226C4B">
        <w:t xml:space="preserve"> </w:t>
      </w:r>
      <w:r w:rsidRPr="008069E2">
        <w:t>07.</w:t>
      </w:r>
      <w:r w:rsidR="00226C4B">
        <w:t xml:space="preserve"> </w:t>
      </w:r>
      <w:r w:rsidRPr="008069E2">
        <w:t>2017. године.</w:t>
      </w:r>
    </w:p>
    <w:p w:rsidR="008E104D" w:rsidRPr="008069E2" w:rsidRDefault="008E104D" w:rsidP="00C83934">
      <w:pPr>
        <w:pStyle w:val="ListParagraph"/>
        <w:spacing w:before="0" w:after="0" w:line="240" w:lineRule="auto"/>
        <w:ind w:left="0" w:firstLine="720"/>
        <w:rPr>
          <w:rFonts w:ascii="Times New Roman" w:hAnsi="Times New Roman" w:cs="Times New Roman"/>
          <w:sz w:val="24"/>
          <w:szCs w:val="24"/>
        </w:rPr>
      </w:pPr>
    </w:p>
    <w:p w:rsidR="00C94EBA" w:rsidRPr="008069E2" w:rsidRDefault="008E104D" w:rsidP="00C83934">
      <w:pPr>
        <w:ind w:firstLine="720"/>
        <w:jc w:val="both"/>
      </w:pPr>
      <w:r w:rsidRPr="008069E2">
        <w:t xml:space="preserve"> </w:t>
      </w:r>
    </w:p>
    <w:p w:rsidR="007E0985" w:rsidRPr="008069E2" w:rsidRDefault="007E0985" w:rsidP="00C83934">
      <w:pPr>
        <w:pStyle w:val="PodPodPodnaslov"/>
        <w:spacing w:after="0"/>
        <w:ind w:firstLine="720"/>
      </w:pPr>
      <w:bookmarkStart w:id="2" w:name="_Toc509315916"/>
      <w:r w:rsidRPr="008069E2">
        <w:t>4. Неадекватна одговорност</w:t>
      </w:r>
      <w:bookmarkEnd w:id="2"/>
      <w:r w:rsidRPr="008069E2">
        <w:t xml:space="preserve"> </w:t>
      </w:r>
    </w:p>
    <w:p w:rsidR="007E0985" w:rsidRPr="008069E2" w:rsidRDefault="007E0985" w:rsidP="00C83934">
      <w:pPr>
        <w:pStyle w:val="ListParagraph"/>
        <w:spacing w:before="0" w:after="0" w:line="240" w:lineRule="auto"/>
        <w:ind w:left="0" w:firstLine="720"/>
        <w:rPr>
          <w:rFonts w:ascii="Times New Roman" w:hAnsi="Times New Roman" w:cs="Times New Roman"/>
          <w:sz w:val="24"/>
          <w:szCs w:val="24"/>
        </w:rPr>
      </w:pPr>
    </w:p>
    <w:p w:rsidR="007E0985" w:rsidRPr="008069E2" w:rsidRDefault="007E0985" w:rsidP="00C83934">
      <w:pPr>
        <w:pStyle w:val="ListParagraph"/>
        <w:spacing w:before="0" w:after="0" w:line="240" w:lineRule="auto"/>
        <w:ind w:left="0" w:firstLine="720"/>
        <w:rPr>
          <w:rFonts w:ascii="Times New Roman" w:hAnsi="Times New Roman" w:cs="Times New Roman"/>
          <w:sz w:val="24"/>
          <w:szCs w:val="24"/>
        </w:rPr>
      </w:pPr>
      <w:r w:rsidRPr="008069E2">
        <w:rPr>
          <w:rFonts w:ascii="Times New Roman" w:hAnsi="Times New Roman" w:cs="Times New Roman"/>
          <w:sz w:val="24"/>
          <w:szCs w:val="24"/>
        </w:rPr>
        <w:t>Повреда права на слободан приступ информацијама, од најдрастичнијих облика тј</w:t>
      </w:r>
      <w:r w:rsidR="007A298A" w:rsidRPr="008069E2">
        <w:rPr>
          <w:rFonts w:ascii="Times New Roman" w:hAnsi="Times New Roman" w:cs="Times New Roman"/>
          <w:sz w:val="24"/>
          <w:szCs w:val="24"/>
        </w:rPr>
        <w:t>.</w:t>
      </w:r>
      <w:r w:rsidRPr="008069E2">
        <w:rPr>
          <w:rFonts w:ascii="Times New Roman" w:hAnsi="Times New Roman" w:cs="Times New Roman"/>
          <w:sz w:val="24"/>
          <w:szCs w:val="24"/>
        </w:rPr>
        <w:t xml:space="preserve"> потпуног игнорисања захтева грађана и непоступања по извршним и обавезујућим решењима Повереника до неизвршавања других законских обавеза органа власти, и у 2018. години је </w:t>
      </w:r>
      <w:r w:rsidR="007A298A" w:rsidRPr="008069E2">
        <w:rPr>
          <w:rFonts w:ascii="Times New Roman" w:hAnsi="Times New Roman" w:cs="Times New Roman"/>
          <w:sz w:val="24"/>
          <w:szCs w:val="24"/>
        </w:rPr>
        <w:t xml:space="preserve">готово </w:t>
      </w:r>
      <w:r w:rsidRPr="008069E2">
        <w:rPr>
          <w:rFonts w:ascii="Times New Roman" w:hAnsi="Times New Roman" w:cs="Times New Roman"/>
          <w:sz w:val="24"/>
          <w:szCs w:val="24"/>
        </w:rPr>
        <w:t>остала некажњена.</w:t>
      </w:r>
    </w:p>
    <w:p w:rsidR="007E0985" w:rsidRPr="008069E2" w:rsidRDefault="007E0985" w:rsidP="00C83934">
      <w:pPr>
        <w:pStyle w:val="ListParagraph"/>
        <w:spacing w:before="0" w:after="0" w:line="240" w:lineRule="auto"/>
        <w:ind w:left="0" w:firstLine="720"/>
        <w:rPr>
          <w:rFonts w:ascii="Times New Roman" w:hAnsi="Times New Roman" w:cs="Times New Roman"/>
          <w:sz w:val="24"/>
          <w:szCs w:val="24"/>
        </w:rPr>
      </w:pPr>
    </w:p>
    <w:p w:rsidR="007E0985" w:rsidRPr="008069E2" w:rsidRDefault="007E0985" w:rsidP="00C83934">
      <w:pPr>
        <w:pStyle w:val="ListParagraph"/>
        <w:spacing w:before="0" w:after="0" w:line="240" w:lineRule="auto"/>
        <w:ind w:left="0" w:firstLine="720"/>
        <w:rPr>
          <w:rFonts w:ascii="Times New Roman" w:hAnsi="Times New Roman" w:cs="Times New Roman"/>
          <w:sz w:val="24"/>
          <w:szCs w:val="24"/>
        </w:rPr>
      </w:pPr>
      <w:r w:rsidRPr="008069E2">
        <w:rPr>
          <w:rFonts w:ascii="Times New Roman" w:hAnsi="Times New Roman" w:cs="Times New Roman"/>
          <w:sz w:val="24"/>
          <w:szCs w:val="24"/>
        </w:rPr>
        <w:t xml:space="preserve">Стање у погледу одговорности за повреду права на приступ информацијама најбоље илуструје податак да Управна инспекција у 2018. години није поднела прекршајним судовима ниједан захтев за покретање прекршајног поступка, наспрам скоро три и по хиљаде основаних жалби </w:t>
      </w:r>
      <w:r w:rsidR="007936E5" w:rsidRPr="008069E2">
        <w:rPr>
          <w:rFonts w:ascii="Times New Roman" w:hAnsi="Times New Roman" w:cs="Times New Roman"/>
          <w:sz w:val="24"/>
          <w:szCs w:val="24"/>
        </w:rPr>
        <w:t xml:space="preserve">решених од стране Повереника </w:t>
      </w:r>
      <w:r w:rsidRPr="008069E2">
        <w:rPr>
          <w:rFonts w:ascii="Times New Roman" w:hAnsi="Times New Roman" w:cs="Times New Roman"/>
          <w:sz w:val="24"/>
          <w:szCs w:val="24"/>
        </w:rPr>
        <w:t>у истој години.</w:t>
      </w:r>
      <w:r w:rsidRPr="008069E2">
        <w:rPr>
          <w:rFonts w:ascii="Times New Roman" w:hAnsi="Times New Roman" w:cs="Times New Roman"/>
          <w:b/>
          <w:sz w:val="24"/>
          <w:szCs w:val="24"/>
        </w:rPr>
        <w:t xml:space="preserve"> </w:t>
      </w:r>
      <w:r w:rsidRPr="008069E2">
        <w:rPr>
          <w:rFonts w:ascii="Times New Roman" w:hAnsi="Times New Roman" w:cs="Times New Roman"/>
          <w:sz w:val="24"/>
          <w:szCs w:val="24"/>
        </w:rPr>
        <w:t>Такође, степен извршења других законских обавеза у вези са објављивањем информатора о раду, достављањем извештаја Поверенику, спровођење обуке је на у</w:t>
      </w:r>
      <w:r w:rsidR="007D75F4">
        <w:rPr>
          <w:rFonts w:ascii="Times New Roman" w:hAnsi="Times New Roman" w:cs="Times New Roman"/>
          <w:sz w:val="24"/>
          <w:szCs w:val="24"/>
        </w:rPr>
        <w:t xml:space="preserve">купном нивоу мало више од 20%, </w:t>
      </w:r>
      <w:r w:rsidRPr="008069E2">
        <w:rPr>
          <w:rFonts w:ascii="Times New Roman" w:hAnsi="Times New Roman" w:cs="Times New Roman"/>
          <w:sz w:val="24"/>
          <w:szCs w:val="24"/>
        </w:rPr>
        <w:t>а овим обавезама подлеже преко 3,8 хиљада органа власти, што значи да велика већина органа ову обавезу игнорише, некажњено.</w:t>
      </w:r>
    </w:p>
    <w:p w:rsidR="00C83934" w:rsidRPr="008069E2" w:rsidRDefault="00C83934" w:rsidP="00C83934">
      <w:pPr>
        <w:ind w:firstLine="720"/>
        <w:jc w:val="both"/>
      </w:pPr>
    </w:p>
    <w:p w:rsidR="007E0985" w:rsidRPr="008069E2" w:rsidRDefault="007E0985" w:rsidP="00C83934">
      <w:pPr>
        <w:ind w:firstLine="720"/>
        <w:jc w:val="both"/>
      </w:pPr>
      <w:r w:rsidRPr="008069E2">
        <w:t xml:space="preserve">Управна инспекција није поднела захтеве за покретање прекршајног поступка </w:t>
      </w:r>
      <w:r w:rsidR="00627E9E" w:rsidRPr="008069E2">
        <w:t>ни по п</w:t>
      </w:r>
      <w:r w:rsidRPr="008069E2">
        <w:t xml:space="preserve">репоруци Заштитника грађана у случају Ер Србија која је одбила да поступи по 20 коначних решења Повереника и достави захтеване информације подносиоцу жалбе.  </w:t>
      </w:r>
    </w:p>
    <w:p w:rsidR="00C83934" w:rsidRPr="008069E2" w:rsidRDefault="00C83934" w:rsidP="00C83934">
      <w:pPr>
        <w:pStyle w:val="ListParagraph"/>
        <w:spacing w:before="0" w:after="0" w:line="240" w:lineRule="auto"/>
        <w:ind w:left="0" w:firstLine="720"/>
        <w:rPr>
          <w:rFonts w:ascii="Times New Roman" w:hAnsi="Times New Roman" w:cs="Times New Roman"/>
          <w:sz w:val="24"/>
          <w:szCs w:val="24"/>
        </w:rPr>
      </w:pPr>
    </w:p>
    <w:p w:rsidR="007E0985" w:rsidRPr="008069E2" w:rsidRDefault="007E0985" w:rsidP="00C83934">
      <w:pPr>
        <w:pStyle w:val="ListParagraph"/>
        <w:spacing w:before="0" w:after="0" w:line="240" w:lineRule="auto"/>
        <w:ind w:left="0" w:firstLine="720"/>
        <w:rPr>
          <w:rFonts w:ascii="Times New Roman" w:hAnsi="Times New Roman" w:cs="Times New Roman"/>
          <w:sz w:val="24"/>
          <w:szCs w:val="24"/>
        </w:rPr>
      </w:pPr>
      <w:r w:rsidRPr="008069E2">
        <w:rPr>
          <w:rFonts w:ascii="Times New Roman" w:hAnsi="Times New Roman" w:cs="Times New Roman"/>
          <w:sz w:val="24"/>
          <w:szCs w:val="24"/>
        </w:rPr>
        <w:t>Одсуство одговорности за повреду овог права и то не само прекршајне, несумњиво охрабрује одговорне у органима власти да то чине и даље, у уверењу да неће сносити никакве последице. Осим тога, вишегодишње одсуство пуне одговорности за повреду права је главни узрок веома великог броја жалби Поверенику. Објективна немогућност Повереника да све жалбе реши у законском року, често је разлог подношења тужби и проузроковања трошкова и непотребних буџетских издатака. То оправдано изазива незадовољство грађана и додатно оптерећује рад службе Повереника да би се спр</w:t>
      </w:r>
      <w:r w:rsidR="00627E9E" w:rsidRPr="008069E2">
        <w:rPr>
          <w:rFonts w:ascii="Times New Roman" w:hAnsi="Times New Roman" w:cs="Times New Roman"/>
          <w:sz w:val="24"/>
          <w:szCs w:val="24"/>
        </w:rPr>
        <w:t>е</w:t>
      </w:r>
      <w:r w:rsidRPr="008069E2">
        <w:rPr>
          <w:rFonts w:ascii="Times New Roman" w:hAnsi="Times New Roman" w:cs="Times New Roman"/>
          <w:sz w:val="24"/>
          <w:szCs w:val="24"/>
        </w:rPr>
        <w:t>чили трошкови управног спора на терет буџетских средстава.</w:t>
      </w:r>
    </w:p>
    <w:p w:rsidR="007E0985" w:rsidRPr="008069E2" w:rsidRDefault="007E0985" w:rsidP="00C83934">
      <w:pPr>
        <w:pStyle w:val="ListParagraph"/>
        <w:spacing w:before="0" w:after="0" w:line="240" w:lineRule="auto"/>
        <w:ind w:left="0" w:firstLine="720"/>
        <w:rPr>
          <w:rFonts w:ascii="Times New Roman" w:hAnsi="Times New Roman" w:cs="Times New Roman"/>
          <w:sz w:val="24"/>
          <w:szCs w:val="24"/>
        </w:rPr>
      </w:pPr>
    </w:p>
    <w:p w:rsidR="008A364C" w:rsidRPr="008069E2" w:rsidRDefault="00627E9E" w:rsidP="00C83934">
      <w:pPr>
        <w:pStyle w:val="ListParagraph"/>
        <w:spacing w:before="0" w:after="0" w:line="240" w:lineRule="auto"/>
        <w:ind w:left="0" w:firstLine="720"/>
        <w:rPr>
          <w:rFonts w:ascii="Times New Roman" w:hAnsi="Times New Roman" w:cs="Times New Roman"/>
          <w:sz w:val="24"/>
          <w:szCs w:val="24"/>
        </w:rPr>
      </w:pPr>
      <w:r w:rsidRPr="008069E2">
        <w:rPr>
          <w:rFonts w:ascii="Times New Roman" w:hAnsi="Times New Roman" w:cs="Times New Roman"/>
          <w:sz w:val="24"/>
          <w:szCs w:val="24"/>
        </w:rPr>
        <w:t>И</w:t>
      </w:r>
      <w:r w:rsidR="007E0985" w:rsidRPr="008069E2">
        <w:rPr>
          <w:rFonts w:ascii="Times New Roman" w:hAnsi="Times New Roman" w:cs="Times New Roman"/>
          <w:sz w:val="24"/>
          <w:szCs w:val="24"/>
        </w:rPr>
        <w:t xml:space="preserve"> у 2018. години, грађани чије је право повређено су сами, у својству оштећених, поднели 380 захтева за </w:t>
      </w:r>
      <w:r w:rsidR="004C79D7" w:rsidRPr="008069E2">
        <w:rPr>
          <w:rFonts w:ascii="Times New Roman" w:hAnsi="Times New Roman" w:cs="Times New Roman"/>
          <w:sz w:val="24"/>
          <w:szCs w:val="24"/>
        </w:rPr>
        <w:t xml:space="preserve">покретање прекршајних поступака. </w:t>
      </w:r>
      <w:r w:rsidR="00D26397" w:rsidRPr="008069E2">
        <w:rPr>
          <w:rFonts w:ascii="Times New Roman" w:hAnsi="Times New Roman" w:cs="Times New Roman"/>
          <w:sz w:val="24"/>
          <w:szCs w:val="24"/>
        </w:rPr>
        <w:t>Подаци о висини изречених казни из прекршајних судова који су доставили податке</w:t>
      </w:r>
      <w:r w:rsidR="004C79D7" w:rsidRPr="008069E2">
        <w:rPr>
          <w:rFonts w:ascii="Times New Roman" w:hAnsi="Times New Roman" w:cs="Times New Roman"/>
          <w:sz w:val="24"/>
          <w:szCs w:val="24"/>
        </w:rPr>
        <w:t xml:space="preserve"> </w:t>
      </w:r>
      <w:r w:rsidR="00413E8A" w:rsidRPr="008069E2">
        <w:rPr>
          <w:rFonts w:ascii="Times New Roman" w:hAnsi="Times New Roman" w:cs="Times New Roman"/>
          <w:sz w:val="24"/>
          <w:szCs w:val="24"/>
        </w:rPr>
        <w:t>Поверенику у</w:t>
      </w:r>
      <w:r w:rsidR="00D26397" w:rsidRPr="008069E2">
        <w:rPr>
          <w:rFonts w:ascii="Times New Roman" w:hAnsi="Times New Roman" w:cs="Times New Roman"/>
          <w:sz w:val="24"/>
          <w:szCs w:val="24"/>
        </w:rPr>
        <w:t>казују да највиша изречен</w:t>
      </w:r>
      <w:r w:rsidR="00226C4B">
        <w:rPr>
          <w:rFonts w:ascii="Times New Roman" w:hAnsi="Times New Roman" w:cs="Times New Roman"/>
          <w:sz w:val="24"/>
          <w:szCs w:val="24"/>
        </w:rPr>
        <w:t>а</w:t>
      </w:r>
      <w:r w:rsidR="00D26397" w:rsidRPr="008069E2">
        <w:rPr>
          <w:rFonts w:ascii="Times New Roman" w:hAnsi="Times New Roman" w:cs="Times New Roman"/>
          <w:sz w:val="24"/>
          <w:szCs w:val="24"/>
        </w:rPr>
        <w:t xml:space="preserve"> казна износи десет хиља</w:t>
      </w:r>
      <w:r w:rsidR="00226C4B">
        <w:rPr>
          <w:rFonts w:ascii="Times New Roman" w:hAnsi="Times New Roman" w:cs="Times New Roman"/>
          <w:sz w:val="24"/>
          <w:szCs w:val="24"/>
        </w:rPr>
        <w:t>да динара, што значи да је ближа</w:t>
      </w:r>
      <w:r w:rsidR="00D26397" w:rsidRPr="008069E2">
        <w:rPr>
          <w:rFonts w:ascii="Times New Roman" w:hAnsi="Times New Roman" w:cs="Times New Roman"/>
          <w:sz w:val="24"/>
          <w:szCs w:val="24"/>
        </w:rPr>
        <w:t xml:space="preserve"> </w:t>
      </w:r>
      <w:r w:rsidR="00D26397" w:rsidRPr="008069E2">
        <w:rPr>
          <w:rFonts w:ascii="Times New Roman" w:hAnsi="Times New Roman" w:cs="Times New Roman"/>
          <w:sz w:val="24"/>
          <w:szCs w:val="24"/>
        </w:rPr>
        <w:lastRenderedPageBreak/>
        <w:t>доњој граници казни из Закона о приступу информацијама, прописаних у износу од 5.000 до 50.000 динара.</w:t>
      </w:r>
      <w:r w:rsidR="004C79D7" w:rsidRPr="008069E2">
        <w:rPr>
          <w:rFonts w:ascii="Times New Roman" w:hAnsi="Times New Roman" w:cs="Times New Roman"/>
          <w:sz w:val="24"/>
          <w:szCs w:val="24"/>
        </w:rPr>
        <w:t xml:space="preserve"> </w:t>
      </w:r>
      <w:r w:rsidR="00AE2BBC" w:rsidRPr="008069E2">
        <w:rPr>
          <w:rFonts w:ascii="Times New Roman" w:hAnsi="Times New Roman" w:cs="Times New Roman"/>
          <w:sz w:val="24"/>
          <w:szCs w:val="24"/>
        </w:rPr>
        <w:t>Уочљив</w:t>
      </w:r>
      <w:r w:rsidR="008A364C" w:rsidRPr="008069E2">
        <w:rPr>
          <w:rFonts w:ascii="Times New Roman" w:hAnsi="Times New Roman" w:cs="Times New Roman"/>
          <w:sz w:val="24"/>
          <w:szCs w:val="24"/>
        </w:rPr>
        <w:t xml:space="preserve"> је </w:t>
      </w:r>
      <w:r w:rsidR="00AE2BBC" w:rsidRPr="008069E2">
        <w:rPr>
          <w:rFonts w:ascii="Times New Roman" w:hAnsi="Times New Roman" w:cs="Times New Roman"/>
          <w:sz w:val="24"/>
          <w:szCs w:val="24"/>
        </w:rPr>
        <w:t xml:space="preserve">и </w:t>
      </w:r>
      <w:r w:rsidR="008A364C" w:rsidRPr="008069E2">
        <w:rPr>
          <w:rFonts w:ascii="Times New Roman" w:hAnsi="Times New Roman" w:cs="Times New Roman"/>
          <w:sz w:val="24"/>
          <w:szCs w:val="24"/>
        </w:rPr>
        <w:t>проблем неуједначене праксе појединих прекршајних судова.</w:t>
      </w:r>
    </w:p>
    <w:p w:rsidR="00C83934" w:rsidRPr="008069E2" w:rsidRDefault="00C83934" w:rsidP="00C83934">
      <w:pPr>
        <w:ind w:firstLine="720"/>
        <w:jc w:val="both"/>
      </w:pPr>
    </w:p>
    <w:p w:rsidR="008A364C" w:rsidRPr="008069E2" w:rsidRDefault="00D26397" w:rsidP="00C83934">
      <w:pPr>
        <w:ind w:firstLine="720"/>
        <w:jc w:val="both"/>
      </w:pPr>
      <w:r w:rsidRPr="008069E2">
        <w:t>Према подацима</w:t>
      </w:r>
      <w:r w:rsidR="00413E8A" w:rsidRPr="008069E2">
        <w:t xml:space="preserve"> Прекршајног апелационог суда, ов</w:t>
      </w:r>
      <w:r w:rsidRPr="008069E2">
        <w:t>ај суд је у 2018. години одлучивао у 169 предмета по жалбама на одлуке прекршајних судова у материји слободе приступа информацијама</w:t>
      </w:r>
      <w:r w:rsidR="00472E9E" w:rsidRPr="008069E2">
        <w:t xml:space="preserve">, </w:t>
      </w:r>
      <w:r w:rsidR="009F7EF0" w:rsidRPr="008069E2">
        <w:t>н</w:t>
      </w:r>
      <w:r w:rsidR="008069E2">
        <w:t>а следећи начин: потврдио 60 пр</w:t>
      </w:r>
      <w:r w:rsidR="009F7EF0" w:rsidRPr="008069E2">
        <w:t>востепених осл</w:t>
      </w:r>
      <w:r w:rsidR="007D75F4">
        <w:t>обађајућих пресуда; потврдио 16</w:t>
      </w:r>
      <w:r w:rsidR="009F7EF0" w:rsidRPr="008069E2">
        <w:t xml:space="preserve"> осуђујућих пресуда; потврдио </w:t>
      </w:r>
      <w:r w:rsidR="00226C4B">
        <w:t>1</w:t>
      </w:r>
      <w:r w:rsidR="009F7EF0" w:rsidRPr="008069E2">
        <w:t xml:space="preserve"> одлуку о обустави поступка; потврдио 4 пресуде о одбацивању захтева; потврдио 10 пресуда о обустави посту</w:t>
      </w:r>
      <w:r w:rsidR="00226C4B">
        <w:t>пка због застарелости; преиначи</w:t>
      </w:r>
      <w:r w:rsidR="009F7EF0" w:rsidRPr="008069E2">
        <w:t>о 13 осуђујућих пресуда; преиначио једну одлуку о обустави поступка; одбацио 4 жалбе против осуђујућих пресуда; обуставио поступак у 13 предмета због наступања застарелости у прекршајним судовима и укину</w:t>
      </w:r>
      <w:r w:rsidR="008A364C" w:rsidRPr="008069E2">
        <w:t>о</w:t>
      </w:r>
      <w:r w:rsidR="009F7EF0" w:rsidRPr="008069E2">
        <w:t xml:space="preserve"> одлук</w:t>
      </w:r>
      <w:r w:rsidR="008A364C" w:rsidRPr="008069E2">
        <w:t>у</w:t>
      </w:r>
      <w:r w:rsidR="009F7EF0" w:rsidRPr="008069E2">
        <w:t xml:space="preserve"> у 47 предмета по жалби на одлуке п</w:t>
      </w:r>
      <w:r w:rsidR="008A364C" w:rsidRPr="008069E2">
        <w:t xml:space="preserve">рекршајних судова. </w:t>
      </w:r>
      <w:r w:rsidR="00413E8A" w:rsidRPr="008069E2">
        <w:t>Још</w:t>
      </w:r>
      <w:r w:rsidR="008A364C" w:rsidRPr="008069E2">
        <w:t xml:space="preserve"> </w:t>
      </w:r>
      <w:r w:rsidR="009F7EF0" w:rsidRPr="008069E2">
        <w:t>34 предмета су у раду</w:t>
      </w:r>
      <w:r w:rsidR="00413E8A" w:rsidRPr="008069E2">
        <w:t xml:space="preserve"> Прекршајног апелационог суда</w:t>
      </w:r>
      <w:r w:rsidR="009F7EF0" w:rsidRPr="008069E2">
        <w:t>.</w:t>
      </w:r>
      <w:r w:rsidR="00FF23A8" w:rsidRPr="008069E2">
        <w:t xml:space="preserve"> </w:t>
      </w:r>
    </w:p>
    <w:p w:rsidR="007E5C58" w:rsidRPr="008069E2" w:rsidRDefault="007E5C58" w:rsidP="00C83934">
      <w:pPr>
        <w:ind w:firstLine="720"/>
        <w:jc w:val="both"/>
      </w:pPr>
    </w:p>
    <w:p w:rsidR="007E5C58" w:rsidRPr="008069E2" w:rsidRDefault="007E5C58" w:rsidP="00C83934">
      <w:pPr>
        <w:ind w:firstLine="720"/>
        <w:jc w:val="both"/>
      </w:pPr>
    </w:p>
    <w:p w:rsidR="007E5C58" w:rsidRPr="008069E2" w:rsidRDefault="007E5C58" w:rsidP="00C83934">
      <w:pPr>
        <w:pStyle w:val="PodPodPodnaslov"/>
        <w:spacing w:after="0"/>
        <w:ind w:firstLine="720"/>
      </w:pPr>
      <w:bookmarkStart w:id="3" w:name="_Toc509315917"/>
      <w:r w:rsidRPr="008069E2">
        <w:t>5. Измене Закона о приступу информацијама</w:t>
      </w:r>
      <w:bookmarkEnd w:id="3"/>
      <w:r w:rsidRPr="008069E2">
        <w:t xml:space="preserve"> и других закона</w:t>
      </w:r>
    </w:p>
    <w:p w:rsidR="007E5C58" w:rsidRPr="008069E2" w:rsidRDefault="007E5C58" w:rsidP="00C83934">
      <w:pPr>
        <w:pStyle w:val="PodPodPodnaslov"/>
        <w:spacing w:after="0"/>
        <w:ind w:firstLine="720"/>
      </w:pPr>
    </w:p>
    <w:p w:rsidR="007E5C58" w:rsidRPr="008069E2" w:rsidRDefault="007E5C58" w:rsidP="00C83934">
      <w:pPr>
        <w:ind w:firstLine="720"/>
        <w:jc w:val="both"/>
      </w:pPr>
      <w:r w:rsidRPr="008069E2">
        <w:t>Измене Закона о приступу информацијама које су нужне ради отклањања највећих препрека у његовом спровођењу али и ради унапређења права грађана, трају већ пуних седам</w:t>
      </w:r>
      <w:r w:rsidR="006A67FE" w:rsidRPr="008069E2">
        <w:t xml:space="preserve"> година.</w:t>
      </w:r>
    </w:p>
    <w:p w:rsidR="006A67FE" w:rsidRPr="008069E2" w:rsidRDefault="006A67FE" w:rsidP="00C83934">
      <w:pPr>
        <w:ind w:firstLine="720"/>
        <w:jc w:val="both"/>
        <w:rPr>
          <w:color w:val="000000"/>
        </w:rPr>
      </w:pPr>
    </w:p>
    <w:p w:rsidR="007E5C58" w:rsidRPr="008069E2" w:rsidRDefault="007E5C58" w:rsidP="00C83934">
      <w:pPr>
        <w:ind w:firstLine="720"/>
        <w:jc w:val="both"/>
      </w:pPr>
      <w:r w:rsidRPr="008069E2">
        <w:rPr>
          <w:color w:val="000000"/>
        </w:rPr>
        <w:t xml:space="preserve">Надлежни органи су се обавезали на усвајање измена Закона о приступу </w:t>
      </w:r>
      <w:r w:rsidR="006A67FE" w:rsidRPr="008069E2">
        <w:rPr>
          <w:color w:val="000000"/>
        </w:rPr>
        <w:t xml:space="preserve">информацијама </w:t>
      </w:r>
      <w:r w:rsidRPr="008069E2">
        <w:rPr>
          <w:color w:val="000000"/>
        </w:rPr>
        <w:t>у готово свим својим стратешким докуме</w:t>
      </w:r>
      <w:r w:rsidR="006A67FE" w:rsidRPr="008069E2">
        <w:rPr>
          <w:color w:val="000000"/>
        </w:rPr>
        <w:t>нтима (о борби против корупције;</w:t>
      </w:r>
      <w:r w:rsidRPr="008069E2">
        <w:rPr>
          <w:color w:val="000000"/>
        </w:rPr>
        <w:t xml:space="preserve"> о реформи државне управе</w:t>
      </w:r>
      <w:r w:rsidR="006A67FE" w:rsidRPr="008069E2">
        <w:rPr>
          <w:color w:val="000000"/>
        </w:rPr>
        <w:t>;</w:t>
      </w:r>
      <w:r w:rsidRPr="008069E2">
        <w:rPr>
          <w:color w:val="000000"/>
        </w:rPr>
        <w:t xml:space="preserve"> о придруживању Европској унији</w:t>
      </w:r>
      <w:r w:rsidR="006A67FE" w:rsidRPr="008069E2">
        <w:rPr>
          <w:color w:val="000000"/>
        </w:rPr>
        <w:t>;</w:t>
      </w:r>
      <w:r w:rsidRPr="008069E2">
        <w:rPr>
          <w:color w:val="000000"/>
        </w:rPr>
        <w:t xml:space="preserve"> о интеграцијама</w:t>
      </w:r>
      <w:r w:rsidR="006A67FE" w:rsidRPr="008069E2">
        <w:rPr>
          <w:color w:val="000000"/>
        </w:rPr>
        <w:t xml:space="preserve"> </w:t>
      </w:r>
      <w:r w:rsidRPr="008069E2">
        <w:rPr>
          <w:color w:val="000000"/>
        </w:rPr>
        <w:t>- Поглавље 23</w:t>
      </w:r>
      <w:r w:rsidR="006A67FE" w:rsidRPr="008069E2">
        <w:rPr>
          <w:color w:val="000000"/>
        </w:rPr>
        <w:t>;</w:t>
      </w:r>
      <w:r w:rsidRPr="008069E2">
        <w:rPr>
          <w:color w:val="000000"/>
        </w:rPr>
        <w:t xml:space="preserve"> о спровођењу међународно прихваћене идеје Партнерства за отворену управу</w:t>
      </w:r>
      <w:r w:rsidR="006A67FE" w:rsidRPr="008069E2">
        <w:rPr>
          <w:color w:val="000000"/>
        </w:rPr>
        <w:t>,</w:t>
      </w:r>
      <w:r w:rsidRPr="008069E2">
        <w:rPr>
          <w:color w:val="000000"/>
        </w:rPr>
        <w:t xml:space="preserve"> и др.), којом приликом су наглашавали потребу веће транспарентности свих процеса </w:t>
      </w:r>
      <w:r w:rsidR="006A67FE" w:rsidRPr="008069E2">
        <w:rPr>
          <w:color w:val="000000"/>
        </w:rPr>
        <w:t xml:space="preserve">рада </w:t>
      </w:r>
      <w:r w:rsidRPr="008069E2">
        <w:rPr>
          <w:color w:val="000000"/>
        </w:rPr>
        <w:t>органа власти,</w:t>
      </w:r>
      <w:r w:rsidRPr="008069E2">
        <w:t xml:space="preserve"> проширења овлашћења и ресурса којима располаже Повереник, обавезност поштовања решења и упутстава Повереника. Последњи </w:t>
      </w:r>
      <w:r w:rsidR="006A67FE" w:rsidRPr="008069E2">
        <w:t xml:space="preserve">од неколико до сада </w:t>
      </w:r>
      <w:r w:rsidRPr="008069E2">
        <w:t>утврђени</w:t>
      </w:r>
      <w:r w:rsidR="006A67FE" w:rsidRPr="008069E2">
        <w:t>х</w:t>
      </w:r>
      <w:r w:rsidRPr="008069E2">
        <w:t xml:space="preserve"> рок</w:t>
      </w:r>
      <w:r w:rsidR="006A67FE" w:rsidRPr="008069E2">
        <w:t>ова</w:t>
      </w:r>
      <w:r w:rsidRPr="008069E2">
        <w:t xml:space="preserve"> за усвајање измена Закона о приступу </w:t>
      </w:r>
      <w:r w:rsidR="006A67FE" w:rsidRPr="008069E2">
        <w:t xml:space="preserve">информацијама </w:t>
      </w:r>
      <w:r w:rsidRPr="008069E2">
        <w:t>је други квартал 2019. године.</w:t>
      </w:r>
    </w:p>
    <w:p w:rsidR="006A67FE" w:rsidRPr="008069E2" w:rsidRDefault="006A67FE" w:rsidP="00C83934">
      <w:pPr>
        <w:ind w:firstLine="720"/>
        <w:jc w:val="both"/>
        <w:rPr>
          <w:color w:val="000000"/>
        </w:rPr>
      </w:pPr>
    </w:p>
    <w:p w:rsidR="007E5C58" w:rsidRPr="008069E2" w:rsidRDefault="007E5C58" w:rsidP="00C83934">
      <w:pPr>
        <w:ind w:firstLine="720"/>
        <w:jc w:val="both"/>
      </w:pPr>
      <w:r w:rsidRPr="008069E2">
        <w:rPr>
          <w:color w:val="000000"/>
        </w:rPr>
        <w:t>Усвајање измена З</w:t>
      </w:r>
      <w:r w:rsidRPr="008069E2">
        <w:t>акона о слободном приступу је нужно потребно ради повећања степена његове примене, отклањања евидентних препрека у остваривању права, првенствено оних које се односе на извршење одлука Повереника, али и ради унапређења проактивног објављивања информација, веће транспарентности и одговорности органа власти и оснаживање антикорупцијског потенцијала овог закона.</w:t>
      </w:r>
    </w:p>
    <w:p w:rsidR="007E5C58" w:rsidRPr="008069E2" w:rsidRDefault="007E5C58" w:rsidP="00C83934">
      <w:pPr>
        <w:ind w:firstLine="720"/>
        <w:jc w:val="both"/>
      </w:pPr>
    </w:p>
    <w:p w:rsidR="007E5C58" w:rsidRPr="008069E2" w:rsidRDefault="007E5C58" w:rsidP="00C83934">
      <w:pPr>
        <w:pStyle w:val="1tekst"/>
        <w:ind w:left="0" w:right="0" w:firstLine="720"/>
        <w:rPr>
          <w:rFonts w:ascii="Times New Roman" w:hAnsi="Times New Roman" w:cs="Times New Roman"/>
          <w:sz w:val="24"/>
          <w:szCs w:val="24"/>
        </w:rPr>
      </w:pPr>
      <w:r w:rsidRPr="008069E2">
        <w:rPr>
          <w:rFonts w:ascii="Times New Roman" w:hAnsi="Times New Roman" w:cs="Times New Roman"/>
          <w:sz w:val="24"/>
          <w:szCs w:val="24"/>
        </w:rPr>
        <w:t>Међутим, Нацрт Закона о изменама и допунама Закона о слободном приступу информација од јавног значаја који је припремило Министарство државне управе и локалне самоуправе и који је у 2018.</w:t>
      </w:r>
      <w:r w:rsidR="008069E2" w:rsidRPr="00411A92">
        <w:rPr>
          <w:rFonts w:ascii="Times New Roman" w:hAnsi="Times New Roman" w:cs="Times New Roman"/>
          <w:sz w:val="24"/>
          <w:szCs w:val="24"/>
        </w:rPr>
        <w:t xml:space="preserve"> </w:t>
      </w:r>
      <w:r w:rsidRPr="008069E2">
        <w:rPr>
          <w:rFonts w:ascii="Times New Roman" w:hAnsi="Times New Roman" w:cs="Times New Roman"/>
          <w:sz w:val="24"/>
          <w:szCs w:val="24"/>
        </w:rPr>
        <w:t>години био на</w:t>
      </w:r>
      <w:r w:rsidR="006A67FE" w:rsidRPr="008069E2">
        <w:rPr>
          <w:rFonts w:ascii="Times New Roman" w:hAnsi="Times New Roman" w:cs="Times New Roman"/>
          <w:sz w:val="24"/>
          <w:szCs w:val="24"/>
        </w:rPr>
        <w:t xml:space="preserve"> </w:t>
      </w:r>
      <w:r w:rsidRPr="008069E2">
        <w:rPr>
          <w:rFonts w:ascii="Times New Roman" w:hAnsi="Times New Roman" w:cs="Times New Roman"/>
          <w:sz w:val="24"/>
          <w:szCs w:val="24"/>
        </w:rPr>
        <w:t xml:space="preserve">јавној расправи, уколико буде усвојен у предложеном тексту, води озбиљном </w:t>
      </w:r>
      <w:r w:rsidR="006A67FE" w:rsidRPr="008069E2">
        <w:rPr>
          <w:rFonts w:ascii="Times New Roman" w:hAnsi="Times New Roman" w:cs="Times New Roman"/>
          <w:sz w:val="24"/>
          <w:szCs w:val="24"/>
        </w:rPr>
        <w:t>снижава</w:t>
      </w:r>
      <w:r w:rsidRPr="008069E2">
        <w:rPr>
          <w:rFonts w:ascii="Times New Roman" w:hAnsi="Times New Roman" w:cs="Times New Roman"/>
          <w:sz w:val="24"/>
          <w:szCs w:val="24"/>
        </w:rPr>
        <w:t>њу достигнутог нивоа права јавности да зна. Поред одређених побољшања као нпр. проширење примене Закона на неке нове субјекте и унапређења проактивног објављивања информација, нека од предложених решења имаће за последицу смањење транспарентности рада и неотклањање препрека у досадашњој примени Закона.</w:t>
      </w:r>
      <w:r w:rsidR="006A67FE" w:rsidRPr="008069E2">
        <w:rPr>
          <w:rFonts w:ascii="Times New Roman" w:hAnsi="Times New Roman" w:cs="Times New Roman"/>
          <w:sz w:val="24"/>
          <w:szCs w:val="24"/>
        </w:rPr>
        <w:t xml:space="preserve"> </w:t>
      </w:r>
      <w:r w:rsidRPr="008069E2">
        <w:rPr>
          <w:rFonts w:ascii="Times New Roman" w:hAnsi="Times New Roman" w:cs="Times New Roman"/>
          <w:sz w:val="24"/>
          <w:szCs w:val="24"/>
        </w:rPr>
        <w:t>То се</w:t>
      </w:r>
      <w:r w:rsidR="00226C4B">
        <w:rPr>
          <w:rFonts w:ascii="Times New Roman" w:hAnsi="Times New Roman" w:cs="Times New Roman"/>
          <w:sz w:val="24"/>
          <w:szCs w:val="24"/>
        </w:rPr>
        <w:t>,</w:t>
      </w:r>
      <w:r w:rsidRPr="008069E2">
        <w:rPr>
          <w:rFonts w:ascii="Times New Roman" w:hAnsi="Times New Roman" w:cs="Times New Roman"/>
          <w:sz w:val="24"/>
          <w:szCs w:val="24"/>
        </w:rPr>
        <w:t xml:space="preserve"> пре свега</w:t>
      </w:r>
      <w:r w:rsidR="00226C4B">
        <w:rPr>
          <w:rFonts w:ascii="Times New Roman" w:hAnsi="Times New Roman" w:cs="Times New Roman"/>
          <w:sz w:val="24"/>
          <w:szCs w:val="24"/>
        </w:rPr>
        <w:t>,</w:t>
      </w:r>
      <w:r w:rsidRPr="008069E2">
        <w:rPr>
          <w:rFonts w:ascii="Times New Roman" w:hAnsi="Times New Roman" w:cs="Times New Roman"/>
          <w:sz w:val="24"/>
          <w:szCs w:val="24"/>
        </w:rPr>
        <w:t xml:space="preserve"> односи на изузимање државних предузећа</w:t>
      </w:r>
      <w:r w:rsidR="00226C4B">
        <w:rPr>
          <w:rFonts w:ascii="Times New Roman" w:hAnsi="Times New Roman" w:cs="Times New Roman"/>
          <w:sz w:val="24"/>
          <w:szCs w:val="24"/>
        </w:rPr>
        <w:t xml:space="preserve"> </w:t>
      </w:r>
      <w:r w:rsidR="00226C4B" w:rsidRPr="008069E2">
        <w:rPr>
          <w:rFonts w:ascii="Times New Roman" w:hAnsi="Times New Roman" w:cs="Times New Roman"/>
          <w:sz w:val="24"/>
          <w:szCs w:val="24"/>
        </w:rPr>
        <w:t>од примене Закона</w:t>
      </w:r>
      <w:r w:rsidR="00226C4B">
        <w:rPr>
          <w:rFonts w:ascii="Times New Roman" w:hAnsi="Times New Roman" w:cs="Times New Roman"/>
          <w:sz w:val="24"/>
          <w:szCs w:val="24"/>
        </w:rPr>
        <w:t xml:space="preserve">, </w:t>
      </w:r>
      <w:r w:rsidR="006C4156" w:rsidRPr="008069E2">
        <w:rPr>
          <w:rFonts w:ascii="Times New Roman" w:hAnsi="Times New Roman" w:cs="Times New Roman"/>
          <w:sz w:val="24"/>
          <w:szCs w:val="24"/>
        </w:rPr>
        <w:t>која послују као друштва капитала</w:t>
      </w:r>
      <w:r w:rsidRPr="008069E2">
        <w:rPr>
          <w:rFonts w:ascii="Times New Roman" w:hAnsi="Times New Roman" w:cs="Times New Roman"/>
          <w:sz w:val="24"/>
          <w:szCs w:val="24"/>
        </w:rPr>
        <w:t xml:space="preserve"> која располажу великим финансијским и материјалним средствима, због чега су информације којима они располажу увек биле од великог интереса за јавност, као и на изузимање Народне банке Србије од заштите права пред Повереник</w:t>
      </w:r>
      <w:r w:rsidR="007D75F4">
        <w:rPr>
          <w:rFonts w:ascii="Times New Roman" w:hAnsi="Times New Roman" w:cs="Times New Roman"/>
          <w:sz w:val="24"/>
          <w:szCs w:val="24"/>
        </w:rPr>
        <w:t xml:space="preserve">ом, уз постојећих </w:t>
      </w:r>
      <w:r w:rsidR="007D75F4">
        <w:rPr>
          <w:rFonts w:ascii="Times New Roman" w:hAnsi="Times New Roman" w:cs="Times New Roman"/>
          <w:sz w:val="24"/>
          <w:szCs w:val="24"/>
        </w:rPr>
        <w:lastRenderedPageBreak/>
        <w:t xml:space="preserve">шест органа </w:t>
      </w:r>
      <w:r w:rsidRPr="008069E2">
        <w:rPr>
          <w:rFonts w:ascii="Times New Roman" w:hAnsi="Times New Roman" w:cs="Times New Roman"/>
          <w:sz w:val="24"/>
          <w:szCs w:val="24"/>
        </w:rPr>
        <w:t>чије изузимање</w:t>
      </w:r>
      <w:r w:rsidR="00226C4B">
        <w:rPr>
          <w:rFonts w:ascii="Times New Roman" w:hAnsi="Times New Roman" w:cs="Times New Roman"/>
          <w:sz w:val="24"/>
          <w:szCs w:val="24"/>
        </w:rPr>
        <w:t xml:space="preserve"> је,</w:t>
      </w:r>
      <w:r w:rsidRPr="008069E2">
        <w:rPr>
          <w:rFonts w:ascii="Times New Roman" w:hAnsi="Times New Roman" w:cs="Times New Roman"/>
          <w:sz w:val="24"/>
          <w:szCs w:val="24"/>
        </w:rPr>
        <w:t xml:space="preserve"> по оценама стручне јавности, цивилног сектора и СИГМЕ</w:t>
      </w:r>
      <w:r w:rsidR="006A67FE" w:rsidRPr="008069E2">
        <w:rPr>
          <w:rFonts w:ascii="Times New Roman" w:hAnsi="Times New Roman" w:cs="Times New Roman"/>
          <w:sz w:val="24"/>
          <w:szCs w:val="24"/>
        </w:rPr>
        <w:t xml:space="preserve"> </w:t>
      </w:r>
      <w:r w:rsidRPr="008069E2">
        <w:rPr>
          <w:rFonts w:ascii="Times New Roman" w:hAnsi="Times New Roman" w:cs="Times New Roman"/>
          <w:sz w:val="24"/>
          <w:szCs w:val="24"/>
        </w:rPr>
        <w:t>(Заједничка иницијатива Европске Уније и Организације за економску сарадњу и развој), иначе проблематично. По оцени СИГМЕ, предложено решење у погледу државних предузећа „није одрживо, супротно је принципима отворености и транспарентности, упоредном праву и с</w:t>
      </w:r>
      <w:r w:rsidR="006A67FE" w:rsidRPr="008069E2">
        <w:rPr>
          <w:rFonts w:ascii="Times New Roman" w:hAnsi="Times New Roman" w:cs="Times New Roman"/>
          <w:sz w:val="24"/>
          <w:szCs w:val="24"/>
        </w:rPr>
        <w:t>ужава ниво права на приступ инф</w:t>
      </w:r>
      <w:r w:rsidRPr="008069E2">
        <w:rPr>
          <w:rFonts w:ascii="Times New Roman" w:hAnsi="Times New Roman" w:cs="Times New Roman"/>
          <w:sz w:val="24"/>
          <w:szCs w:val="24"/>
        </w:rPr>
        <w:t>ормацијама“ због чега је, како се наводи у њеним коментарима, потребно размотрити могућност одустајања од предложеног решења.</w:t>
      </w:r>
    </w:p>
    <w:p w:rsidR="00C83934" w:rsidRPr="008069E2" w:rsidRDefault="00C83934" w:rsidP="00C83934">
      <w:pPr>
        <w:pStyle w:val="TimesNewRoman"/>
        <w:spacing w:before="0"/>
        <w:ind w:left="0"/>
        <w:rPr>
          <w:rFonts w:ascii="Times New Roman" w:hAnsi="Times New Roman" w:cs="Times New Roman"/>
          <w:b w:val="0"/>
        </w:rPr>
      </w:pPr>
    </w:p>
    <w:p w:rsidR="007E5C58" w:rsidRPr="008069E2" w:rsidRDefault="007E5C58" w:rsidP="00C83934">
      <w:pPr>
        <w:pStyle w:val="TimesNewRoman"/>
        <w:spacing w:before="0"/>
        <w:ind w:left="0"/>
        <w:rPr>
          <w:rFonts w:ascii="Times New Roman" w:hAnsi="Times New Roman" w:cs="Times New Roman"/>
          <w:b w:val="0"/>
          <w:color w:val="333333"/>
        </w:rPr>
      </w:pPr>
      <w:r w:rsidRPr="008069E2">
        <w:rPr>
          <w:rFonts w:ascii="Times New Roman" w:hAnsi="Times New Roman" w:cs="Times New Roman"/>
          <w:b w:val="0"/>
        </w:rPr>
        <w:t>Кад</w:t>
      </w:r>
      <w:r w:rsidR="00226C4B">
        <w:rPr>
          <w:rFonts w:ascii="Times New Roman" w:hAnsi="Times New Roman" w:cs="Times New Roman"/>
          <w:b w:val="0"/>
        </w:rPr>
        <w:t xml:space="preserve"> је реч о законској регулативи о</w:t>
      </w:r>
      <w:r w:rsidRPr="008069E2">
        <w:rPr>
          <w:rFonts w:ascii="Times New Roman" w:hAnsi="Times New Roman" w:cs="Times New Roman"/>
          <w:b w:val="0"/>
        </w:rPr>
        <w:t xml:space="preserve"> остваривању права на приступ информацијама, важно је истаћи да је усвајањем појединих секторских закона постао израженији проблем нарушавања</w:t>
      </w:r>
      <w:r w:rsidR="006A67FE" w:rsidRPr="008069E2">
        <w:rPr>
          <w:rFonts w:ascii="Times New Roman" w:hAnsi="Times New Roman" w:cs="Times New Roman"/>
          <w:b w:val="0"/>
        </w:rPr>
        <w:t xml:space="preserve"> </w:t>
      </w:r>
      <w:r w:rsidRPr="008069E2">
        <w:rPr>
          <w:rFonts w:ascii="Times New Roman" w:hAnsi="Times New Roman" w:cs="Times New Roman"/>
          <w:b w:val="0"/>
        </w:rPr>
        <w:t>јединства правног поретка у односу на ову материју</w:t>
      </w:r>
      <w:r w:rsidR="006C4156" w:rsidRPr="008069E2">
        <w:rPr>
          <w:rFonts w:ascii="Times New Roman" w:hAnsi="Times New Roman" w:cs="Times New Roman"/>
          <w:b w:val="0"/>
        </w:rPr>
        <w:t>, а последично води и снижавању достигнутог нивоа права, супротно уставној гаранцији.</w:t>
      </w:r>
      <w:r w:rsidR="006A67FE" w:rsidRPr="008069E2">
        <w:rPr>
          <w:rFonts w:ascii="Times New Roman" w:hAnsi="Times New Roman" w:cs="Times New Roman"/>
          <w:b w:val="0"/>
        </w:rPr>
        <w:t xml:space="preserve"> </w:t>
      </w:r>
      <w:r w:rsidRPr="008069E2">
        <w:rPr>
          <w:rFonts w:ascii="Times New Roman" w:hAnsi="Times New Roman" w:cs="Times New Roman"/>
          <w:b w:val="0"/>
        </w:rPr>
        <w:t>Тако на пример, у 2018.</w:t>
      </w:r>
      <w:r w:rsidR="008069E2" w:rsidRPr="00411A92">
        <w:rPr>
          <w:rFonts w:ascii="Times New Roman" w:hAnsi="Times New Roman" w:cs="Times New Roman"/>
          <w:b w:val="0"/>
        </w:rPr>
        <w:t xml:space="preserve"> </w:t>
      </w:r>
      <w:r w:rsidR="008069E2">
        <w:rPr>
          <w:rFonts w:ascii="Times New Roman" w:hAnsi="Times New Roman" w:cs="Times New Roman"/>
          <w:b w:val="0"/>
        </w:rPr>
        <w:t>г</w:t>
      </w:r>
      <w:r w:rsidRPr="008069E2">
        <w:rPr>
          <w:rFonts w:ascii="Times New Roman" w:hAnsi="Times New Roman" w:cs="Times New Roman"/>
          <w:b w:val="0"/>
        </w:rPr>
        <w:t>одини је усвојен Закон о изменама и допунама Закона о одбрани</w:t>
      </w:r>
      <w:r w:rsidR="006A67FE" w:rsidRPr="008069E2">
        <w:rPr>
          <w:rFonts w:ascii="Times New Roman" w:hAnsi="Times New Roman" w:cs="Times New Roman"/>
          <w:b w:val="0"/>
        </w:rPr>
        <w:t>, којим се, супротно Закону о</w:t>
      </w:r>
      <w:r w:rsidRPr="008069E2">
        <w:rPr>
          <w:rFonts w:ascii="Times New Roman" w:hAnsi="Times New Roman" w:cs="Times New Roman"/>
          <w:b w:val="0"/>
        </w:rPr>
        <w:t xml:space="preserve"> приступу</w:t>
      </w:r>
      <w:r w:rsidR="006A67FE" w:rsidRPr="008069E2">
        <w:rPr>
          <w:rFonts w:ascii="Times New Roman" w:hAnsi="Times New Roman" w:cs="Times New Roman"/>
          <w:b w:val="0"/>
        </w:rPr>
        <w:t xml:space="preserve"> информацијама</w:t>
      </w:r>
      <w:r w:rsidRPr="008069E2">
        <w:rPr>
          <w:rFonts w:ascii="Times New Roman" w:hAnsi="Times New Roman" w:cs="Times New Roman"/>
          <w:b w:val="0"/>
        </w:rPr>
        <w:t>, прописује апсолутни изузетак од права јавности да зна у односу на одређену врсту информација, без могућности примене теста јавног интереса. Повереник је због тога Уставном суду поднео предлог за оцену уставности спорне одредбе чл.</w:t>
      </w:r>
      <w:r w:rsidR="006A67FE" w:rsidRPr="008069E2">
        <w:rPr>
          <w:rFonts w:ascii="Times New Roman" w:hAnsi="Times New Roman" w:cs="Times New Roman"/>
          <w:b w:val="0"/>
        </w:rPr>
        <w:t xml:space="preserve"> </w:t>
      </w:r>
      <w:r w:rsidRPr="008069E2">
        <w:rPr>
          <w:rFonts w:ascii="Times New Roman" w:hAnsi="Times New Roman" w:cs="Times New Roman"/>
          <w:b w:val="0"/>
        </w:rPr>
        <w:t>102. Закона о одбран</w:t>
      </w:r>
      <w:r w:rsidR="007D75F4">
        <w:rPr>
          <w:rFonts w:ascii="Times New Roman" w:hAnsi="Times New Roman" w:cs="Times New Roman"/>
          <w:b w:val="0"/>
        </w:rPr>
        <w:t xml:space="preserve">и као и сличне, спорне одредбе </w:t>
      </w:r>
      <w:r w:rsidRPr="008069E2">
        <w:rPr>
          <w:rFonts w:ascii="Times New Roman" w:hAnsi="Times New Roman" w:cs="Times New Roman"/>
          <w:b w:val="0"/>
        </w:rPr>
        <w:t xml:space="preserve">о заштићеним подацима из чл. 45. раније усвојеног Закона о заштити конкуренције. Оваквим решењима се, </w:t>
      </w:r>
      <w:r w:rsidR="00AE2BBC" w:rsidRPr="008069E2">
        <w:rPr>
          <w:rFonts w:ascii="Times New Roman" w:hAnsi="Times New Roman" w:cs="Times New Roman"/>
          <w:b w:val="0"/>
        </w:rPr>
        <w:t>по мишљењу Поверени</w:t>
      </w:r>
      <w:r w:rsidR="00E067DE" w:rsidRPr="008069E2">
        <w:rPr>
          <w:rFonts w:ascii="Times New Roman" w:hAnsi="Times New Roman" w:cs="Times New Roman"/>
          <w:b w:val="0"/>
        </w:rPr>
        <w:t>к,</w:t>
      </w:r>
      <w:r w:rsidRPr="008069E2">
        <w:rPr>
          <w:rFonts w:ascii="Times New Roman" w:hAnsi="Times New Roman" w:cs="Times New Roman"/>
          <w:b w:val="0"/>
        </w:rPr>
        <w:t xml:space="preserve"> снижава ниво права прописан Законом о слободном приступу.</w:t>
      </w:r>
    </w:p>
    <w:p w:rsidR="007E5C58" w:rsidRPr="008069E2" w:rsidRDefault="007E5C58" w:rsidP="00C83934">
      <w:pPr>
        <w:ind w:firstLine="720"/>
        <w:jc w:val="both"/>
      </w:pPr>
    </w:p>
    <w:p w:rsidR="00C83934" w:rsidRPr="008069E2" w:rsidRDefault="00C83934" w:rsidP="00C83934">
      <w:pPr>
        <w:ind w:firstLine="720"/>
        <w:jc w:val="both"/>
        <w:rPr>
          <w:b/>
        </w:rPr>
      </w:pPr>
    </w:p>
    <w:p w:rsidR="00A565B1" w:rsidRPr="008069E2" w:rsidRDefault="00A565B1" w:rsidP="00C83934">
      <w:pPr>
        <w:ind w:firstLine="720"/>
        <w:jc w:val="both"/>
      </w:pPr>
      <w:r w:rsidRPr="008069E2">
        <w:rPr>
          <w:b/>
        </w:rPr>
        <w:t>III  Активности Повереника у области заштите података о личности</w:t>
      </w:r>
    </w:p>
    <w:p w:rsidR="00A565B1" w:rsidRPr="008069E2" w:rsidRDefault="00A565B1" w:rsidP="00C83934">
      <w:pPr>
        <w:ind w:firstLine="720"/>
        <w:contextualSpacing/>
        <w:jc w:val="both"/>
        <w:rPr>
          <w:rFonts w:eastAsiaTheme="minorEastAsia"/>
        </w:rPr>
      </w:pPr>
    </w:p>
    <w:p w:rsidR="00A565B1" w:rsidRPr="008069E2" w:rsidRDefault="00A565B1" w:rsidP="00C83934">
      <w:pPr>
        <w:ind w:firstLine="720"/>
        <w:jc w:val="both"/>
        <w:rPr>
          <w:b/>
        </w:rPr>
      </w:pPr>
      <w:r w:rsidRPr="008069E2">
        <w:rPr>
          <w:b/>
        </w:rPr>
        <w:t>1. Правни оквир у области заштите података о личности</w:t>
      </w:r>
    </w:p>
    <w:p w:rsidR="00C83934" w:rsidRPr="008069E2" w:rsidRDefault="00C83934" w:rsidP="00C83934">
      <w:pPr>
        <w:tabs>
          <w:tab w:val="left" w:pos="720"/>
          <w:tab w:val="left" w:pos="1110"/>
        </w:tabs>
        <w:ind w:firstLine="720"/>
        <w:jc w:val="both"/>
      </w:pPr>
    </w:p>
    <w:p w:rsidR="00A565B1" w:rsidRPr="008069E2" w:rsidRDefault="00A565B1" w:rsidP="00C83934">
      <w:pPr>
        <w:tabs>
          <w:tab w:val="left" w:pos="720"/>
          <w:tab w:val="left" w:pos="1110"/>
        </w:tabs>
        <w:ind w:firstLine="720"/>
        <w:jc w:val="both"/>
        <w:rPr>
          <w:lang w:eastAsia="zh-CN"/>
        </w:rPr>
      </w:pPr>
      <w:r w:rsidRPr="008069E2">
        <w:t>У области заштите података о личности у Србији, последњих десет година кључни проблем је п</w:t>
      </w:r>
      <w:r w:rsidRPr="008069E2">
        <w:rPr>
          <w:lang w:eastAsia="zh-CN"/>
        </w:rPr>
        <w:t>равни оквир, што се</w:t>
      </w:r>
      <w:r w:rsidR="00897D68">
        <w:rPr>
          <w:lang w:eastAsia="zh-CN"/>
        </w:rPr>
        <w:t>,</w:t>
      </w:r>
      <w:r w:rsidRPr="008069E2">
        <w:rPr>
          <w:lang w:eastAsia="zh-CN"/>
        </w:rPr>
        <w:t xml:space="preserve"> пре свега</w:t>
      </w:r>
      <w:r w:rsidR="00897D68">
        <w:rPr>
          <w:lang w:eastAsia="zh-CN"/>
        </w:rPr>
        <w:t>,</w:t>
      </w:r>
      <w:r w:rsidRPr="008069E2">
        <w:rPr>
          <w:lang w:eastAsia="zh-CN"/>
        </w:rPr>
        <w:t xml:space="preserve"> огледа у непотпуној усаглашености унутрашњег правног оквира са одговарајућим међународним стандардима, међусобно непотпуној усаглашености закона, као и закона и подзаконских аката, неуређености или неодговарајућој уређености одређених питања у законима и сл. Због тога би требало предузети одговарајуће мере у циљу да се област заштите података о личности системски уреди, што подразумева постојање квалитетног закона о заштити података о личности, читавог низа секторских закона који такође квалитетно и свеобухватно уређују ову материју, као и низа подзаконских аката који уређују организациона и слична питања. </w:t>
      </w:r>
    </w:p>
    <w:p w:rsidR="00C83934" w:rsidRPr="008069E2" w:rsidRDefault="00C83934" w:rsidP="00C83934">
      <w:pPr>
        <w:ind w:firstLine="720"/>
        <w:jc w:val="both"/>
        <w:rPr>
          <w:lang w:eastAsia="zh-CN"/>
        </w:rPr>
      </w:pPr>
    </w:p>
    <w:p w:rsidR="00A565B1" w:rsidRPr="008069E2" w:rsidRDefault="00A565B1" w:rsidP="00C83934">
      <w:pPr>
        <w:ind w:firstLine="720"/>
        <w:jc w:val="both"/>
        <w:rPr>
          <w:lang w:eastAsia="zh-CN"/>
        </w:rPr>
      </w:pPr>
      <w:r w:rsidRPr="008069E2">
        <w:rPr>
          <w:lang w:eastAsia="zh-CN"/>
        </w:rPr>
        <w:t>Десет година након усвајања Закона о заштити података о личности из 2008. године, коначно је усвојен нови Закон о заштити података о личности из 2018. године (даље: нови ЗЗПЛ). Тиме је најзад испуњена обавеза доношења новог закона која се преносила из године у годину, из једног Акционог плана за Поглавље 23 у други. Овај догађај је у</w:t>
      </w:r>
      <w:r w:rsidRPr="008069E2">
        <w:t xml:space="preserve"> области заштите података о личности у Србији, без сваке сумње обележио 2018. годину,</w:t>
      </w:r>
      <w:r w:rsidRPr="008069E2">
        <w:rPr>
          <w:lang w:eastAsia="zh-CN"/>
        </w:rPr>
        <w:t xml:space="preserve"> иако сам процес усвајања закона нажалост није био довољно транспарентан, а законским решењима се може доста тога </w:t>
      </w:r>
      <w:r w:rsidR="00E85253" w:rsidRPr="008069E2">
        <w:rPr>
          <w:lang w:eastAsia="zh-CN"/>
        </w:rPr>
        <w:t xml:space="preserve">озбиљно </w:t>
      </w:r>
      <w:r w:rsidRPr="008069E2">
        <w:rPr>
          <w:lang w:eastAsia="zh-CN"/>
        </w:rPr>
        <w:t xml:space="preserve">приговорити.  </w:t>
      </w:r>
    </w:p>
    <w:p w:rsidR="00C83934" w:rsidRPr="008069E2" w:rsidRDefault="00C83934" w:rsidP="00C83934">
      <w:pPr>
        <w:tabs>
          <w:tab w:val="left" w:pos="720"/>
          <w:tab w:val="left" w:pos="1110"/>
        </w:tabs>
        <w:ind w:firstLine="720"/>
        <w:jc w:val="both"/>
        <w:rPr>
          <w:lang w:eastAsia="zh-CN"/>
        </w:rPr>
      </w:pPr>
    </w:p>
    <w:p w:rsidR="00A565B1" w:rsidRPr="008069E2" w:rsidRDefault="00A565B1" w:rsidP="00C83934">
      <w:pPr>
        <w:tabs>
          <w:tab w:val="left" w:pos="720"/>
          <w:tab w:val="left" w:pos="1110"/>
        </w:tabs>
        <w:ind w:firstLine="720"/>
        <w:jc w:val="both"/>
      </w:pPr>
      <w:r w:rsidRPr="008069E2">
        <w:rPr>
          <w:lang w:eastAsia="zh-CN"/>
        </w:rPr>
        <w:t>У погледу секторских закона, и даље постоји више ових закона који немају одговарајуће одредбе о заштити података о личности, јер исте нису усаглашене са Уставом Србије нити са ЗЗПЛ, а нека питања уопште нису ни уређена. Слична ситуација је и са подзаконским актима, с тим да у појединим ситуацијама ови акти нису ни донети иако постоји недвосмислена законска обавеза за то, на шта је и</w:t>
      </w:r>
      <w:r w:rsidRPr="008069E2">
        <w:t xml:space="preserve"> </w:t>
      </w:r>
      <w:r w:rsidRPr="008069E2">
        <w:lastRenderedPageBreak/>
        <w:t xml:space="preserve">Повереник више пута указивао. </w:t>
      </w:r>
      <w:r w:rsidRPr="008069E2">
        <w:rPr>
          <w:lang w:eastAsia="zh-CN"/>
        </w:rPr>
        <w:t>Тако нпр.</w:t>
      </w:r>
      <w:r w:rsidRPr="008069E2">
        <w:t xml:space="preserve"> ЗЗПЛ утврђује обавезу доношења </w:t>
      </w:r>
      <w:r w:rsidRPr="008069E2">
        <w:rPr>
          <w:rFonts w:eastAsiaTheme="minorEastAsia"/>
          <w:lang w:eastAsia="zh-CN"/>
        </w:rPr>
        <w:t>акта о начину архивирања и мерама заштите нарочито осетљивих података, са роком од шест месеци од дана ступања на снагу овог закона, а то се никад није десило, иако је протекло 10 година. Слично томе, према Стратегији заштите података о личности Влада је била у обавези да до краја 2010. донесе Акциони план за спровођење Стратегије, што се такође никад није десило, иако је протекло више од 8 година.</w:t>
      </w:r>
    </w:p>
    <w:p w:rsidR="00C83934" w:rsidRPr="008069E2" w:rsidRDefault="00C83934" w:rsidP="00C83934">
      <w:pPr>
        <w:ind w:firstLine="720"/>
        <w:jc w:val="both"/>
        <w:rPr>
          <w:lang w:eastAsia="zh-CN"/>
        </w:rPr>
      </w:pPr>
    </w:p>
    <w:p w:rsidR="00A565B1" w:rsidRPr="008069E2" w:rsidRDefault="00A565B1" w:rsidP="00C83934">
      <w:pPr>
        <w:ind w:firstLine="720"/>
        <w:jc w:val="both"/>
        <w:rPr>
          <w:lang w:eastAsia="zh-CN"/>
        </w:rPr>
      </w:pPr>
      <w:r w:rsidRPr="008069E2">
        <w:rPr>
          <w:lang w:eastAsia="zh-CN"/>
        </w:rPr>
        <w:t xml:space="preserve">Са становишта међународног права и међународних односа, усклађивање националног законодавства у </w:t>
      </w:r>
      <w:r w:rsidRPr="008069E2">
        <w:t xml:space="preserve">области заштите података о личности </w:t>
      </w:r>
      <w:r w:rsidRPr="008069E2">
        <w:rPr>
          <w:lang w:eastAsia="zh-CN"/>
        </w:rPr>
        <w:t xml:space="preserve">са правом Европске уније представља међународно-правну обавезу коју је Србија прихватила Споразумом о стабилизацији и придруживању. Од Србије се, као и од других држава које имају статус кандидата за чланство у Европској унији, очекује да води спољну и унутрашњу политику у складу са политиком и правним тековинама Европске уније. </w:t>
      </w:r>
    </w:p>
    <w:p w:rsidR="00C83934" w:rsidRPr="008069E2" w:rsidRDefault="00C83934" w:rsidP="00C83934">
      <w:pPr>
        <w:ind w:firstLine="720"/>
        <w:jc w:val="both"/>
        <w:rPr>
          <w:lang w:eastAsia="zh-CN"/>
        </w:rPr>
      </w:pPr>
    </w:p>
    <w:p w:rsidR="00A565B1" w:rsidRPr="008069E2" w:rsidRDefault="00A565B1" w:rsidP="00C83934">
      <w:pPr>
        <w:ind w:firstLine="720"/>
        <w:jc w:val="both"/>
        <w:rPr>
          <w:lang w:eastAsia="zh-CN"/>
        </w:rPr>
      </w:pPr>
      <w:r w:rsidRPr="008069E2">
        <w:rPr>
          <w:lang w:eastAsia="zh-CN"/>
        </w:rPr>
        <w:t xml:space="preserve">Такође, Србија као држава чланица Савета Европе, учествује у креирању европског права људских права, а стандарди људских права изражени су, између осталог, у пресудама Европског суда за људска права, чиме представљају део унутрашњег правног поретка као општеприхваћена правила међународног права. </w:t>
      </w:r>
    </w:p>
    <w:p w:rsidR="00C83934" w:rsidRPr="008069E2" w:rsidRDefault="00C83934" w:rsidP="00C83934">
      <w:pPr>
        <w:ind w:firstLine="720"/>
        <w:jc w:val="both"/>
        <w:rPr>
          <w:lang w:eastAsia="zh-CN"/>
        </w:rPr>
      </w:pPr>
    </w:p>
    <w:p w:rsidR="00A565B1" w:rsidRPr="008069E2" w:rsidRDefault="00A565B1" w:rsidP="00C83934">
      <w:pPr>
        <w:ind w:firstLine="720"/>
        <w:jc w:val="both"/>
        <w:rPr>
          <w:lang w:eastAsia="zh-CN"/>
        </w:rPr>
      </w:pPr>
      <w:r w:rsidRPr="008069E2">
        <w:rPr>
          <w:lang w:eastAsia="zh-CN"/>
        </w:rPr>
        <w:t>Неколико година уназад, активности Европске уније и Савета Европе су значајно интензивира</w:t>
      </w:r>
      <w:r w:rsidR="00224FF6" w:rsidRPr="008069E2">
        <w:rPr>
          <w:lang w:eastAsia="zh-CN"/>
        </w:rPr>
        <w:t>не</w:t>
      </w:r>
      <w:r w:rsidRPr="008069E2">
        <w:rPr>
          <w:lang w:eastAsia="zh-CN"/>
        </w:rPr>
        <w:t xml:space="preserve"> у области права на заштиту података о личности. </w:t>
      </w:r>
    </w:p>
    <w:p w:rsidR="00C83934" w:rsidRPr="008069E2" w:rsidRDefault="00C83934" w:rsidP="00C83934">
      <w:pPr>
        <w:ind w:firstLine="720"/>
        <w:jc w:val="both"/>
        <w:rPr>
          <w:lang w:eastAsia="zh-CN"/>
        </w:rPr>
      </w:pPr>
    </w:p>
    <w:p w:rsidR="00A565B1" w:rsidRPr="008069E2" w:rsidRDefault="00A565B1" w:rsidP="00C83934">
      <w:pPr>
        <w:ind w:firstLine="720"/>
        <w:jc w:val="both"/>
        <w:rPr>
          <w:shd w:val="clear" w:color="auto" w:fill="FFFFFF"/>
          <w:lang w:eastAsia="zh-CN"/>
        </w:rPr>
      </w:pPr>
      <w:r w:rsidRPr="008069E2">
        <w:rPr>
          <w:lang w:eastAsia="zh-CN"/>
        </w:rPr>
        <w:t>Тако, у Европској унији, у области заштите података о личности догодиле су се значајне промене. Најважнија је да је ова област једна од ретких области у надлежности Европске уније, а нарочито људских права, која је уређена на јединствен начин уз могућност незнатних одступања. Ово је постигнуто У</w:t>
      </w:r>
      <w:r w:rsidRPr="008069E2">
        <w:rPr>
          <w:shd w:val="clear" w:color="auto" w:fill="FFFFFF"/>
          <w:lang w:eastAsia="zh-CN"/>
        </w:rPr>
        <w:t xml:space="preserve">редбом 2016/679 Европског Парламента и Савета о заштити лица у вези са обрадом података о личности и о слободном кретању таквих података (даље: Општа уредба), која је </w:t>
      </w:r>
      <w:r w:rsidRPr="008069E2">
        <w:rPr>
          <w:lang w:eastAsia="zh-CN"/>
        </w:rPr>
        <w:t>почела да се примењује</w:t>
      </w:r>
      <w:r w:rsidRPr="008069E2">
        <w:rPr>
          <w:shd w:val="clear" w:color="auto" w:fill="FFFFFF"/>
          <w:lang w:eastAsia="zh-CN"/>
        </w:rPr>
        <w:t xml:space="preserve"> </w:t>
      </w:r>
      <w:r w:rsidRPr="008069E2">
        <w:rPr>
          <w:lang w:eastAsia="zh-CN"/>
        </w:rPr>
        <w:t xml:space="preserve">25. маја 2018. године. Ова уредба </w:t>
      </w:r>
      <w:r w:rsidRPr="008069E2">
        <w:rPr>
          <w:shd w:val="clear" w:color="auto" w:fill="FFFFFF"/>
          <w:lang w:eastAsia="zh-CN"/>
        </w:rPr>
        <w:t xml:space="preserve">значајно другачије, потпуније и прецизније него што је то био случај до тада, уређује заштиту података о личности, и то не само на тлу Европске уније, већ готово глобално. Поред наведене Уредбе, усвојена је и </w:t>
      </w:r>
      <w:r w:rsidRPr="008069E2">
        <w:rPr>
          <w:lang w:eastAsia="zh-CN"/>
        </w:rPr>
        <w:t>Директива 2016/680</w:t>
      </w:r>
      <w:r w:rsidRPr="008069E2">
        <w:rPr>
          <w:shd w:val="clear" w:color="auto" w:fill="FFFFFF"/>
          <w:lang w:eastAsia="zh-CN"/>
        </w:rPr>
        <w:t xml:space="preserve"> Европског Парламента и Савета о заштити појединаца у вези са обрадом података о личности од стране надлежних органа </w:t>
      </w:r>
      <w:r w:rsidRPr="008069E2">
        <w:rPr>
          <w:bCs/>
          <w:lang w:eastAsia="en-GB"/>
        </w:rPr>
        <w:t>у сврху спречавања, откривања, истраге или гоњења за кривична дела или извршавања кривичних санкција и о слободном кретању тих података</w:t>
      </w:r>
      <w:r w:rsidRPr="008069E2">
        <w:rPr>
          <w:shd w:val="clear" w:color="auto" w:fill="FFFFFF"/>
          <w:lang w:eastAsia="zh-CN"/>
        </w:rPr>
        <w:t xml:space="preserve"> </w:t>
      </w:r>
      <w:r w:rsidRPr="00924B6A">
        <w:rPr>
          <w:shd w:val="clear" w:color="auto" w:fill="FFFFFF"/>
          <w:lang w:eastAsia="zh-CN"/>
        </w:rPr>
        <w:t>(даље: „Полицијска директива“). Оба документа су усвојена маја месеца 2016. године, а из</w:t>
      </w:r>
      <w:r w:rsidRPr="008069E2">
        <w:rPr>
          <w:shd w:val="clear" w:color="auto" w:fill="FFFFFF"/>
          <w:lang w:eastAsia="zh-CN"/>
        </w:rPr>
        <w:t xml:space="preserve"> разлога њихове сложености и опсежности, остављен је рок од две године до почетка њихове примене (</w:t>
      </w:r>
      <w:r w:rsidRPr="008069E2">
        <w:rPr>
          <w:lang w:eastAsia="zh-CN"/>
        </w:rPr>
        <w:t>мај 2018. године)</w:t>
      </w:r>
      <w:r w:rsidRPr="008069E2">
        <w:rPr>
          <w:shd w:val="clear" w:color="auto" w:fill="FFFFFF"/>
          <w:lang w:eastAsia="zh-CN"/>
        </w:rPr>
        <w:t xml:space="preserve">, како би државе ускладиле своје прописе са истим, а руковаоци и обрађивачи ускладили своје пословање. </w:t>
      </w:r>
    </w:p>
    <w:p w:rsidR="00C83934" w:rsidRPr="008069E2" w:rsidRDefault="00C83934" w:rsidP="00C83934">
      <w:pPr>
        <w:ind w:firstLine="720"/>
        <w:jc w:val="both"/>
        <w:rPr>
          <w:color w:val="000000"/>
          <w:lang w:eastAsia="zh-CN"/>
        </w:rPr>
      </w:pPr>
    </w:p>
    <w:p w:rsidR="00A565B1" w:rsidRPr="008069E2" w:rsidRDefault="00A565B1" w:rsidP="00C83934">
      <w:pPr>
        <w:ind w:firstLine="720"/>
        <w:jc w:val="both"/>
        <w:rPr>
          <w:color w:val="000000"/>
          <w:lang w:eastAsia="zh-CN"/>
        </w:rPr>
      </w:pPr>
      <w:r w:rsidRPr="008069E2">
        <w:rPr>
          <w:color w:val="000000"/>
          <w:lang w:eastAsia="zh-CN"/>
        </w:rPr>
        <w:t xml:space="preserve">Са становишта активности Савета Европе важно је истаћи усвајање Протокола о изменама Конвенције о заштити лица у односу на аутоматску обраду личних података, првог обавезујућег међународног документа из области заштите података, маја 2018. године. Циљ овог новог документа је да унапреди заштиту података о личности и усагласи правне системе широког спектра држава, будући да је она отворена за приступ и нечланицама Савета Европе. До краја 2018. године више од двадесет држава чланице Конвенције потписало је овај Протокол. Нажалост, Република Србија није међу њима. </w:t>
      </w:r>
    </w:p>
    <w:p w:rsidR="00C83934" w:rsidRPr="008069E2" w:rsidRDefault="00C83934" w:rsidP="00C83934">
      <w:pPr>
        <w:ind w:firstLine="720"/>
        <w:jc w:val="both"/>
        <w:rPr>
          <w:color w:val="000000"/>
          <w:lang w:eastAsia="zh-CN"/>
        </w:rPr>
      </w:pPr>
    </w:p>
    <w:p w:rsidR="00A565B1" w:rsidRPr="008069E2" w:rsidRDefault="00A565B1" w:rsidP="00C83934">
      <w:pPr>
        <w:ind w:firstLine="720"/>
        <w:jc w:val="both"/>
        <w:rPr>
          <w:lang w:eastAsia="zh-CN"/>
        </w:rPr>
      </w:pPr>
      <w:r w:rsidRPr="008069E2">
        <w:rPr>
          <w:color w:val="000000"/>
          <w:lang w:eastAsia="zh-CN"/>
        </w:rPr>
        <w:lastRenderedPageBreak/>
        <w:t xml:space="preserve">Повереник, </w:t>
      </w:r>
      <w:r w:rsidRPr="008069E2">
        <w:rPr>
          <w:lang w:eastAsia="zh-CN"/>
        </w:rPr>
        <w:t xml:space="preserve">у складу са својим надлежностима и положајем независног државног органа, у свакој прилици исказује спремност и пружа </w:t>
      </w:r>
      <w:r w:rsidR="00924B6A">
        <w:rPr>
          <w:lang w:eastAsia="zh-CN"/>
        </w:rPr>
        <w:t>помоћ и подршку, даје мишљења из</w:t>
      </w:r>
      <w:r w:rsidRPr="008069E2">
        <w:rPr>
          <w:lang w:eastAsia="zh-CN"/>
        </w:rPr>
        <w:t xml:space="preserve"> свог делокруга рада, надлежним органима и телима у процесу стабилизације и придруживања Србије Европској унији. У том смислу</w:t>
      </w:r>
      <w:r w:rsidRPr="008069E2">
        <w:rPr>
          <w:color w:val="000000"/>
          <w:lang w:eastAsia="zh-CN"/>
        </w:rPr>
        <w:t>, Повереник је током 2018. године доставио</w:t>
      </w:r>
      <w:r w:rsidRPr="008069E2">
        <w:rPr>
          <w:lang w:eastAsia="zh-CN"/>
        </w:rPr>
        <w:t xml:space="preserve"> више прилога Влади РС, надлежним министарствима и другим телима.  </w:t>
      </w:r>
    </w:p>
    <w:p w:rsidR="00C83934" w:rsidRPr="008069E2" w:rsidRDefault="00C83934" w:rsidP="00C83934">
      <w:pPr>
        <w:ind w:firstLine="720"/>
        <w:jc w:val="both"/>
        <w:rPr>
          <w:b/>
          <w:lang w:eastAsia="zh-CN"/>
        </w:rPr>
      </w:pPr>
    </w:p>
    <w:p w:rsidR="00C83934" w:rsidRPr="008069E2" w:rsidRDefault="00C83934" w:rsidP="00C83934">
      <w:pPr>
        <w:ind w:firstLine="720"/>
        <w:jc w:val="both"/>
        <w:rPr>
          <w:b/>
          <w:lang w:eastAsia="zh-CN"/>
        </w:rPr>
      </w:pPr>
    </w:p>
    <w:p w:rsidR="00A565B1" w:rsidRPr="008069E2" w:rsidRDefault="00A565B1" w:rsidP="00C83934">
      <w:pPr>
        <w:ind w:firstLine="720"/>
        <w:jc w:val="both"/>
        <w:rPr>
          <w:b/>
          <w:lang w:eastAsia="zh-CN"/>
        </w:rPr>
      </w:pPr>
      <w:r w:rsidRPr="008069E2">
        <w:rPr>
          <w:b/>
          <w:lang w:eastAsia="zh-CN"/>
        </w:rPr>
        <w:t>2. Нови Закон о заштити података о личности</w:t>
      </w:r>
    </w:p>
    <w:p w:rsidR="00C83934" w:rsidRPr="008069E2" w:rsidRDefault="00C83934" w:rsidP="00C83934">
      <w:pPr>
        <w:ind w:firstLine="720"/>
        <w:jc w:val="both"/>
        <w:rPr>
          <w:lang w:eastAsia="zh-CN"/>
        </w:rPr>
      </w:pPr>
    </w:p>
    <w:p w:rsidR="00A565B1" w:rsidRPr="008069E2" w:rsidRDefault="00A565B1" w:rsidP="00C83934">
      <w:pPr>
        <w:ind w:firstLine="720"/>
        <w:jc w:val="both"/>
        <w:rPr>
          <w:lang w:eastAsia="zh-CN"/>
        </w:rPr>
      </w:pPr>
      <w:r w:rsidRPr="008069E2">
        <w:rPr>
          <w:lang w:eastAsia="zh-CN"/>
        </w:rPr>
        <w:t xml:space="preserve">Догађај који је у области заштите података о личности обележио 2018. годину у Србији је усвајање новог ЗЗПЛ. Народна скупштина Републике Србије је нови ЗЗПЛ усвојила </w:t>
      </w:r>
      <w:r w:rsidR="00924B6A">
        <w:rPr>
          <w:lang w:eastAsia="zh-CN"/>
        </w:rPr>
        <w:t>0</w:t>
      </w:r>
      <w:r w:rsidRPr="008069E2">
        <w:rPr>
          <w:lang w:eastAsia="zh-CN"/>
        </w:rPr>
        <w:t>9.</w:t>
      </w:r>
      <w:r w:rsidR="00924B6A">
        <w:rPr>
          <w:lang w:eastAsia="zh-CN"/>
        </w:rPr>
        <w:t xml:space="preserve"> </w:t>
      </w:r>
      <w:r w:rsidRPr="008069E2">
        <w:rPr>
          <w:lang w:eastAsia="zh-CN"/>
        </w:rPr>
        <w:t>11.</w:t>
      </w:r>
      <w:r w:rsidR="00924B6A">
        <w:rPr>
          <w:lang w:eastAsia="zh-CN"/>
        </w:rPr>
        <w:t xml:space="preserve"> </w:t>
      </w:r>
      <w:r w:rsidRPr="008069E2">
        <w:rPr>
          <w:lang w:eastAsia="zh-CN"/>
        </w:rPr>
        <w:t>2018</w:t>
      </w:r>
      <w:r w:rsidR="00924B6A">
        <w:rPr>
          <w:lang w:eastAsia="zh-CN"/>
        </w:rPr>
        <w:t>.</w:t>
      </w:r>
      <w:r w:rsidRPr="008069E2">
        <w:rPr>
          <w:lang w:eastAsia="zh-CN"/>
        </w:rPr>
        <w:t>, ступио је на снагу 21.</w:t>
      </w:r>
      <w:r w:rsidR="00924B6A">
        <w:rPr>
          <w:lang w:eastAsia="zh-CN"/>
        </w:rPr>
        <w:t xml:space="preserve"> </w:t>
      </w:r>
      <w:r w:rsidRPr="008069E2">
        <w:rPr>
          <w:lang w:eastAsia="zh-CN"/>
        </w:rPr>
        <w:t>11.</w:t>
      </w:r>
      <w:r w:rsidR="00924B6A">
        <w:rPr>
          <w:lang w:eastAsia="zh-CN"/>
        </w:rPr>
        <w:t xml:space="preserve"> </w:t>
      </w:r>
      <w:r w:rsidRPr="008069E2">
        <w:rPr>
          <w:lang w:eastAsia="zh-CN"/>
        </w:rPr>
        <w:t>2018. године, а примењиваће се од 21.</w:t>
      </w:r>
      <w:r w:rsidR="00924B6A">
        <w:rPr>
          <w:lang w:eastAsia="zh-CN"/>
        </w:rPr>
        <w:t xml:space="preserve"> 0</w:t>
      </w:r>
      <w:r w:rsidRPr="008069E2">
        <w:rPr>
          <w:lang w:eastAsia="zh-CN"/>
        </w:rPr>
        <w:t>8.</w:t>
      </w:r>
      <w:r w:rsidR="00924B6A">
        <w:rPr>
          <w:lang w:eastAsia="zh-CN"/>
        </w:rPr>
        <w:t xml:space="preserve"> </w:t>
      </w:r>
      <w:r w:rsidRPr="008069E2">
        <w:rPr>
          <w:lang w:eastAsia="zh-CN"/>
        </w:rPr>
        <w:t xml:space="preserve">2019. године. </w:t>
      </w:r>
    </w:p>
    <w:p w:rsidR="00C83934" w:rsidRPr="008069E2" w:rsidRDefault="00C83934" w:rsidP="00C83934">
      <w:pPr>
        <w:ind w:firstLine="720"/>
        <w:jc w:val="both"/>
        <w:rPr>
          <w:lang w:eastAsia="zh-CN"/>
        </w:rPr>
      </w:pPr>
    </w:p>
    <w:p w:rsidR="00A565B1" w:rsidRPr="008069E2" w:rsidRDefault="00A565B1" w:rsidP="00C83934">
      <w:pPr>
        <w:ind w:firstLine="720"/>
        <w:jc w:val="both"/>
        <w:rPr>
          <w:lang w:eastAsia="zh-CN"/>
        </w:rPr>
      </w:pPr>
      <w:r w:rsidRPr="008069E2">
        <w:rPr>
          <w:lang w:eastAsia="zh-CN"/>
        </w:rPr>
        <w:t xml:space="preserve">Процес усвајања новог ЗЗПЛ није био у потпуности транспарентан и поред формалног организовања јавне расправе. Повереник је у више наврата достављао Министарству правде мишљење на Нацрт закона, а августа месеца 2018. то је учинио у поступку у складу са Пословником Владе. Примедбе Повереника односиле су се превасходно на општост одредаба Нацрта овог закона и неусклађеност са правним системом Републике Србије, као и неразумевање </w:t>
      </w:r>
      <w:r w:rsidR="007D75F4">
        <w:rPr>
          <w:lang w:eastAsia="zh-CN"/>
        </w:rPr>
        <w:t>појединих одредаба Опште уредбе</w:t>
      </w:r>
      <w:r w:rsidRPr="008069E2">
        <w:rPr>
          <w:lang w:eastAsia="zh-CN"/>
        </w:rPr>
        <w:t xml:space="preserve"> и „Полицијске директиве“. </w:t>
      </w:r>
    </w:p>
    <w:p w:rsidR="00C83934" w:rsidRPr="008069E2" w:rsidRDefault="00C83934" w:rsidP="00C83934">
      <w:pPr>
        <w:ind w:firstLine="720"/>
        <w:jc w:val="both"/>
        <w:rPr>
          <w:lang w:eastAsia="zh-CN"/>
        </w:rPr>
      </w:pPr>
    </w:p>
    <w:p w:rsidR="00A565B1" w:rsidRPr="008069E2" w:rsidRDefault="00A565B1" w:rsidP="00C83934">
      <w:pPr>
        <w:ind w:firstLine="720"/>
        <w:jc w:val="both"/>
        <w:rPr>
          <w:lang w:eastAsia="zh-CN"/>
        </w:rPr>
      </w:pPr>
      <w:r w:rsidRPr="008069E2">
        <w:rPr>
          <w:lang w:eastAsia="zh-CN"/>
        </w:rPr>
        <w:t>Повереник је такође истицао да доношење једног важног закона не треба да буде само испуњавање обавеза према некој међународној организацији, већ уједно и преиспитивање потреба друштва да се ова материја уреди. Отуда је усвајање овог закона требало искористити за уређење питања која су се у пракси показала као значајна, а која су неуређена или неодговарајуће уређена. Међутим, Министарство правде је усвојило само мали број сугестија Повереника.</w:t>
      </w:r>
    </w:p>
    <w:p w:rsidR="00C83934" w:rsidRPr="008069E2" w:rsidRDefault="00C83934" w:rsidP="00C83934">
      <w:pPr>
        <w:ind w:firstLine="720"/>
        <w:jc w:val="both"/>
        <w:rPr>
          <w:lang w:eastAsia="zh-CN"/>
        </w:rPr>
      </w:pPr>
    </w:p>
    <w:p w:rsidR="00A565B1" w:rsidRPr="008069E2" w:rsidRDefault="00A565B1" w:rsidP="00C83934">
      <w:pPr>
        <w:ind w:firstLine="720"/>
        <w:jc w:val="both"/>
        <w:rPr>
          <w:lang w:eastAsia="zh-CN"/>
        </w:rPr>
      </w:pPr>
      <w:r w:rsidRPr="008069E2">
        <w:rPr>
          <w:lang w:eastAsia="zh-CN"/>
        </w:rPr>
        <w:t xml:space="preserve">Нови ЗЗПЛ садржи преводе већег броја одредби једног међународног документа – Опште уредбе, која се као пропис Европске уније директно примењује у државама чланицама, као и „Полицијске директиве“, прописа који подразумева процес усклађивања и представља само минимум постављеног стандарда. Због тога нови ЗЗПЛ обилује одредбама о изузецима, одредбама општег карактера које су преопширне и често дескриптивне, а неколико одредби се понавља. Осим што је несврсисходно, директно преузимање одредби из </w:t>
      </w:r>
      <w:r w:rsidRPr="008069E2">
        <w:rPr>
          <w:bCs/>
          <w:color w:val="000000"/>
        </w:rPr>
        <w:t xml:space="preserve">Опште уредбе у нови ЗЗПЛ је и у колизији са начелом ове уредбе. </w:t>
      </w:r>
      <w:r w:rsidRPr="008069E2">
        <w:rPr>
          <w:lang w:eastAsia="zh-CN"/>
        </w:rPr>
        <w:t xml:space="preserve">Због свега изнетог, нови ЗЗПЛ је тешко разумљив и применљив, </w:t>
      </w:r>
      <w:r w:rsidR="00224FF6" w:rsidRPr="008069E2">
        <w:rPr>
          <w:lang w:eastAsia="zh-CN"/>
        </w:rPr>
        <w:t xml:space="preserve">а поједини институти су </w:t>
      </w:r>
      <w:r w:rsidRPr="008069E2">
        <w:rPr>
          <w:lang w:eastAsia="zh-CN"/>
        </w:rPr>
        <w:t>у значајном нескладу са правним системом Републике Србије.</w:t>
      </w:r>
    </w:p>
    <w:p w:rsidR="00C83934" w:rsidRPr="008069E2" w:rsidRDefault="00C83934" w:rsidP="00C83934">
      <w:pPr>
        <w:ind w:firstLine="720"/>
        <w:jc w:val="both"/>
        <w:rPr>
          <w:lang w:eastAsia="zh-CN"/>
        </w:rPr>
      </w:pPr>
    </w:p>
    <w:p w:rsidR="00A565B1" w:rsidRPr="008069E2" w:rsidRDefault="00A565B1" w:rsidP="00C83934">
      <w:pPr>
        <w:ind w:firstLine="720"/>
        <w:jc w:val="both"/>
        <w:rPr>
          <w:lang w:eastAsia="zh-CN"/>
        </w:rPr>
      </w:pPr>
      <w:r w:rsidRPr="008069E2">
        <w:rPr>
          <w:lang w:eastAsia="zh-CN"/>
        </w:rPr>
        <w:t>Након усвајања Предлога закона и покретања поступка усва</w:t>
      </w:r>
      <w:r w:rsidR="00924B6A">
        <w:rPr>
          <w:lang w:eastAsia="zh-CN"/>
        </w:rPr>
        <w:t>јања закона у Народној скупштини</w:t>
      </w:r>
      <w:r w:rsidRPr="008069E2">
        <w:rPr>
          <w:lang w:eastAsia="zh-CN"/>
        </w:rPr>
        <w:t xml:space="preserve">, Повереник је упутио посебно писмо народним посланицима, указујући, између осталог, на проблематичну одредбу члана 40. Предлога закона којим се отвара простор прекомерног ограничавања овог људског права и то на начин који га, по мишљењу Повереника, чини неусаглашеним са Уставом Републике Србије. Без значајне расправе и са групним одбијањем свих понуђених амандмана, нови ЗЗПЛ је брзо усвојен у Народној скупштини.  </w:t>
      </w:r>
    </w:p>
    <w:p w:rsidR="00C83934" w:rsidRPr="008069E2" w:rsidRDefault="00C83934" w:rsidP="00C83934">
      <w:pPr>
        <w:ind w:firstLine="720"/>
        <w:jc w:val="both"/>
        <w:rPr>
          <w:lang w:eastAsia="zh-CN"/>
        </w:rPr>
      </w:pPr>
    </w:p>
    <w:p w:rsidR="00A565B1" w:rsidRPr="008069E2" w:rsidRDefault="00A565B1" w:rsidP="00C83934">
      <w:pPr>
        <w:ind w:firstLine="720"/>
        <w:jc w:val="both"/>
        <w:rPr>
          <w:lang w:eastAsia="zh-CN"/>
        </w:rPr>
      </w:pPr>
      <w:r w:rsidRPr="008069E2">
        <w:rPr>
          <w:lang w:eastAsia="zh-CN"/>
        </w:rPr>
        <w:t>Нови ЗЗПЛ очекивано прописује пуно новина у овој области. Нпр</w:t>
      </w:r>
      <w:r w:rsidR="00924B6A">
        <w:rPr>
          <w:lang w:eastAsia="zh-CN"/>
        </w:rPr>
        <w:t>.</w:t>
      </w:r>
      <w:r w:rsidRPr="008069E2">
        <w:rPr>
          <w:lang w:eastAsia="zh-CN"/>
        </w:rPr>
        <w:t xml:space="preserve">, овај закон садржи одредбе о новим правима лица чији се подаци обрађују, а тиме и о новим </w:t>
      </w:r>
      <w:r w:rsidRPr="008069E2">
        <w:rPr>
          <w:lang w:eastAsia="zh-CN"/>
        </w:rPr>
        <w:lastRenderedPageBreak/>
        <w:t xml:space="preserve">обавезама руковалаца и обрађивача података, посебно привредних субјеката. Нови ЗЗПЛ садржи и веома важне одредбе којима се неодређеном кругу органа, али и правних лица, дају велика овлашћења за задирање у Уставом зајемчено право на заштиту података о личности, чиме оставља велики простор за различито разумевање и тумачење. Такође, и Поверенику се установљавају бројне нове обавезе. </w:t>
      </w:r>
      <w:r w:rsidR="009443B0" w:rsidRPr="008069E2">
        <w:rPr>
          <w:bCs/>
          <w:lang w:eastAsia="zh-CN"/>
        </w:rPr>
        <w:t xml:space="preserve">Законом нису на јасан и прецизан начин уређена </w:t>
      </w:r>
      <w:r w:rsidR="009443B0" w:rsidRPr="008069E2">
        <w:rPr>
          <w:lang w:eastAsia="zh-CN"/>
        </w:rPr>
        <w:t>питања која се односе на вршење надзора као ни поступак заштите права пред Повереником па и то оставља велики простор за различито тумачење, што је веома опасно са становишта правне сигурности.</w:t>
      </w:r>
    </w:p>
    <w:p w:rsidR="00C83934" w:rsidRPr="008069E2" w:rsidRDefault="00C83934" w:rsidP="00C83934">
      <w:pPr>
        <w:ind w:firstLine="720"/>
        <w:jc w:val="both"/>
        <w:rPr>
          <w:lang w:eastAsia="zh-CN"/>
        </w:rPr>
      </w:pPr>
    </w:p>
    <w:p w:rsidR="00A565B1" w:rsidRPr="008069E2" w:rsidRDefault="00A565B1" w:rsidP="00C83934">
      <w:pPr>
        <w:ind w:firstLine="720"/>
        <w:jc w:val="both"/>
        <w:rPr>
          <w:lang w:eastAsia="zh-CN"/>
        </w:rPr>
      </w:pPr>
      <w:r w:rsidRPr="008069E2">
        <w:rPr>
          <w:lang w:eastAsia="zh-CN"/>
        </w:rPr>
        <w:t>Нови ЗЗПЛ оставља неуређену област видео</w:t>
      </w:r>
      <w:r w:rsidR="00633CE7" w:rsidRPr="008069E2">
        <w:rPr>
          <w:lang w:eastAsia="zh-CN"/>
        </w:rPr>
        <w:t xml:space="preserve"> </w:t>
      </w:r>
      <w:r w:rsidRPr="008069E2">
        <w:rPr>
          <w:lang w:eastAsia="zh-CN"/>
        </w:rPr>
        <w:t>надзора, због чега су злоупотребе у овој области честа појава. Аргументи Министарства правде за неуређивање видео</w:t>
      </w:r>
      <w:r w:rsidR="00633CE7" w:rsidRPr="008069E2">
        <w:rPr>
          <w:lang w:eastAsia="zh-CN"/>
        </w:rPr>
        <w:t xml:space="preserve"> </w:t>
      </w:r>
      <w:r w:rsidRPr="008069E2">
        <w:rPr>
          <w:lang w:eastAsia="zh-CN"/>
        </w:rPr>
        <w:t>надзора су да је то материја која би требало да буде уређена посебним законом, као и да Општа уредба не садржи одредбе о видео</w:t>
      </w:r>
      <w:r w:rsidR="00633CE7" w:rsidRPr="008069E2">
        <w:rPr>
          <w:lang w:eastAsia="zh-CN"/>
        </w:rPr>
        <w:t xml:space="preserve"> </w:t>
      </w:r>
      <w:bookmarkStart w:id="4" w:name="_GoBack"/>
      <w:bookmarkEnd w:id="4"/>
      <w:r w:rsidRPr="008069E2">
        <w:rPr>
          <w:lang w:eastAsia="zh-CN"/>
        </w:rPr>
        <w:t xml:space="preserve">надзору. Међутим, чињеница да нешто што је потребно да буде уређено у унутрашњем правном поретку, а није као обавеза експлицитно наведено у Општој уредби, није препрека да држава то одговарајуће уреди у националном закону, као што је учињено у појединим државама чланицама ЕУ. </w:t>
      </w:r>
    </w:p>
    <w:p w:rsidR="00C83934" w:rsidRPr="008069E2" w:rsidRDefault="00C83934" w:rsidP="00C83934">
      <w:pPr>
        <w:ind w:firstLine="720"/>
        <w:jc w:val="both"/>
        <w:rPr>
          <w:lang w:eastAsia="zh-CN"/>
        </w:rPr>
      </w:pPr>
    </w:p>
    <w:p w:rsidR="00753308" w:rsidRPr="008069E2" w:rsidRDefault="00A565B1" w:rsidP="00C83934">
      <w:pPr>
        <w:ind w:firstLine="720"/>
        <w:jc w:val="both"/>
        <w:rPr>
          <w:bCs/>
          <w:lang w:eastAsia="zh-CN"/>
        </w:rPr>
      </w:pPr>
      <w:r w:rsidRPr="008069E2">
        <w:rPr>
          <w:lang w:eastAsia="zh-CN"/>
        </w:rPr>
        <w:t xml:space="preserve">Иако је нови ЗЗПЛ преузео бројне одредбе из Опште уредбе, </w:t>
      </w:r>
      <w:r w:rsidRPr="008069E2">
        <w:rPr>
          <w:bCs/>
          <w:lang w:eastAsia="zh-CN"/>
        </w:rPr>
        <w:t xml:space="preserve">није преузео одредбе о изрицању управних мера, које у државама ЕУ, у складу са Општом уредбом, могу бити изречене у апсолутном износу од 20 милиона евра или чак до 4% од укупног глобалног прихода руковаоца или обрађивача. Досадашња пракса у Србији, нажалост, указује на то да санкције за кршење ЗЗПЛ углавном изостају или су симболичне. </w:t>
      </w:r>
    </w:p>
    <w:p w:rsidR="008069E2" w:rsidRPr="00411A92" w:rsidRDefault="008069E2" w:rsidP="00C83934">
      <w:pPr>
        <w:ind w:firstLine="720"/>
        <w:jc w:val="both"/>
        <w:rPr>
          <w:lang w:eastAsia="zh-CN"/>
        </w:rPr>
      </w:pPr>
    </w:p>
    <w:p w:rsidR="00A565B1" w:rsidRPr="008069E2" w:rsidRDefault="00917BA4" w:rsidP="00C83934">
      <w:pPr>
        <w:ind w:firstLine="720"/>
        <w:jc w:val="both"/>
      </w:pPr>
      <w:r w:rsidRPr="008069E2">
        <w:rPr>
          <w:lang w:eastAsia="zh-CN"/>
        </w:rPr>
        <w:t>Због свега наведеног, време пред нама ће показати како и колико је нови ЗЗПЛ применљив у пракси, односно да ли ће преко потребне измене и допуне текста до почетка примене (21.</w:t>
      </w:r>
      <w:r w:rsidR="00924B6A">
        <w:rPr>
          <w:lang w:eastAsia="zh-CN"/>
        </w:rPr>
        <w:t xml:space="preserve"> 0</w:t>
      </w:r>
      <w:r w:rsidRPr="008069E2">
        <w:rPr>
          <w:lang w:eastAsia="zh-CN"/>
        </w:rPr>
        <w:t>8.</w:t>
      </w:r>
      <w:r w:rsidR="00924B6A">
        <w:rPr>
          <w:lang w:eastAsia="zh-CN"/>
        </w:rPr>
        <w:t xml:space="preserve"> </w:t>
      </w:r>
      <w:r w:rsidRPr="008069E2">
        <w:rPr>
          <w:lang w:eastAsia="zh-CN"/>
        </w:rPr>
        <w:t>2019.) отклонити евидентне недостатке. Искуство Повереника говори да ће сасвим сигурно бити јако пуно изазова у примени овог закона, а што се могло спречити да је било спремности надлежних да пажљиво размотре бројне и више пута поновљене предлоге и сугестије Повереника или, још боље, да прихвате понуђени модел Закона који је Повереник припремио.</w:t>
      </w:r>
    </w:p>
    <w:p w:rsidR="00C83934" w:rsidRPr="008069E2" w:rsidRDefault="00C83934" w:rsidP="00C83934">
      <w:pPr>
        <w:ind w:firstLine="720"/>
        <w:jc w:val="both"/>
      </w:pPr>
    </w:p>
    <w:p w:rsidR="00C83934" w:rsidRPr="008069E2" w:rsidRDefault="00C83934" w:rsidP="00C83934">
      <w:pPr>
        <w:ind w:firstLine="720"/>
        <w:jc w:val="both"/>
      </w:pPr>
    </w:p>
    <w:p w:rsidR="00A565B1" w:rsidRPr="008069E2" w:rsidRDefault="00A565B1" w:rsidP="00C83934">
      <w:pPr>
        <w:ind w:firstLine="720"/>
        <w:jc w:val="both"/>
        <w:rPr>
          <w:b/>
        </w:rPr>
      </w:pPr>
      <w:r w:rsidRPr="008069E2">
        <w:rPr>
          <w:b/>
        </w:rPr>
        <w:t xml:space="preserve">3. Активности Повереника у вези са заштитом података о личности  </w:t>
      </w:r>
    </w:p>
    <w:p w:rsidR="00C83934" w:rsidRPr="008069E2" w:rsidRDefault="00C83934" w:rsidP="00C83934">
      <w:pPr>
        <w:ind w:firstLine="720"/>
        <w:jc w:val="both"/>
        <w:rPr>
          <w:lang w:eastAsia="zh-CN"/>
        </w:rPr>
      </w:pPr>
    </w:p>
    <w:p w:rsidR="00A565B1" w:rsidRPr="008069E2" w:rsidRDefault="00A565B1" w:rsidP="00C83934">
      <w:pPr>
        <w:ind w:firstLine="720"/>
        <w:jc w:val="both"/>
        <w:rPr>
          <w:rFonts w:eastAsia="SimSun"/>
          <w:lang w:eastAsia="zh-CN"/>
        </w:rPr>
      </w:pPr>
      <w:r w:rsidRPr="008069E2">
        <w:rPr>
          <w:lang w:eastAsia="zh-CN"/>
        </w:rPr>
        <w:t xml:space="preserve">У </w:t>
      </w:r>
      <w:r w:rsidRPr="008069E2">
        <w:rPr>
          <w:rFonts w:eastAsia="SimSun"/>
          <w:lang w:eastAsia="zh-CN"/>
        </w:rPr>
        <w:t>условима постојећег нормативног оквира, али и одсуства стратешких мера и подршке других надлежних органа у области заштите података о личности, активности Повереника, ма колико биле бројне, нису могле да доведу до значајнијег побољшања стања у овој области, односно нису могле да спрече бројне случајеве неовлашћене, прекомерне или незаштићене обраде података, који су обележили 2018.</w:t>
      </w:r>
      <w:r w:rsidR="008069E2" w:rsidRPr="00411A92">
        <w:rPr>
          <w:rFonts w:eastAsia="SimSun"/>
          <w:lang w:eastAsia="zh-CN"/>
        </w:rPr>
        <w:t xml:space="preserve"> </w:t>
      </w:r>
      <w:r w:rsidRPr="008069E2">
        <w:rPr>
          <w:rFonts w:eastAsia="SimSun"/>
          <w:lang w:eastAsia="zh-CN"/>
        </w:rPr>
        <w:t>годину, укључујући случајеве злоупотребе података у политичке сврхе. Међу онима који су кршили закон у поступању са подацима су, нажалост, и државни органи.</w:t>
      </w:r>
    </w:p>
    <w:p w:rsidR="00C83934" w:rsidRPr="008069E2" w:rsidRDefault="00C83934" w:rsidP="00C83934">
      <w:pPr>
        <w:ind w:firstLine="720"/>
        <w:jc w:val="both"/>
        <w:rPr>
          <w:rFonts w:eastAsia="SimSun"/>
          <w:lang w:eastAsia="zh-CN"/>
        </w:rPr>
      </w:pPr>
    </w:p>
    <w:p w:rsidR="00A565B1" w:rsidRPr="008069E2" w:rsidRDefault="00A565B1" w:rsidP="00C83934">
      <w:pPr>
        <w:ind w:firstLine="720"/>
        <w:jc w:val="both"/>
      </w:pPr>
      <w:r w:rsidRPr="008069E2">
        <w:rPr>
          <w:rFonts w:eastAsia="SimSun"/>
          <w:lang w:eastAsia="zh-CN"/>
        </w:rPr>
        <w:t>У области заштите података о личности Повереник је током 2018. године окончао поступак у 7.616 предмета, што је увећање у односу на 2017. годину у износу од око 60%,</w:t>
      </w:r>
      <w:r w:rsidRPr="008069E2">
        <w:rPr>
          <w:rFonts w:eastAsia="SimSun"/>
          <w:b/>
          <w:lang w:eastAsia="zh-CN"/>
        </w:rPr>
        <w:t xml:space="preserve"> </w:t>
      </w:r>
      <w:r w:rsidRPr="008069E2">
        <w:rPr>
          <w:rFonts w:eastAsia="SimSun"/>
          <w:lang w:eastAsia="zh-CN"/>
        </w:rPr>
        <w:t>а то у значајној мери указује на противправно поступање</w:t>
      </w:r>
      <w:r w:rsidRPr="008069E2">
        <w:rPr>
          <w:rFonts w:eastAsia="SimSun"/>
          <w:b/>
          <w:lang w:eastAsia="zh-CN"/>
        </w:rPr>
        <w:t xml:space="preserve"> </w:t>
      </w:r>
      <w:r w:rsidRPr="008069E2">
        <w:rPr>
          <w:rFonts w:eastAsia="SimSun"/>
          <w:lang w:eastAsia="zh-CN"/>
        </w:rPr>
        <w:t>руковалаца.</w:t>
      </w:r>
      <w:r w:rsidRPr="008069E2">
        <w:rPr>
          <w:b/>
        </w:rPr>
        <w:t xml:space="preserve"> </w:t>
      </w:r>
      <w:r w:rsidRPr="008069E2">
        <w:t>У оквиру завршених предмета</w:t>
      </w:r>
      <w:r w:rsidRPr="008069E2">
        <w:rPr>
          <w:rFonts w:eastAsia="SimSun"/>
          <w:lang w:eastAsia="zh-CN"/>
        </w:rPr>
        <w:t xml:space="preserve"> током 2018. године, Повереник је окончао 1.452 поступка надзора што представља увећање у односу на 2017. годину у износу од 65%. У случајевима у којима је утврдио да су повређене одредбе ЗЗПЛ (792), Повереник је донео 760 упозорења, 7 решења, и поднео 19 захтева за покретање прекршајног </w:t>
      </w:r>
      <w:r w:rsidRPr="008069E2">
        <w:rPr>
          <w:rFonts w:eastAsia="SimSun"/>
          <w:lang w:eastAsia="zh-CN"/>
        </w:rPr>
        <w:lastRenderedPageBreak/>
        <w:t xml:space="preserve">поступка због повреде ЗЗПЛ и 6 кривичних пријава. До краја извештајног периода, по 760 упозорења које је донео Повереник, поступљено је или је делимично поступљено по 675, односно по око 89%, а од 7 решења по 5 </w:t>
      </w:r>
      <w:r w:rsidR="00924B6A">
        <w:rPr>
          <w:rFonts w:eastAsia="SimSun"/>
          <w:lang w:eastAsia="zh-CN"/>
        </w:rPr>
        <w:t xml:space="preserve">је </w:t>
      </w:r>
      <w:r w:rsidRPr="008069E2">
        <w:rPr>
          <w:rFonts w:eastAsia="SimSun"/>
          <w:lang w:eastAsia="zh-CN"/>
        </w:rPr>
        <w:t>поступљено у целости, а по 1 делимично. Проценат извршења упозорења и решења</w:t>
      </w:r>
      <w:r w:rsidRPr="008069E2">
        <w:t xml:space="preserve"> Повереника је и даље релативно висок, али ипак са благим падом од 1% у односу на 2017. годину. </w:t>
      </w:r>
    </w:p>
    <w:p w:rsidR="00AA4BCB" w:rsidRPr="008069E2" w:rsidRDefault="00AA4BCB" w:rsidP="00C83934">
      <w:pPr>
        <w:ind w:firstLine="720"/>
        <w:jc w:val="both"/>
        <w:rPr>
          <w:rFonts w:eastAsia="SimSun"/>
        </w:rPr>
      </w:pPr>
    </w:p>
    <w:p w:rsidR="00A565B1" w:rsidRPr="008069E2" w:rsidRDefault="00A565B1" w:rsidP="00C83934">
      <w:pPr>
        <w:autoSpaceDE w:val="0"/>
        <w:autoSpaceDN w:val="0"/>
        <w:adjustRightInd w:val="0"/>
        <w:ind w:firstLine="720"/>
        <w:jc w:val="both"/>
      </w:pPr>
      <w:r w:rsidRPr="008069E2">
        <w:rPr>
          <w:rFonts w:eastAsia="SimSun"/>
          <w:lang w:eastAsia="zh-CN"/>
        </w:rPr>
        <w:t xml:space="preserve">Велика већина кривичних пријава које је до сада поднео Повереник су одбачене, иако Повереник сматра да је у овим пријавама дао довољно елемената за њихово даље процесуирање, како би се починиоци кривичних дела открили и примерено казнили. </w:t>
      </w:r>
      <w:r w:rsidRPr="008069E2">
        <w:t>У погледу захтева за покретање прекршајног поступка због повреда одредби ЗЗПЛ, прекршајни судови углавном доносе</w:t>
      </w:r>
      <w:r w:rsidRPr="008069E2">
        <w:rPr>
          <w:b/>
        </w:rPr>
        <w:t xml:space="preserve"> </w:t>
      </w:r>
      <w:r w:rsidRPr="008069E2">
        <w:t xml:space="preserve">осуђујуће пресуде, а известан број поступака се обуставља. Ипак, мора се констатовати да је казнена политика прекршајних судова изузетно блага, посебно у односу на одговорна физичка лица којима се, скоро по правилу, изричу казне на нивоу законског минимума. Све ово делује </w:t>
      </w:r>
      <w:r w:rsidR="008069E2" w:rsidRPr="008069E2">
        <w:t>дестимулативно</w:t>
      </w:r>
      <w:r w:rsidRPr="008069E2">
        <w:t xml:space="preserve"> у погледу поштовања закона, те не доприноси јачању система владавине права нити учвршћивању правне државе. </w:t>
      </w:r>
    </w:p>
    <w:p w:rsidR="00F56A6D" w:rsidRPr="008069E2" w:rsidRDefault="00F56A6D" w:rsidP="00C83934">
      <w:pPr>
        <w:autoSpaceDE w:val="0"/>
        <w:autoSpaceDN w:val="0"/>
        <w:adjustRightInd w:val="0"/>
        <w:ind w:firstLine="720"/>
        <w:jc w:val="both"/>
      </w:pPr>
    </w:p>
    <w:p w:rsidR="00F56A6D" w:rsidRPr="008069E2" w:rsidRDefault="00F56A6D" w:rsidP="00C83934">
      <w:pPr>
        <w:ind w:firstLine="720"/>
        <w:jc w:val="both"/>
      </w:pPr>
      <w:r w:rsidRPr="008069E2">
        <w:rPr>
          <w:rFonts w:eastAsia="SimSun"/>
        </w:rPr>
        <w:t>У вези са појединачним остваривањем права грађана на заштиту података о личности, Поверенику су у 2018.</w:t>
      </w:r>
      <w:r w:rsidR="008069E2" w:rsidRPr="00411A92">
        <w:rPr>
          <w:rFonts w:eastAsia="SimSun"/>
        </w:rPr>
        <w:t xml:space="preserve"> </w:t>
      </w:r>
      <w:r w:rsidRPr="008069E2">
        <w:rPr>
          <w:rFonts w:eastAsia="SimSun"/>
        </w:rPr>
        <w:t>години изјављене 232 жалбе. Повереник је заједно са пренетим жалбама из претходне године, у 2018.</w:t>
      </w:r>
      <w:r w:rsidR="008069E2" w:rsidRPr="00411A92">
        <w:rPr>
          <w:rFonts w:eastAsia="SimSun"/>
        </w:rPr>
        <w:t xml:space="preserve"> </w:t>
      </w:r>
      <w:r w:rsidRPr="008069E2">
        <w:rPr>
          <w:rFonts w:eastAsia="SimSun"/>
        </w:rPr>
        <w:t>годи</w:t>
      </w:r>
      <w:r w:rsidR="00F72366">
        <w:rPr>
          <w:rFonts w:eastAsia="SimSun"/>
        </w:rPr>
        <w:t>ни решио у управном поступку 261</w:t>
      </w:r>
      <w:r w:rsidRPr="008069E2">
        <w:rPr>
          <w:rFonts w:eastAsia="SimSun"/>
        </w:rPr>
        <w:t xml:space="preserve"> жалб</w:t>
      </w:r>
      <w:r w:rsidR="00F72366">
        <w:rPr>
          <w:rFonts w:eastAsia="SimSun"/>
        </w:rPr>
        <w:t>у</w:t>
      </w:r>
      <w:r w:rsidRPr="008069E2">
        <w:rPr>
          <w:rFonts w:eastAsia="SimSun"/>
        </w:rPr>
        <w:t xml:space="preserve">. </w:t>
      </w:r>
      <w:r w:rsidRPr="008069E2">
        <w:rPr>
          <w:rFonts w:eastAsia="SimSun"/>
          <w:bCs/>
          <w:lang w:eastAsia="zh-CN"/>
        </w:rPr>
        <w:t xml:space="preserve">Највећи број жалби је изјављено због (не)поступања министарстава (48), од чега су само против Министарства унутрашњих послова (МУП) изјављене 42 жалбе. </w:t>
      </w:r>
      <w:r w:rsidRPr="008069E2">
        <w:rPr>
          <w:rFonts w:eastAsia="SimSun"/>
          <w:lang w:eastAsia="zh-CN"/>
        </w:rPr>
        <w:t>До краја извештајног периода од</w:t>
      </w:r>
      <w:r w:rsidRPr="008069E2">
        <w:rPr>
          <w:rFonts w:eastAsia="SimSun"/>
        </w:rPr>
        <w:t xml:space="preserve"> </w:t>
      </w:r>
      <w:r w:rsidRPr="008069E2">
        <w:rPr>
          <w:rFonts w:eastAsia="SimSun"/>
          <w:bCs/>
          <w:lang w:eastAsia="zh-CN"/>
        </w:rPr>
        <w:t>95 обавезујућих и коначних решења Повереника донетих по жалбама, поступило је 83 руковаоца, односно око 87%.</w:t>
      </w:r>
      <w:r w:rsidRPr="008069E2">
        <w:rPr>
          <w:rFonts w:eastAsia="SimSun"/>
          <w:lang w:eastAsia="zh-CN"/>
        </w:rPr>
        <w:t xml:space="preserve"> Иако је проценат извршења предметних решења</w:t>
      </w:r>
      <w:r w:rsidRPr="008069E2">
        <w:t xml:space="preserve"> Повереника и даље релативно висок, уочава се пад односу на 2017. годину, када је овај проценат износио око 94%. Исправност поступања Повереника по жалбама потврдио је Управни суд који је 2018. године донео укупно 8 пресуда по тужбама поднетим против одлука Повереника, тако што је у 5 случајева одбио тужбу, а у 3 случаја тужбу одбацио. </w:t>
      </w:r>
    </w:p>
    <w:p w:rsidR="00A565B1" w:rsidRPr="008069E2" w:rsidRDefault="00A565B1" w:rsidP="00C83934">
      <w:pPr>
        <w:autoSpaceDE w:val="0"/>
        <w:autoSpaceDN w:val="0"/>
        <w:adjustRightInd w:val="0"/>
        <w:ind w:firstLine="720"/>
        <w:jc w:val="both"/>
      </w:pPr>
    </w:p>
    <w:p w:rsidR="00A565B1" w:rsidRPr="008069E2" w:rsidRDefault="00A565B1" w:rsidP="00C83934">
      <w:pPr>
        <w:ind w:firstLine="720"/>
        <w:jc w:val="both"/>
        <w:rPr>
          <w:lang w:eastAsia="zh-CN"/>
        </w:rPr>
      </w:pPr>
      <w:r w:rsidRPr="008069E2">
        <w:rPr>
          <w:lang w:eastAsia="zh-CN"/>
        </w:rPr>
        <w:t>По</w:t>
      </w:r>
      <w:r w:rsidR="007D75F4">
        <w:rPr>
          <w:lang w:eastAsia="zh-CN"/>
        </w:rPr>
        <w:t xml:space="preserve">вереник </w:t>
      </w:r>
      <w:r w:rsidRPr="008069E2">
        <w:rPr>
          <w:lang w:eastAsia="zh-CN"/>
        </w:rPr>
        <w:t xml:space="preserve">је </w:t>
      </w:r>
      <w:r w:rsidR="00F56A6D" w:rsidRPr="008069E2">
        <w:rPr>
          <w:lang w:eastAsia="zh-CN"/>
        </w:rPr>
        <w:t>у 2018.</w:t>
      </w:r>
      <w:r w:rsidR="008069E2" w:rsidRPr="00411A92">
        <w:rPr>
          <w:lang w:eastAsia="zh-CN"/>
        </w:rPr>
        <w:t xml:space="preserve"> </w:t>
      </w:r>
      <w:r w:rsidR="00F56A6D" w:rsidRPr="008069E2">
        <w:rPr>
          <w:lang w:eastAsia="zh-CN"/>
        </w:rPr>
        <w:t xml:space="preserve">години </w:t>
      </w:r>
      <w:r w:rsidRPr="008069E2">
        <w:rPr>
          <w:lang w:eastAsia="zh-CN"/>
        </w:rPr>
        <w:t>донео и 14 одлука по поднетим захтевима за изношење података о личности из Србије, и то 7 решења којим се дозвољава изношење података, 1 решење којим се делимично дозвољава изношење података и 6 закључака о одбачају захтева. Државе у које је тражено изношење података о личности су: СА</w:t>
      </w:r>
      <w:r w:rsidR="00F72366">
        <w:rPr>
          <w:lang w:eastAsia="zh-CN"/>
        </w:rPr>
        <w:t>Д, Нови Зеланд, Индија, Филипини</w:t>
      </w:r>
      <w:r w:rsidRPr="008069E2">
        <w:rPr>
          <w:lang w:eastAsia="zh-CN"/>
        </w:rPr>
        <w:t xml:space="preserve"> и Израел.</w:t>
      </w:r>
    </w:p>
    <w:p w:rsidR="00A565B1" w:rsidRPr="008069E2" w:rsidRDefault="00A565B1" w:rsidP="00C83934">
      <w:pPr>
        <w:autoSpaceDE w:val="0"/>
        <w:autoSpaceDN w:val="0"/>
        <w:adjustRightInd w:val="0"/>
        <w:ind w:firstLine="720"/>
        <w:jc w:val="both"/>
      </w:pPr>
    </w:p>
    <w:p w:rsidR="00C83934" w:rsidRPr="008069E2" w:rsidRDefault="00C83934" w:rsidP="00C83934">
      <w:pPr>
        <w:autoSpaceDE w:val="0"/>
        <w:autoSpaceDN w:val="0"/>
        <w:adjustRightInd w:val="0"/>
        <w:ind w:firstLine="720"/>
        <w:jc w:val="both"/>
      </w:pPr>
    </w:p>
    <w:p w:rsidR="00A565B1" w:rsidRPr="008069E2" w:rsidRDefault="00A565B1" w:rsidP="00C83934">
      <w:pPr>
        <w:ind w:firstLine="720"/>
        <w:jc w:val="both"/>
        <w:rPr>
          <w:b/>
        </w:rPr>
      </w:pPr>
      <w:r w:rsidRPr="008069E2">
        <w:rPr>
          <w:b/>
        </w:rPr>
        <w:t xml:space="preserve">IV    Мишљења и друге активности Повереника </w:t>
      </w:r>
    </w:p>
    <w:p w:rsidR="00A565B1" w:rsidRPr="008069E2" w:rsidRDefault="00A565B1" w:rsidP="00C83934">
      <w:pPr>
        <w:autoSpaceDE w:val="0"/>
        <w:autoSpaceDN w:val="0"/>
        <w:adjustRightInd w:val="0"/>
        <w:ind w:firstLine="720"/>
        <w:jc w:val="both"/>
        <w:rPr>
          <w:rFonts w:eastAsia="SimSun"/>
          <w:b/>
        </w:rPr>
      </w:pPr>
    </w:p>
    <w:p w:rsidR="00A565B1" w:rsidRPr="008069E2" w:rsidRDefault="00A565B1" w:rsidP="00C83934">
      <w:pPr>
        <w:ind w:firstLine="720"/>
        <w:jc w:val="both"/>
        <w:rPr>
          <w:rFonts w:eastAsia="SimSun"/>
          <w:b/>
          <w:lang w:eastAsia="zh-CN"/>
        </w:rPr>
      </w:pPr>
      <w:r w:rsidRPr="008069E2">
        <w:rPr>
          <w:rFonts w:eastAsia="SimSun"/>
        </w:rPr>
        <w:t xml:space="preserve">Тренд раста броја предмета сагледава се и у броју мишљења која је Повереник дао током 2018. године. Наиме, Повереник је дао 59 мишљења на нацрте и предлоге закона, које </w:t>
      </w:r>
      <w:r w:rsidRPr="008069E2">
        <w:t xml:space="preserve">надлежни, </w:t>
      </w:r>
      <w:r w:rsidRPr="008069E2">
        <w:rPr>
          <w:rFonts w:eastAsia="SimSun"/>
        </w:rPr>
        <w:t>н</w:t>
      </w:r>
      <w:r w:rsidRPr="008069E2">
        <w:rPr>
          <w:rFonts w:eastAsia="SimSun"/>
          <w:lang w:eastAsia="zh-CN"/>
        </w:rPr>
        <w:t xml:space="preserve">ажалост, </w:t>
      </w:r>
      <w:r w:rsidRPr="008069E2">
        <w:t>у више случајева нису узимали у обзир.</w:t>
      </w:r>
      <w:r w:rsidRPr="008069E2">
        <w:rPr>
          <w:rFonts w:eastAsia="SimSun"/>
        </w:rPr>
        <w:t xml:space="preserve"> Поред тога, Повереник је дао и 24 мишљења на</w:t>
      </w:r>
      <w:r w:rsidRPr="008069E2">
        <w:t xml:space="preserve"> подзаконске и друге опште акте.</w:t>
      </w:r>
      <w:r w:rsidRPr="008069E2">
        <w:rPr>
          <w:rFonts w:eastAsia="SimSun"/>
          <w:b/>
          <w:lang w:eastAsia="zh-CN"/>
        </w:rPr>
        <w:t xml:space="preserve"> </w:t>
      </w:r>
    </w:p>
    <w:p w:rsidR="00C83934" w:rsidRPr="008069E2" w:rsidRDefault="00C83934" w:rsidP="00C83934">
      <w:pPr>
        <w:ind w:firstLine="720"/>
        <w:jc w:val="both"/>
        <w:rPr>
          <w:rFonts w:eastAsia="SimSun"/>
        </w:rPr>
      </w:pPr>
    </w:p>
    <w:p w:rsidR="000A6658" w:rsidRPr="008069E2" w:rsidRDefault="000A6658" w:rsidP="00C83934">
      <w:pPr>
        <w:ind w:firstLine="720"/>
        <w:jc w:val="both"/>
        <w:rPr>
          <w:rFonts w:eastAsia="SimSun"/>
        </w:rPr>
      </w:pPr>
      <w:r w:rsidRPr="008069E2">
        <w:rPr>
          <w:rFonts w:eastAsia="SimSun"/>
        </w:rPr>
        <w:t xml:space="preserve">Повереник је током 2018. године Уставном суду поднео предлоге за оцену уставности четири закона, од којих се два односе на уставне гаранције на слободан приступ информацијама од јавног значаја, а два на неусаглашеност са уставним гаранцијама на заштиту података о личности. </w:t>
      </w:r>
    </w:p>
    <w:p w:rsidR="00C83934" w:rsidRPr="008069E2" w:rsidRDefault="00C83934" w:rsidP="00C83934">
      <w:pPr>
        <w:ind w:firstLine="720"/>
        <w:jc w:val="both"/>
        <w:rPr>
          <w:rFonts w:eastAsia="SimSun"/>
        </w:rPr>
      </w:pPr>
    </w:p>
    <w:p w:rsidR="00A565B1" w:rsidRPr="008069E2" w:rsidRDefault="000A6658" w:rsidP="00C83934">
      <w:pPr>
        <w:ind w:firstLine="720"/>
        <w:jc w:val="both"/>
        <w:rPr>
          <w:rFonts w:eastAsia="SimSun"/>
          <w:lang w:eastAsia="zh-CN"/>
        </w:rPr>
      </w:pPr>
      <w:r w:rsidRPr="008069E2">
        <w:rPr>
          <w:rFonts w:eastAsia="SimSun"/>
        </w:rPr>
        <w:lastRenderedPageBreak/>
        <w:t xml:space="preserve">Значајан део активности </w:t>
      </w:r>
      <w:r w:rsidR="00A565B1" w:rsidRPr="008069E2">
        <w:rPr>
          <w:rFonts w:eastAsia="SimSun"/>
        </w:rPr>
        <w:t>Повереник</w:t>
      </w:r>
      <w:r w:rsidRPr="008069E2">
        <w:rPr>
          <w:rFonts w:eastAsia="SimSun"/>
        </w:rPr>
        <w:t>а у 2018.</w:t>
      </w:r>
      <w:r w:rsidR="008069E2" w:rsidRPr="00411A92">
        <w:rPr>
          <w:rFonts w:eastAsia="SimSun"/>
        </w:rPr>
        <w:t xml:space="preserve"> </w:t>
      </w:r>
      <w:r w:rsidRPr="008069E2">
        <w:rPr>
          <w:rFonts w:eastAsia="SimSun"/>
        </w:rPr>
        <w:t>години се односио на</w:t>
      </w:r>
      <w:r w:rsidR="00A565B1" w:rsidRPr="008069E2">
        <w:rPr>
          <w:rFonts w:eastAsia="SimSun"/>
        </w:rPr>
        <w:t xml:space="preserve"> </w:t>
      </w:r>
      <w:r w:rsidR="00A565B1" w:rsidRPr="008069E2">
        <w:rPr>
          <w:rFonts w:eastAsia="SimSun"/>
          <w:lang w:eastAsia="zh-CN"/>
        </w:rPr>
        <w:t>пруж</w:t>
      </w:r>
      <w:r w:rsidR="008069E2">
        <w:rPr>
          <w:rFonts w:eastAsia="SimSun"/>
          <w:lang w:val="en-US" w:eastAsia="zh-CN"/>
        </w:rPr>
        <w:t>a</w:t>
      </w:r>
      <w:r w:rsidRPr="008069E2">
        <w:rPr>
          <w:rFonts w:eastAsia="SimSun"/>
          <w:lang w:eastAsia="zh-CN"/>
        </w:rPr>
        <w:t>ње</w:t>
      </w:r>
      <w:r w:rsidR="00A565B1" w:rsidRPr="008069E2">
        <w:rPr>
          <w:rFonts w:eastAsia="SimSun"/>
          <w:lang w:eastAsia="zh-CN"/>
        </w:rPr>
        <w:t xml:space="preserve"> помоћ</w:t>
      </w:r>
      <w:r w:rsidRPr="008069E2">
        <w:rPr>
          <w:rFonts w:eastAsia="SimSun"/>
          <w:lang w:eastAsia="zh-CN"/>
        </w:rPr>
        <w:t>и</w:t>
      </w:r>
      <w:r w:rsidR="00A565B1" w:rsidRPr="008069E2">
        <w:rPr>
          <w:rFonts w:eastAsia="SimSun"/>
          <w:lang w:eastAsia="zh-CN"/>
        </w:rPr>
        <w:t xml:space="preserve"> физичким и правним лицима и органима власти, односно руковаоцима података, давањем мишљења у односу на правилну примену</w:t>
      </w:r>
      <w:r w:rsidR="00A565B1" w:rsidRPr="008069E2">
        <w:rPr>
          <w:rFonts w:eastAsia="SimSun"/>
        </w:rPr>
        <w:t xml:space="preserve"> Закона о приступу информацијама </w:t>
      </w:r>
      <w:r w:rsidR="00A565B1" w:rsidRPr="008069E2">
        <w:rPr>
          <w:rFonts w:eastAsia="SimSun"/>
          <w:lang w:eastAsia="zh-CN"/>
        </w:rPr>
        <w:t>и ЗЗПЛ, као и појашњењем нејасних питања и процедура. Учесталије обраћања грађана Поверенику у 2018. години ради прија</w:t>
      </w:r>
      <w:r w:rsidR="007D75F4">
        <w:rPr>
          <w:rFonts w:eastAsia="SimSun"/>
          <w:lang w:eastAsia="zh-CN"/>
        </w:rPr>
        <w:t xml:space="preserve">ве недозвољене обраде података </w:t>
      </w:r>
      <w:r w:rsidR="00A565B1" w:rsidRPr="008069E2">
        <w:rPr>
          <w:rFonts w:eastAsia="SimSun"/>
          <w:lang w:eastAsia="zh-CN"/>
        </w:rPr>
        <w:t xml:space="preserve">или ради добијања мишљења да ли се ради о таквој обради, је потврда позитивне промене односа грађана према својој приватности и својим подацима и оне су резултат јавности рада Повереника и указивања на ризике небриге о сопственим подацима и на појединачне случајеве масовног кршења права на заштиту података.      </w:t>
      </w:r>
    </w:p>
    <w:p w:rsidR="00A565B1" w:rsidRPr="008069E2" w:rsidRDefault="00A565B1" w:rsidP="00C83934">
      <w:pPr>
        <w:ind w:firstLine="720"/>
        <w:rPr>
          <w:lang w:eastAsia="zh-CN"/>
        </w:rPr>
      </w:pPr>
    </w:p>
    <w:p w:rsidR="00A565B1" w:rsidRPr="008069E2" w:rsidRDefault="00A565B1" w:rsidP="00C83934">
      <w:pPr>
        <w:ind w:firstLine="720"/>
        <w:jc w:val="both"/>
        <w:rPr>
          <w:rFonts w:eastAsia="Calibri"/>
        </w:rPr>
      </w:pPr>
      <w:r w:rsidRPr="008069E2">
        <w:rPr>
          <w:rFonts w:eastAsia="Calibri"/>
        </w:rPr>
        <w:t xml:space="preserve">Повереник је током 2018. године организовао и спровео низ обука из области слободног приступа информацијама од јавног значаја и заштите података о личности. Бројне активности су реализоване у оквиру пројекта „Изградња капацитета Повереника за информације од јавног значаја и заштиту података о личности за ефективно и адекватно извршавање његових законских овлашћења и обезбеђивање остваривања права на слободан приступ информацијама и права на заштиту података у складу са европским стандардима", који се финансирао из средстава бесповратне помоћи Билатералног програма Краљевине Норвешке, а на основу Споразума са Владом Републике Србије.  </w:t>
      </w:r>
    </w:p>
    <w:p w:rsidR="00C83934" w:rsidRPr="008069E2" w:rsidRDefault="00C83934" w:rsidP="00C83934">
      <w:pPr>
        <w:ind w:firstLine="720"/>
        <w:jc w:val="both"/>
        <w:rPr>
          <w:rFonts w:eastAsia="Calibri"/>
        </w:rPr>
      </w:pPr>
    </w:p>
    <w:p w:rsidR="00A565B1" w:rsidRPr="008069E2" w:rsidRDefault="00A565B1" w:rsidP="00C83934">
      <w:pPr>
        <w:ind w:firstLine="720"/>
        <w:jc w:val="both"/>
        <w:rPr>
          <w:rFonts w:eastAsia="Calibri"/>
        </w:rPr>
      </w:pPr>
      <w:r w:rsidRPr="008069E2">
        <w:rPr>
          <w:rFonts w:eastAsia="Calibri"/>
        </w:rPr>
        <w:t>Овај пројекат је трајао од 18.</w:t>
      </w:r>
      <w:r w:rsidR="00F72366">
        <w:rPr>
          <w:rFonts w:eastAsia="Calibri"/>
        </w:rPr>
        <w:t xml:space="preserve"> </w:t>
      </w:r>
      <w:r w:rsidRPr="008069E2">
        <w:rPr>
          <w:rFonts w:eastAsia="Calibri"/>
        </w:rPr>
        <w:t>09.</w:t>
      </w:r>
      <w:r w:rsidR="00F72366">
        <w:rPr>
          <w:rFonts w:eastAsia="Calibri"/>
        </w:rPr>
        <w:t xml:space="preserve"> </w:t>
      </w:r>
      <w:r w:rsidRPr="008069E2">
        <w:rPr>
          <w:rFonts w:eastAsia="Calibri"/>
        </w:rPr>
        <w:t>2015. године до 30.</w:t>
      </w:r>
      <w:r w:rsidR="00F72366">
        <w:rPr>
          <w:rFonts w:eastAsia="Calibri"/>
        </w:rPr>
        <w:t xml:space="preserve"> </w:t>
      </w:r>
      <w:r w:rsidRPr="008069E2">
        <w:rPr>
          <w:rFonts w:eastAsia="Calibri"/>
        </w:rPr>
        <w:t>11.</w:t>
      </w:r>
      <w:r w:rsidR="00F72366">
        <w:rPr>
          <w:rFonts w:eastAsia="Calibri"/>
        </w:rPr>
        <w:t xml:space="preserve"> </w:t>
      </w:r>
      <w:r w:rsidRPr="008069E2">
        <w:rPr>
          <w:rFonts w:eastAsia="Calibri"/>
        </w:rPr>
        <w:t xml:space="preserve">2018. године и укупно је утрошено 47.945.267,14 РСД, од чега </w:t>
      </w:r>
      <w:r w:rsidRPr="008069E2">
        <w:rPr>
          <w:rFonts w:eastAsia="Arial"/>
        </w:rPr>
        <w:t xml:space="preserve">41.903.622,60 динара представљају </w:t>
      </w:r>
      <w:r w:rsidRPr="008069E2">
        <w:t xml:space="preserve">бесповратна финансијска средства из Билатералног програма, а </w:t>
      </w:r>
      <w:r w:rsidRPr="008069E2">
        <w:rPr>
          <w:rFonts w:eastAsia="Arial"/>
        </w:rPr>
        <w:t xml:space="preserve">6.041.644,54 динара Повереник је утрошио из сопственог буџета. </w:t>
      </w:r>
      <w:r w:rsidRPr="008069E2">
        <w:rPr>
          <w:rFonts w:eastAsia="Calibri"/>
        </w:rPr>
        <w:t>На седници Управног одбора Пројекта од 22.</w:t>
      </w:r>
      <w:r w:rsidR="00F72366">
        <w:rPr>
          <w:rFonts w:eastAsia="Calibri"/>
        </w:rPr>
        <w:t xml:space="preserve"> </w:t>
      </w:r>
      <w:r w:rsidRPr="008069E2">
        <w:rPr>
          <w:rFonts w:eastAsia="Calibri"/>
        </w:rPr>
        <w:t>11.</w:t>
      </w:r>
      <w:r w:rsidR="00F72366">
        <w:rPr>
          <w:rFonts w:eastAsia="Calibri"/>
        </w:rPr>
        <w:t xml:space="preserve"> </w:t>
      </w:r>
      <w:r w:rsidRPr="008069E2">
        <w:rPr>
          <w:rFonts w:eastAsia="Calibri"/>
        </w:rPr>
        <w:t>2018. године усвојен је Коначни извештај и Извештај независног ревизора о спроведеној ревизији финансијског дела Коначног извештаја пројекта, који су достављени Министарству за европске интеграције. Пројекат је формално завршен 30.</w:t>
      </w:r>
      <w:r w:rsidR="00F72366">
        <w:rPr>
          <w:rFonts w:eastAsia="Calibri"/>
        </w:rPr>
        <w:t xml:space="preserve"> </w:t>
      </w:r>
      <w:r w:rsidRPr="008069E2">
        <w:rPr>
          <w:rFonts w:eastAsia="Calibri"/>
        </w:rPr>
        <w:t>11.</w:t>
      </w:r>
      <w:r w:rsidR="00F72366">
        <w:rPr>
          <w:rFonts w:eastAsia="Calibri"/>
        </w:rPr>
        <w:t xml:space="preserve"> </w:t>
      </w:r>
      <w:r w:rsidRPr="008069E2">
        <w:rPr>
          <w:rFonts w:eastAsia="Calibri"/>
        </w:rPr>
        <w:t>2018. године.</w:t>
      </w:r>
    </w:p>
    <w:p w:rsidR="00A565B1" w:rsidRPr="008069E2" w:rsidRDefault="00A565B1" w:rsidP="00C83934">
      <w:pPr>
        <w:ind w:left="360" w:firstLine="720"/>
        <w:jc w:val="both"/>
        <w:rPr>
          <w:b/>
        </w:rPr>
      </w:pPr>
    </w:p>
    <w:p w:rsidR="00C83934" w:rsidRPr="008069E2" w:rsidRDefault="00C83934" w:rsidP="00C83934">
      <w:pPr>
        <w:ind w:left="360" w:firstLine="720"/>
        <w:jc w:val="both"/>
        <w:rPr>
          <w:b/>
        </w:rPr>
      </w:pPr>
    </w:p>
    <w:p w:rsidR="00A565B1" w:rsidRPr="008069E2" w:rsidRDefault="00A565B1" w:rsidP="00C83934">
      <w:pPr>
        <w:ind w:firstLine="720"/>
        <w:jc w:val="both"/>
        <w:rPr>
          <w:b/>
        </w:rPr>
      </w:pPr>
      <w:r w:rsidRPr="008069E2">
        <w:rPr>
          <w:b/>
        </w:rPr>
        <w:t>V    Разматрање извештаја и спровођење предлога Повереника</w:t>
      </w:r>
    </w:p>
    <w:p w:rsidR="00A565B1" w:rsidRPr="008069E2" w:rsidRDefault="00A565B1" w:rsidP="00C83934">
      <w:pPr>
        <w:ind w:firstLine="720"/>
        <w:jc w:val="both"/>
      </w:pPr>
      <w:r w:rsidRPr="008069E2">
        <w:tab/>
      </w:r>
    </w:p>
    <w:p w:rsidR="009968DB" w:rsidRPr="008069E2" w:rsidRDefault="00A565B1" w:rsidP="00C83934">
      <w:pPr>
        <w:ind w:firstLine="720"/>
        <w:jc w:val="both"/>
      </w:pPr>
      <w:r w:rsidRPr="008069E2">
        <w:t>Повереник изражава уверење да ће након четворогодишње</w:t>
      </w:r>
      <w:r w:rsidR="004B15AD" w:rsidRPr="008069E2">
        <w:t>г прекида</w:t>
      </w:r>
      <w:r w:rsidRPr="008069E2">
        <w:t xml:space="preserve">, Извештај о спровођењу Закона о слободном приступу информацијама од јавног значаја и Закона о заштити података о личности у 2018. години, са датим предлозима Повереника, бити предмет расправе на пленарној седници Народне скупштине и да ће бити усвојени закључци који ће допринети стварању бољих услова и одговорнијег односа свих надлежних према остваривању права на слободан приступ информацијама од јавног значаја и права на заштиту података о личности. </w:t>
      </w:r>
    </w:p>
    <w:p w:rsidR="009968DB" w:rsidRPr="008069E2" w:rsidRDefault="009968DB" w:rsidP="00C83934">
      <w:pPr>
        <w:ind w:firstLine="720"/>
        <w:jc w:val="both"/>
      </w:pPr>
    </w:p>
    <w:p w:rsidR="00A565B1" w:rsidRPr="008069E2" w:rsidRDefault="000A6658" w:rsidP="00C83934">
      <w:pPr>
        <w:ind w:firstLine="720"/>
        <w:jc w:val="both"/>
      </w:pPr>
      <w:r w:rsidRPr="008069E2">
        <w:t>Н</w:t>
      </w:r>
      <w:r w:rsidR="00A565B1" w:rsidRPr="008069E2">
        <w:t>еразматрање извештаја Повереника од стране Народне скупштине има за последицу одсуство контролне функције Народне скупштине према Влади, а самим тим има за последицу и пропуштање могућности да се поправи стање у остваривању људских права</w:t>
      </w:r>
      <w:r w:rsidR="00AE139E" w:rsidRPr="008069E2">
        <w:t xml:space="preserve"> којима се Извештај Повереника бави, а које је оптерећено бројним препрекама на нормативном и фактичком стању.</w:t>
      </w:r>
    </w:p>
    <w:p w:rsidR="00A565B1" w:rsidRPr="008069E2" w:rsidRDefault="00A565B1" w:rsidP="00C83934">
      <w:pPr>
        <w:ind w:firstLine="720"/>
        <w:jc w:val="both"/>
      </w:pPr>
    </w:p>
    <w:p w:rsidR="00A565B1" w:rsidRPr="008069E2" w:rsidRDefault="00A565B1" w:rsidP="00C83934">
      <w:pPr>
        <w:ind w:firstLine="720"/>
        <w:jc w:val="both"/>
      </w:pPr>
    </w:p>
    <w:p w:rsidR="008A364C" w:rsidRPr="008069E2" w:rsidRDefault="008A364C" w:rsidP="00C83934">
      <w:pPr>
        <w:ind w:firstLine="720"/>
        <w:jc w:val="both"/>
      </w:pPr>
    </w:p>
    <w:sectPr w:rsidR="008A364C" w:rsidRPr="008069E2" w:rsidSect="00DF46A0">
      <w:footerReference w:type="default" r:id="rId6"/>
      <w:pgSz w:w="11906" w:h="16838"/>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62A8" w:rsidRDefault="00EA62A8" w:rsidP="00BE16BF">
      <w:r>
        <w:separator/>
      </w:r>
    </w:p>
  </w:endnote>
  <w:endnote w:type="continuationSeparator" w:id="0">
    <w:p w:rsidR="00EA62A8" w:rsidRDefault="00EA62A8" w:rsidP="00BE16B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1863377"/>
      <w:docPartObj>
        <w:docPartGallery w:val="Page Numbers (Bottom of Page)"/>
        <w:docPartUnique/>
      </w:docPartObj>
    </w:sdtPr>
    <w:sdtEndPr>
      <w:rPr>
        <w:noProof/>
      </w:rPr>
    </w:sdtEndPr>
    <w:sdtContent>
      <w:p w:rsidR="00686B0C" w:rsidRDefault="00F8444F">
        <w:pPr>
          <w:pStyle w:val="Footer"/>
          <w:jc w:val="center"/>
        </w:pPr>
        <w:r>
          <w:fldChar w:fldCharType="begin"/>
        </w:r>
        <w:r w:rsidR="00686B0C">
          <w:instrText xml:space="preserve"> PAGE   \* MERGEFORMAT </w:instrText>
        </w:r>
        <w:r>
          <w:fldChar w:fldCharType="separate"/>
        </w:r>
        <w:r w:rsidR="00F72366">
          <w:rPr>
            <w:noProof/>
          </w:rPr>
          <w:t>13</w:t>
        </w:r>
        <w:r>
          <w:rPr>
            <w:noProof/>
          </w:rPr>
          <w:fldChar w:fldCharType="end"/>
        </w:r>
      </w:p>
    </w:sdtContent>
  </w:sdt>
  <w:p w:rsidR="00686B0C" w:rsidRDefault="00686B0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62A8" w:rsidRDefault="00EA62A8" w:rsidP="00BE16BF">
      <w:r>
        <w:separator/>
      </w:r>
    </w:p>
  </w:footnote>
  <w:footnote w:type="continuationSeparator" w:id="0">
    <w:p w:rsidR="00EA62A8" w:rsidRDefault="00EA62A8" w:rsidP="00BE16B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defaultTabStop w:val="720"/>
  <w:characterSpacingControl w:val="doNotCompress"/>
  <w:footnotePr>
    <w:footnote w:id="-1"/>
    <w:footnote w:id="0"/>
  </w:footnotePr>
  <w:endnotePr>
    <w:endnote w:id="-1"/>
    <w:endnote w:id="0"/>
  </w:endnotePr>
  <w:compat/>
  <w:rsids>
    <w:rsidRoot w:val="00B25C71"/>
    <w:rsid w:val="00044BBE"/>
    <w:rsid w:val="000A6658"/>
    <w:rsid w:val="000A7DCE"/>
    <w:rsid w:val="0015602E"/>
    <w:rsid w:val="001930B6"/>
    <w:rsid w:val="001B5EEF"/>
    <w:rsid w:val="001B7B79"/>
    <w:rsid w:val="001C2584"/>
    <w:rsid w:val="001E04EB"/>
    <w:rsid w:val="00224FF6"/>
    <w:rsid w:val="00226C4B"/>
    <w:rsid w:val="0023556A"/>
    <w:rsid w:val="00296A4C"/>
    <w:rsid w:val="002D352D"/>
    <w:rsid w:val="002D68F7"/>
    <w:rsid w:val="00332A22"/>
    <w:rsid w:val="00342CDC"/>
    <w:rsid w:val="00363291"/>
    <w:rsid w:val="003768D0"/>
    <w:rsid w:val="00385A96"/>
    <w:rsid w:val="003E7FF8"/>
    <w:rsid w:val="003F63C8"/>
    <w:rsid w:val="00402942"/>
    <w:rsid w:val="00403800"/>
    <w:rsid w:val="00411A92"/>
    <w:rsid w:val="00413E8A"/>
    <w:rsid w:val="00433195"/>
    <w:rsid w:val="0043622D"/>
    <w:rsid w:val="00472E9E"/>
    <w:rsid w:val="00496CB8"/>
    <w:rsid w:val="004B15AD"/>
    <w:rsid w:val="004C79D7"/>
    <w:rsid w:val="004D2404"/>
    <w:rsid w:val="004E3C00"/>
    <w:rsid w:val="00527368"/>
    <w:rsid w:val="00530BDD"/>
    <w:rsid w:val="005D2077"/>
    <w:rsid w:val="005E79AB"/>
    <w:rsid w:val="005F24EF"/>
    <w:rsid w:val="00627563"/>
    <w:rsid w:val="00627E9E"/>
    <w:rsid w:val="00633CE7"/>
    <w:rsid w:val="00686B0C"/>
    <w:rsid w:val="006A67FE"/>
    <w:rsid w:val="006C4156"/>
    <w:rsid w:val="006C455F"/>
    <w:rsid w:val="006E540A"/>
    <w:rsid w:val="006F6362"/>
    <w:rsid w:val="0070346D"/>
    <w:rsid w:val="00705C58"/>
    <w:rsid w:val="00753308"/>
    <w:rsid w:val="00765049"/>
    <w:rsid w:val="00767A83"/>
    <w:rsid w:val="00777C09"/>
    <w:rsid w:val="007936E5"/>
    <w:rsid w:val="007A0442"/>
    <w:rsid w:val="007A298A"/>
    <w:rsid w:val="007B5D33"/>
    <w:rsid w:val="007D75F4"/>
    <w:rsid w:val="007E0985"/>
    <w:rsid w:val="007E5C58"/>
    <w:rsid w:val="007F726B"/>
    <w:rsid w:val="008069E2"/>
    <w:rsid w:val="008214A8"/>
    <w:rsid w:val="00851DA2"/>
    <w:rsid w:val="0086138C"/>
    <w:rsid w:val="00873526"/>
    <w:rsid w:val="008908E6"/>
    <w:rsid w:val="00897D68"/>
    <w:rsid w:val="008A364C"/>
    <w:rsid w:val="008A532F"/>
    <w:rsid w:val="008B5494"/>
    <w:rsid w:val="008B7D70"/>
    <w:rsid w:val="008C75A1"/>
    <w:rsid w:val="008E104D"/>
    <w:rsid w:val="008F47A4"/>
    <w:rsid w:val="008F6C49"/>
    <w:rsid w:val="00905491"/>
    <w:rsid w:val="00917BA4"/>
    <w:rsid w:val="00924B6A"/>
    <w:rsid w:val="00930DBC"/>
    <w:rsid w:val="009443B0"/>
    <w:rsid w:val="00956088"/>
    <w:rsid w:val="00974B1C"/>
    <w:rsid w:val="00975453"/>
    <w:rsid w:val="009968DB"/>
    <w:rsid w:val="009F7EF0"/>
    <w:rsid w:val="00A04E86"/>
    <w:rsid w:val="00A245DF"/>
    <w:rsid w:val="00A37A19"/>
    <w:rsid w:val="00A50EDF"/>
    <w:rsid w:val="00A565B1"/>
    <w:rsid w:val="00AA17E3"/>
    <w:rsid w:val="00AA4BCB"/>
    <w:rsid w:val="00AE139E"/>
    <w:rsid w:val="00AE2BBC"/>
    <w:rsid w:val="00B072FD"/>
    <w:rsid w:val="00B25C71"/>
    <w:rsid w:val="00B61859"/>
    <w:rsid w:val="00B83325"/>
    <w:rsid w:val="00B83EF8"/>
    <w:rsid w:val="00BC5532"/>
    <w:rsid w:val="00BD0885"/>
    <w:rsid w:val="00BE16BF"/>
    <w:rsid w:val="00C668B6"/>
    <w:rsid w:val="00C83934"/>
    <w:rsid w:val="00C94EBA"/>
    <w:rsid w:val="00CE31DC"/>
    <w:rsid w:val="00CE499B"/>
    <w:rsid w:val="00CE75DD"/>
    <w:rsid w:val="00D075C6"/>
    <w:rsid w:val="00D26397"/>
    <w:rsid w:val="00D369AD"/>
    <w:rsid w:val="00DE3A0B"/>
    <w:rsid w:val="00DE49FE"/>
    <w:rsid w:val="00DF46A0"/>
    <w:rsid w:val="00E067DE"/>
    <w:rsid w:val="00E1591D"/>
    <w:rsid w:val="00E41BC6"/>
    <w:rsid w:val="00E46DC4"/>
    <w:rsid w:val="00E73CB3"/>
    <w:rsid w:val="00E85253"/>
    <w:rsid w:val="00EA62A8"/>
    <w:rsid w:val="00EB40B0"/>
    <w:rsid w:val="00EF2830"/>
    <w:rsid w:val="00F14D23"/>
    <w:rsid w:val="00F422F5"/>
    <w:rsid w:val="00F56A6D"/>
    <w:rsid w:val="00F6087C"/>
    <w:rsid w:val="00F72366"/>
    <w:rsid w:val="00F8444F"/>
    <w:rsid w:val="00FA0547"/>
    <w:rsid w:val="00FB19D2"/>
    <w:rsid w:val="00FC5A7A"/>
    <w:rsid w:val="00FF23A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C71"/>
    <w:pPr>
      <w:spacing w:after="0" w:line="240" w:lineRule="auto"/>
    </w:pPr>
    <w:rPr>
      <w:rFonts w:ascii="Times New Roman" w:eastAsia="Times New Roman" w:hAnsi="Times New Roman" w:cs="Times New Roman"/>
      <w:sz w:val="24"/>
      <w:szCs w:val="24"/>
      <w:lang w:val="sr-Cyrl-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BE16BF"/>
    <w:pPr>
      <w:spacing w:before="200"/>
      <w:ind w:left="720" w:hanging="360"/>
      <w:jc w:val="both"/>
    </w:pPr>
    <w:rPr>
      <w:rFonts w:ascii="Calibri" w:hAnsi="Calibri"/>
      <w:sz w:val="20"/>
      <w:szCs w:val="20"/>
      <w:lang w:eastAsia="en-US"/>
    </w:rPr>
  </w:style>
  <w:style w:type="character" w:customStyle="1" w:styleId="FootnoteTextChar">
    <w:name w:val="Footnote Text Char"/>
    <w:basedOn w:val="DefaultParagraphFont"/>
    <w:link w:val="FootnoteText"/>
    <w:uiPriority w:val="99"/>
    <w:rsid w:val="00BE16BF"/>
    <w:rPr>
      <w:rFonts w:ascii="Calibri" w:eastAsia="Times New Roman" w:hAnsi="Calibri" w:cs="Times New Roman"/>
      <w:sz w:val="20"/>
      <w:szCs w:val="20"/>
      <w:lang w:val="sr-Cyrl-CS"/>
    </w:rPr>
  </w:style>
  <w:style w:type="character" w:styleId="FootnoteReference">
    <w:name w:val="footnote reference"/>
    <w:uiPriority w:val="99"/>
    <w:unhideWhenUsed/>
    <w:rsid w:val="00BE16BF"/>
    <w:rPr>
      <w:vertAlign w:val="superscript"/>
    </w:rPr>
  </w:style>
  <w:style w:type="paragraph" w:customStyle="1" w:styleId="1tekst">
    <w:name w:val="1tekst"/>
    <w:basedOn w:val="Normal"/>
    <w:uiPriority w:val="99"/>
    <w:rsid w:val="00BE16BF"/>
    <w:pPr>
      <w:ind w:left="375" w:right="375" w:firstLine="240"/>
      <w:jc w:val="both"/>
    </w:pPr>
    <w:rPr>
      <w:rFonts w:ascii="Arial" w:hAnsi="Arial" w:cs="Arial"/>
      <w:sz w:val="20"/>
      <w:szCs w:val="20"/>
      <w:lang w:eastAsia="en-US"/>
    </w:rPr>
  </w:style>
  <w:style w:type="paragraph" w:styleId="PlainText">
    <w:name w:val="Plain Text"/>
    <w:basedOn w:val="Normal"/>
    <w:link w:val="PlainTextChar"/>
    <w:uiPriority w:val="99"/>
    <w:semiHidden/>
    <w:unhideWhenUsed/>
    <w:rsid w:val="00AA17E3"/>
    <w:rPr>
      <w:rFonts w:ascii="Calibri" w:eastAsiaTheme="minorHAnsi" w:hAnsi="Calibri" w:cstheme="minorBidi"/>
      <w:sz w:val="22"/>
      <w:szCs w:val="21"/>
      <w:lang w:val="en-GB" w:eastAsia="en-US"/>
    </w:rPr>
  </w:style>
  <w:style w:type="character" w:customStyle="1" w:styleId="PlainTextChar">
    <w:name w:val="Plain Text Char"/>
    <w:basedOn w:val="DefaultParagraphFont"/>
    <w:link w:val="PlainText"/>
    <w:uiPriority w:val="99"/>
    <w:semiHidden/>
    <w:rsid w:val="00AA17E3"/>
    <w:rPr>
      <w:rFonts w:ascii="Calibri" w:hAnsi="Calibri"/>
      <w:szCs w:val="21"/>
    </w:rPr>
  </w:style>
  <w:style w:type="paragraph" w:customStyle="1" w:styleId="Podpodnaslov">
    <w:name w:val="Podpodnaslov"/>
    <w:basedOn w:val="Normal"/>
    <w:uiPriority w:val="99"/>
    <w:qFormat/>
    <w:rsid w:val="00342CDC"/>
    <w:pPr>
      <w:spacing w:before="200" w:after="200"/>
      <w:ind w:left="360"/>
      <w:jc w:val="both"/>
    </w:pPr>
    <w:rPr>
      <w:b/>
      <w:lang w:eastAsia="en-US"/>
    </w:rPr>
  </w:style>
  <w:style w:type="paragraph" w:styleId="ListParagraph">
    <w:name w:val="List Paragraph"/>
    <w:basedOn w:val="Normal"/>
    <w:uiPriority w:val="34"/>
    <w:qFormat/>
    <w:rsid w:val="00686B0C"/>
    <w:pPr>
      <w:spacing w:before="200" w:after="200" w:line="276" w:lineRule="auto"/>
      <w:ind w:left="720" w:hanging="360"/>
      <w:contextualSpacing/>
      <w:jc w:val="both"/>
    </w:pPr>
    <w:rPr>
      <w:rFonts w:ascii="Calibri" w:eastAsiaTheme="minorEastAsia" w:hAnsi="Calibri" w:cs="Calibri"/>
      <w:sz w:val="22"/>
      <w:szCs w:val="22"/>
      <w:lang w:eastAsia="en-US"/>
    </w:rPr>
  </w:style>
  <w:style w:type="paragraph" w:styleId="Header">
    <w:name w:val="header"/>
    <w:basedOn w:val="Normal"/>
    <w:link w:val="HeaderChar"/>
    <w:uiPriority w:val="99"/>
    <w:unhideWhenUsed/>
    <w:rsid w:val="00686B0C"/>
    <w:pPr>
      <w:tabs>
        <w:tab w:val="center" w:pos="4513"/>
        <w:tab w:val="right" w:pos="9026"/>
      </w:tabs>
    </w:pPr>
  </w:style>
  <w:style w:type="character" w:customStyle="1" w:styleId="HeaderChar">
    <w:name w:val="Header Char"/>
    <w:basedOn w:val="DefaultParagraphFont"/>
    <w:link w:val="Header"/>
    <w:uiPriority w:val="99"/>
    <w:rsid w:val="00686B0C"/>
    <w:rPr>
      <w:rFonts w:ascii="Times New Roman" w:eastAsia="Times New Roman" w:hAnsi="Times New Roman" w:cs="Times New Roman"/>
      <w:sz w:val="24"/>
      <w:szCs w:val="24"/>
      <w:lang w:val="sr-Cyrl-CS" w:eastAsia="sr-Latn-CS"/>
    </w:rPr>
  </w:style>
  <w:style w:type="paragraph" w:styleId="Footer">
    <w:name w:val="footer"/>
    <w:basedOn w:val="Normal"/>
    <w:link w:val="FooterChar"/>
    <w:uiPriority w:val="99"/>
    <w:unhideWhenUsed/>
    <w:rsid w:val="00686B0C"/>
    <w:pPr>
      <w:tabs>
        <w:tab w:val="center" w:pos="4513"/>
        <w:tab w:val="right" w:pos="9026"/>
      </w:tabs>
    </w:pPr>
  </w:style>
  <w:style w:type="character" w:customStyle="1" w:styleId="FooterChar">
    <w:name w:val="Footer Char"/>
    <w:basedOn w:val="DefaultParagraphFont"/>
    <w:link w:val="Footer"/>
    <w:uiPriority w:val="99"/>
    <w:rsid w:val="00686B0C"/>
    <w:rPr>
      <w:rFonts w:ascii="Times New Roman" w:eastAsia="Times New Roman" w:hAnsi="Times New Roman" w:cs="Times New Roman"/>
      <w:sz w:val="24"/>
      <w:szCs w:val="24"/>
      <w:lang w:val="sr-Cyrl-CS" w:eastAsia="sr-Latn-CS"/>
    </w:rPr>
  </w:style>
  <w:style w:type="paragraph" w:customStyle="1" w:styleId="PodPodPodnaslov">
    <w:name w:val="PodPodPodnaslov"/>
    <w:basedOn w:val="Normal"/>
    <w:qFormat/>
    <w:rsid w:val="00B61859"/>
    <w:pPr>
      <w:spacing w:after="200"/>
      <w:jc w:val="both"/>
    </w:pPr>
    <w:rPr>
      <w:rFonts w:eastAsiaTheme="minorEastAsia"/>
      <w:b/>
      <w:lang w:eastAsia="zh-CN"/>
    </w:rPr>
  </w:style>
  <w:style w:type="character" w:styleId="Hyperlink">
    <w:name w:val="Hyperlink"/>
    <w:basedOn w:val="DefaultParagraphFont"/>
    <w:uiPriority w:val="99"/>
    <w:unhideWhenUsed/>
    <w:rsid w:val="007E5C58"/>
    <w:rPr>
      <w:rFonts w:ascii="Times New Roman" w:hAnsi="Times New Roman" w:cs="Times New Roman"/>
      <w:color w:val="0000FF"/>
      <w:u w:val="single"/>
    </w:rPr>
  </w:style>
  <w:style w:type="paragraph" w:customStyle="1" w:styleId="TimesNewRoman">
    <w:name w:val="Times New Roman"/>
    <w:basedOn w:val="Normal"/>
    <w:uiPriority w:val="99"/>
    <w:rsid w:val="007E5C58"/>
    <w:pPr>
      <w:spacing w:before="120"/>
      <w:ind w:left="720" w:firstLine="720"/>
      <w:jc w:val="both"/>
    </w:pPr>
    <w:rPr>
      <w:rFonts w:ascii="Arial" w:eastAsiaTheme="minorEastAsia" w:hAnsi="Arial" w:cs="Arial"/>
      <w:b/>
      <w:bCs/>
      <w:lang w:eastAsia="en-US"/>
    </w:rPr>
  </w:style>
</w:styles>
</file>

<file path=word/webSettings.xml><?xml version="1.0" encoding="utf-8"?>
<w:webSettings xmlns:r="http://schemas.openxmlformats.org/officeDocument/2006/relationships" xmlns:w="http://schemas.openxmlformats.org/wordprocessingml/2006/main">
  <w:divs>
    <w:div w:id="595093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1</Pages>
  <Words>6553</Words>
  <Characters>37357</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Aleksandar Resanovic</dc:creator>
  <cp:lastModifiedBy>Djina Zivkovic</cp:lastModifiedBy>
  <cp:revision>8</cp:revision>
  <dcterms:created xsi:type="dcterms:W3CDTF">2019-03-14T07:02:00Z</dcterms:created>
  <dcterms:modified xsi:type="dcterms:W3CDTF">2019-03-14T09:17:00Z</dcterms:modified>
</cp:coreProperties>
</file>