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83" w:rsidRPr="00117883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Повереник за информације од јавног значаја и заштиту података о личности, на основу члана 78. став 1. тачка 10</w:t>
      </w:r>
      <w:r w:rsidR="00000187">
        <w:rPr>
          <w:rFonts w:ascii="Times New Roman" w:hAnsi="Times New Roman" w:cs="Times New Roman"/>
          <w:sz w:val="24"/>
          <w:szCs w:val="24"/>
        </w:rPr>
        <w:t xml:space="preserve">) и члана 79. став 3. тачка 1) </w:t>
      </w:r>
      <w:r w:rsidRPr="00117883">
        <w:rPr>
          <w:rFonts w:ascii="Times New Roman" w:hAnsi="Times New Roman" w:cs="Times New Roman"/>
          <w:sz w:val="24"/>
          <w:szCs w:val="24"/>
        </w:rPr>
        <w:t>Закона о заштити података о личности („Службени гласник РС”, број 87/18) донео је</w:t>
      </w:r>
    </w:p>
    <w:p w:rsidR="00117883" w:rsidRPr="00117883" w:rsidRDefault="00117883" w:rsidP="00117883">
      <w:pPr>
        <w:spacing w:after="0" w:line="240" w:lineRule="auto"/>
        <w:ind w:right="11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117883" w:rsidRDefault="00117883" w:rsidP="00117883">
      <w:pPr>
        <w:spacing w:after="0" w:line="240" w:lineRule="auto"/>
        <w:ind w:right="11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117883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883">
        <w:rPr>
          <w:rFonts w:ascii="Times New Roman" w:hAnsi="Times New Roman" w:cs="Times New Roman"/>
          <w:b/>
          <w:sz w:val="24"/>
          <w:szCs w:val="24"/>
        </w:rPr>
        <w:t xml:space="preserve">ОДЛУКУ </w:t>
      </w:r>
    </w:p>
    <w:p w:rsidR="00117883" w:rsidRPr="00117883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b/>
          <w:sz w:val="24"/>
          <w:szCs w:val="24"/>
        </w:rPr>
        <w:t>О УТВРЂИВАЊУ СТАНДАРДНИХ УГОВОРНИХ КЛАУЗУЛА</w:t>
      </w:r>
    </w:p>
    <w:p w:rsidR="00117883" w:rsidRPr="00117883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117883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Овом одлуком утврђују се Стандардне уговорне клаузуле које је израдио Повереник за информације од јавног значаја и заштиту података о личности (у даљем тексту: Повереник), а којима се уређује правни однос између руковаоца и обрађивача</w:t>
      </w:r>
      <w:r w:rsidRPr="0011788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7883">
        <w:rPr>
          <w:rFonts w:ascii="Times New Roman" w:hAnsi="Times New Roman" w:cs="Times New Roman"/>
          <w:sz w:val="24"/>
          <w:szCs w:val="24"/>
        </w:rPr>
        <w:t>у складу са чланом 45. Закона о заштити података о личности (у даљем тексту: Закон).</w:t>
      </w:r>
    </w:p>
    <w:p w:rsidR="00117883" w:rsidRPr="00117883" w:rsidRDefault="00117883" w:rsidP="00117883">
      <w:pPr>
        <w:pStyle w:val="ListParagraph"/>
        <w:spacing w:line="240" w:lineRule="auto"/>
        <w:ind w:left="567"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117883">
        <w:rPr>
          <w:rFonts w:ascii="Times New Roman" w:hAnsi="Times New Roman" w:cs="Times New Roman"/>
          <w:sz w:val="24"/>
          <w:szCs w:val="24"/>
          <w:lang w:eastAsia="en-GB"/>
        </w:rPr>
        <w:t xml:space="preserve">Стандардне уговорне клаузуле односe се само на обраду података о личности. 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Стандардне уговорне клаузуле састоје се из уговорних клаузула и прилога чији је садржај  одштампан у прилогу ове одлуке  и чини њен саставни део.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Стандардне уговорне клаузуле могу бити примењене као самостални уговор, или део уговора између руковаоца и обрађивача</w:t>
      </w:r>
      <w:r w:rsidR="00000187">
        <w:rPr>
          <w:rFonts w:ascii="Times New Roman" w:hAnsi="Times New Roman" w:cs="Times New Roman"/>
          <w:sz w:val="24"/>
          <w:szCs w:val="24"/>
        </w:rPr>
        <w:t>, у облику који је утврђен овом одлуком</w:t>
      </w:r>
      <w:r w:rsidRPr="00117883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 xml:space="preserve">Уколико уговорне стране не примене у целини, односно измене неку од одредби Стандардних уговорних клаузула, неће се сматрати да исте представљају стандардне уговорне клаузуле у смислу чл. 45. и 65. Закона. 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Стандардне уговорне клаузуле морају бити закључене у писаном облику, што обухвата и електронски облик.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</w:rPr>
        <w:t>Примена Стандардних уговорних клаузула не утиче на инспекцијска и друга овлашћења Повереника из чл. 77. до 79. Законa.</w:t>
      </w:r>
    </w:p>
    <w:p w:rsidR="00117883" w:rsidRPr="00117883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7883" w:rsidRPr="006B2ABD" w:rsidRDefault="00117883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7883">
        <w:rPr>
          <w:rFonts w:ascii="Times New Roman" w:hAnsi="Times New Roman" w:cs="Times New Roman"/>
          <w:sz w:val="24"/>
          <w:szCs w:val="24"/>
          <w:shd w:val="clear" w:color="auto" w:fill="FFFFFF"/>
        </w:rPr>
        <w:t>Ову одлуку објавити у „Службеном гласнику Републике Србије”</w:t>
      </w:r>
      <w:r w:rsidR="000001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2ABD" w:rsidRPr="006B2ABD" w:rsidRDefault="006B2ABD" w:rsidP="006B2A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2ABD" w:rsidRPr="00117883" w:rsidRDefault="006B2ABD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Ова одлука ступа на снагу осмог дана од </w:t>
      </w:r>
      <w:r w:rsidRPr="006B2ABD">
        <w:rPr>
          <w:rFonts w:ascii="Times New Roman" w:hAnsi="Times New Roman" w:cs="Times New Roman"/>
          <w:sz w:val="24"/>
          <w:szCs w:val="24"/>
        </w:rPr>
        <w:t>објављивања у „Службеном гласнику Републике Србије”.</w:t>
      </w:r>
    </w:p>
    <w:p w:rsidR="00117883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7883" w:rsidRPr="00564C8F" w:rsidRDefault="00564C8F" w:rsidP="00117883">
      <w:pPr>
        <w:spacing w:after="0" w:line="240" w:lineRule="auto"/>
        <w:ind w:right="117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17883" w:rsidRPr="005762ED" w:rsidRDefault="00117883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ПОВЕРЕНИК</w:t>
      </w:r>
    </w:p>
    <w:p w:rsidR="00117883" w:rsidRPr="005762ED" w:rsidRDefault="00117883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Милан Мариновић </w:t>
      </w: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jc w:val="right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883" w:rsidRPr="008D56EB" w:rsidRDefault="00117883" w:rsidP="008D56EB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b/>
          <w:sz w:val="24"/>
          <w:szCs w:val="24"/>
        </w:rPr>
        <w:lastRenderedPageBreak/>
        <w:t>СТАНДАРДНЕ УГОВОРНЕ КЛАУЗУЛЕ</w:t>
      </w: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УГОВОРНЕ КЛАУЗУЛЕ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Руковалац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ED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(назив </w:t>
      </w:r>
      <w:r w:rsidRPr="00B1581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име и презиме</w:t>
      </w:r>
      <w:r w:rsidRPr="005762ED">
        <w:rPr>
          <w:rFonts w:ascii="Times New Roman" w:hAnsi="Times New Roman" w:cs="Times New Roman"/>
          <w:sz w:val="24"/>
          <w:szCs w:val="24"/>
        </w:rPr>
        <w:t>)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ED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седиште/адреса</w:t>
      </w:r>
      <w:r w:rsidRPr="005762ED">
        <w:rPr>
          <w:rFonts w:ascii="Times New Roman" w:hAnsi="Times New Roman" w:cs="Times New Roman"/>
          <w:sz w:val="24"/>
          <w:szCs w:val="24"/>
        </w:rPr>
        <w:t>)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Матични број: 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Кога заступа ______________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даљем тексту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 w:rsidR="006C4206">
        <w:rPr>
          <w:rFonts w:ascii="Times New Roman" w:hAnsi="Times New Roman" w:cs="Times New Roman"/>
          <w:sz w:val="24"/>
          <w:szCs w:val="24"/>
        </w:rPr>
        <w:t>Р</w:t>
      </w:r>
      <w:r w:rsidRPr="005762ED">
        <w:rPr>
          <w:rFonts w:ascii="Times New Roman" w:hAnsi="Times New Roman" w:cs="Times New Roman"/>
          <w:sz w:val="24"/>
          <w:szCs w:val="24"/>
        </w:rPr>
        <w:t>уковалац, с једне стране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и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Обрађивач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ED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(назив</w:t>
      </w:r>
      <w:r>
        <w:rPr>
          <w:rFonts w:ascii="Times New Roman" w:hAnsi="Times New Roman" w:cs="Times New Roman"/>
          <w:sz w:val="24"/>
          <w:szCs w:val="24"/>
        </w:rPr>
        <w:t>/име и презиме</w:t>
      </w:r>
      <w:r w:rsidRPr="005762ED">
        <w:rPr>
          <w:rFonts w:ascii="Times New Roman" w:hAnsi="Times New Roman" w:cs="Times New Roman"/>
          <w:sz w:val="24"/>
          <w:szCs w:val="24"/>
        </w:rPr>
        <w:t>)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ED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седиште/</w:t>
      </w:r>
      <w:r w:rsidRPr="005762ED">
        <w:rPr>
          <w:rFonts w:ascii="Times New Roman" w:hAnsi="Times New Roman" w:cs="Times New Roman"/>
          <w:sz w:val="24"/>
          <w:szCs w:val="24"/>
        </w:rPr>
        <w:t>адреса)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Матични број: 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Кога заступа ______________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даљем тексту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 w:rsidR="006C4206">
        <w:rPr>
          <w:rFonts w:ascii="Times New Roman" w:hAnsi="Times New Roman" w:cs="Times New Roman"/>
          <w:sz w:val="24"/>
          <w:szCs w:val="24"/>
        </w:rPr>
        <w:t>О</w:t>
      </w:r>
      <w:r w:rsidRPr="005762ED">
        <w:rPr>
          <w:rFonts w:ascii="Times New Roman" w:hAnsi="Times New Roman" w:cs="Times New Roman"/>
          <w:sz w:val="24"/>
          <w:szCs w:val="24"/>
        </w:rPr>
        <w:t>брађивач, с друге стране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(у даљем тексту заједно: уговорне стране)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споразумел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су се о следећ</w:t>
      </w:r>
      <w:r>
        <w:rPr>
          <w:rFonts w:ascii="Times New Roman" w:hAnsi="Times New Roman" w:cs="Times New Roman"/>
          <w:sz w:val="24"/>
          <w:szCs w:val="24"/>
        </w:rPr>
        <w:t>ем.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Овим уговором </w:t>
      </w:r>
      <w:r w:rsidRPr="005762ED">
        <w:rPr>
          <w:rFonts w:ascii="Times New Roman" w:hAnsi="Times New Roman" w:cs="Times New Roman"/>
          <w:sz w:val="24"/>
          <w:szCs w:val="24"/>
        </w:rPr>
        <w:t>регулиш</w:t>
      </w:r>
      <w:r>
        <w:rPr>
          <w:rFonts w:ascii="Times New Roman" w:hAnsi="Times New Roman" w:cs="Times New Roman"/>
          <w:sz w:val="24"/>
          <w:szCs w:val="24"/>
        </w:rPr>
        <w:t>е се</w:t>
      </w:r>
      <w:r w:rsidRPr="005762ED">
        <w:rPr>
          <w:rFonts w:ascii="Times New Roman" w:hAnsi="Times New Roman" w:cs="Times New Roman"/>
          <w:sz w:val="24"/>
          <w:szCs w:val="24"/>
        </w:rPr>
        <w:t xml:space="preserve"> правни однос између уговорних страна у вези са радњама обраде података о личности које су </w:t>
      </w:r>
      <w:r w:rsidR="006C4206">
        <w:rPr>
          <w:rFonts w:ascii="Times New Roman" w:hAnsi="Times New Roman" w:cs="Times New Roman"/>
          <w:sz w:val="24"/>
          <w:szCs w:val="24"/>
        </w:rPr>
        <w:t>О</w:t>
      </w:r>
      <w:r w:rsidRPr="005762ED">
        <w:rPr>
          <w:rFonts w:ascii="Times New Roman" w:hAnsi="Times New Roman" w:cs="Times New Roman"/>
          <w:sz w:val="24"/>
          <w:szCs w:val="24"/>
        </w:rPr>
        <w:t xml:space="preserve">брађивачу поверене од стране </w:t>
      </w:r>
      <w:r w:rsidR="006C4206">
        <w:rPr>
          <w:rFonts w:ascii="Times New Roman" w:hAnsi="Times New Roman" w:cs="Times New Roman"/>
          <w:sz w:val="24"/>
          <w:szCs w:val="24"/>
        </w:rPr>
        <w:t>Р</w:t>
      </w:r>
      <w:r w:rsidRPr="005762ED">
        <w:rPr>
          <w:rFonts w:ascii="Times New Roman" w:hAnsi="Times New Roman" w:cs="Times New Roman"/>
          <w:sz w:val="24"/>
          <w:szCs w:val="24"/>
        </w:rPr>
        <w:t>уковаоца.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Предмет обраде, природа и сврха обраде, врсте података о личности и врсте 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на која се односе подаци који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се обрађују </w:t>
      </w:r>
      <w:r w:rsidRPr="005762ED">
        <w:rPr>
          <w:rFonts w:ascii="Times New Roman" w:hAnsi="Times New Roman" w:cs="Times New Roman"/>
          <w:sz w:val="24"/>
          <w:szCs w:val="24"/>
        </w:rPr>
        <w:t xml:space="preserve">дефинисани су у </w:t>
      </w:r>
      <w:r w:rsidR="008B62E3">
        <w:rPr>
          <w:rFonts w:ascii="Times New Roman" w:hAnsi="Times New Roman" w:cs="Times New Roman"/>
          <w:sz w:val="24"/>
          <w:szCs w:val="24"/>
        </w:rPr>
        <w:t>Прилог</w:t>
      </w:r>
      <w:r w:rsidRPr="005762ED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1. овог уговора, који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чини </w:t>
      </w:r>
      <w:r>
        <w:rPr>
          <w:rFonts w:ascii="Times New Roman" w:hAnsi="Times New Roman" w:cs="Times New Roman"/>
          <w:sz w:val="24"/>
          <w:szCs w:val="24"/>
        </w:rPr>
        <w:t>њ</w:t>
      </w:r>
      <w:r w:rsidR="00000187">
        <w:rPr>
          <w:rFonts w:ascii="Times New Roman" w:hAnsi="Times New Roman" w:cs="Times New Roman"/>
          <w:sz w:val="24"/>
          <w:szCs w:val="24"/>
        </w:rPr>
        <w:t xml:space="preserve">егов </w:t>
      </w:r>
      <w:r w:rsidRPr="005762ED">
        <w:rPr>
          <w:rFonts w:ascii="Times New Roman" w:hAnsi="Times New Roman" w:cs="Times New Roman"/>
          <w:sz w:val="24"/>
          <w:szCs w:val="24"/>
        </w:rPr>
        <w:t>саставни део.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За све што није уређено овим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уговором</w:t>
      </w:r>
      <w:r w:rsidRPr="005762E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уговорне стране су слободне да самостално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уреде, </w:t>
      </w:r>
      <w:r w:rsidRPr="005762E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уколико исто није у супротности са овим </w:t>
      </w:r>
      <w:r>
        <w:rPr>
          <w:rFonts w:ascii="Times New Roman" w:hAnsi="Times New Roman" w:cs="Times New Roman"/>
          <w:sz w:val="24"/>
          <w:szCs w:val="24"/>
        </w:rPr>
        <w:t>уговором</w:t>
      </w:r>
      <w:r w:rsidRPr="005762ED">
        <w:rPr>
          <w:rFonts w:ascii="Times New Roman" w:hAnsi="Times New Roman" w:cs="Times New Roman"/>
          <w:sz w:val="24"/>
          <w:szCs w:val="24"/>
        </w:rPr>
        <w:t>, односно уколико се тиме не умањује заштита података о личности или права лица на кој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се подаци односе.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lastRenderedPageBreak/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Дефиниције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7883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појмови </w:t>
      </w:r>
      <w:r w:rsidRPr="005762ED">
        <w:rPr>
          <w:rFonts w:ascii="Times New Roman" w:hAnsi="Times New Roman" w:cs="Times New Roman"/>
          <w:sz w:val="24"/>
          <w:szCs w:val="24"/>
        </w:rPr>
        <w:t>„податак о личности“, „лице на које се подаци односе“, „обрада података“,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ED">
        <w:rPr>
          <w:rFonts w:ascii="Times New Roman" w:hAnsi="Times New Roman" w:cs="Times New Roman"/>
          <w:sz w:val="24"/>
          <w:szCs w:val="24"/>
        </w:rPr>
        <w:t>„руковалац“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62ED">
        <w:rPr>
          <w:rFonts w:ascii="Times New Roman" w:hAnsi="Times New Roman" w:cs="Times New Roman"/>
          <w:sz w:val="24"/>
          <w:szCs w:val="24"/>
        </w:rPr>
        <w:t xml:space="preserve"> „обрађивач“</w:t>
      </w:r>
      <w:r>
        <w:rPr>
          <w:rFonts w:ascii="Times New Roman" w:hAnsi="Times New Roman" w:cs="Times New Roman"/>
          <w:sz w:val="24"/>
          <w:szCs w:val="24"/>
        </w:rPr>
        <w:t>, као и „повреда података о личности“,</w:t>
      </w:r>
      <w:r w:rsidRPr="005762ED">
        <w:rPr>
          <w:rFonts w:ascii="Times New Roman" w:hAnsi="Times New Roman" w:cs="Times New Roman"/>
          <w:sz w:val="24"/>
          <w:szCs w:val="24"/>
        </w:rPr>
        <w:t xml:space="preserve"> имају </w:t>
      </w:r>
      <w:r w:rsidRPr="00FA2109">
        <w:rPr>
          <w:rFonts w:ascii="Times New Roman" w:hAnsi="Times New Roman" w:cs="Times New Roman"/>
          <w:sz w:val="24"/>
          <w:szCs w:val="24"/>
        </w:rPr>
        <w:t>значење утврђено Законом о заштити података о личности („Сл. гласник РС“, бр</w:t>
      </w:r>
      <w:r w:rsidR="006F7B52">
        <w:rPr>
          <w:rFonts w:ascii="Times New Roman" w:hAnsi="Times New Roman" w:cs="Times New Roman"/>
          <w:sz w:val="24"/>
          <w:szCs w:val="24"/>
        </w:rPr>
        <w:t xml:space="preserve">ој </w:t>
      </w:r>
      <w:r w:rsidRPr="00FA2109">
        <w:rPr>
          <w:rFonts w:ascii="Times New Roman" w:hAnsi="Times New Roman" w:cs="Times New Roman"/>
          <w:sz w:val="24"/>
          <w:szCs w:val="24"/>
        </w:rPr>
        <w:t xml:space="preserve"> 87/2018);</w:t>
      </w:r>
    </w:p>
    <w:p w:rsidR="00117883" w:rsidRPr="00FA2109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A2109">
        <w:rPr>
          <w:rFonts w:ascii="Times New Roman" w:hAnsi="Times New Roman" w:cs="Times New Roman"/>
          <w:sz w:val="24"/>
          <w:szCs w:val="24"/>
        </w:rPr>
        <w:t xml:space="preserve">„подобрађивач“ је други обрађивач коме је обрађивач </w:t>
      </w:r>
      <w:r w:rsidRPr="00FA2109">
        <w:rPr>
          <w:rFonts w:ascii="Times New Roman" w:hAnsi="Times New Roman" w:cs="Times New Roman"/>
          <w:color w:val="000000"/>
          <w:sz w:val="24"/>
          <w:szCs w:val="24"/>
        </w:rPr>
        <w:t>поверио вршење одређених радњи обраде у име руковаоца;</w:t>
      </w:r>
    </w:p>
    <w:p w:rsidR="00117883" w:rsidRPr="00FA2109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A2109">
        <w:rPr>
          <w:rFonts w:ascii="Times New Roman" w:hAnsi="Times New Roman" w:cs="Times New Roman"/>
          <w:sz w:val="24"/>
          <w:szCs w:val="24"/>
        </w:rPr>
        <w:t xml:space="preserve">„мере заштите“ подразумевају </w:t>
      </w:r>
      <w:r w:rsidRPr="00FA2109">
        <w:rPr>
          <w:rFonts w:ascii="Times New Roman" w:hAnsi="Times New Roman" w:cs="Times New Roman"/>
          <w:color w:val="000000"/>
          <w:sz w:val="24"/>
          <w:szCs w:val="24"/>
        </w:rPr>
        <w:t>одговарајуће техничке, организационе и кадровске мере, које имају за циљ обезбеђивање делотворне примене начела заштите података о личности, као и заштите права и слобода лица на која се подаци односе;</w:t>
      </w:r>
    </w:p>
    <w:p w:rsidR="00117883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A2109">
        <w:rPr>
          <w:rFonts w:ascii="Times New Roman" w:hAnsi="Times New Roman" w:cs="Times New Roman"/>
          <w:sz w:val="24"/>
          <w:szCs w:val="24"/>
        </w:rPr>
        <w:t>„Закон“ подразумева Закон о заштити података о личности („Сл. гласник РС“, бр</w:t>
      </w:r>
      <w:r w:rsidR="00DE448D">
        <w:rPr>
          <w:rFonts w:ascii="Times New Roman" w:hAnsi="Times New Roman" w:cs="Times New Roman"/>
          <w:sz w:val="24"/>
          <w:szCs w:val="24"/>
        </w:rPr>
        <w:t>ој</w:t>
      </w:r>
      <w:r w:rsidRPr="00FA2109">
        <w:rPr>
          <w:rFonts w:ascii="Times New Roman" w:hAnsi="Times New Roman" w:cs="Times New Roman"/>
          <w:sz w:val="24"/>
          <w:szCs w:val="24"/>
        </w:rPr>
        <w:t xml:space="preserve"> 87/2018) са подзаконским актима донетим у складу са тим законом;</w:t>
      </w:r>
    </w:p>
    <w:p w:rsidR="00117883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FA2109">
        <w:rPr>
          <w:rFonts w:ascii="Times New Roman" w:hAnsi="Times New Roman" w:cs="Times New Roman"/>
          <w:sz w:val="24"/>
          <w:szCs w:val="24"/>
        </w:rPr>
        <w:t>„важећи прописи“ подразумевају поз</w:t>
      </w:r>
      <w:r w:rsidR="003B1756">
        <w:rPr>
          <w:rFonts w:ascii="Times New Roman" w:hAnsi="Times New Roman" w:cs="Times New Roman"/>
          <w:sz w:val="24"/>
          <w:szCs w:val="24"/>
        </w:rPr>
        <w:t>итивне прописе Републике Србије.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Обавезе руковаоца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Руковалац </w:t>
      </w:r>
      <w:r w:rsidR="00322787">
        <w:rPr>
          <w:rFonts w:ascii="Times New Roman" w:hAnsi="Times New Roman" w:cs="Times New Roman"/>
          <w:sz w:val="24"/>
          <w:szCs w:val="24"/>
        </w:rPr>
        <w:t>је дужан</w:t>
      </w:r>
      <w:r w:rsidRPr="005762ED">
        <w:rPr>
          <w:rFonts w:ascii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обрад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података </w:t>
      </w:r>
      <w:r>
        <w:rPr>
          <w:rFonts w:ascii="Times New Roman" w:hAnsi="Times New Roman" w:cs="Times New Roman"/>
          <w:sz w:val="24"/>
          <w:szCs w:val="24"/>
        </w:rPr>
        <w:t xml:space="preserve">о личности </w:t>
      </w:r>
      <w:r w:rsidRPr="005762ED">
        <w:rPr>
          <w:rFonts w:ascii="Times New Roman" w:hAnsi="Times New Roman" w:cs="Times New Roman"/>
          <w:sz w:val="24"/>
          <w:szCs w:val="24"/>
        </w:rPr>
        <w:t xml:space="preserve">у складу са Законом, као и да </w:t>
      </w:r>
      <w:r w:rsidR="00322787">
        <w:rPr>
          <w:rFonts w:ascii="Times New Roman" w:hAnsi="Times New Roman" w:cs="Times New Roman"/>
          <w:sz w:val="24"/>
          <w:szCs w:val="24"/>
        </w:rPr>
        <w:t>примени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све м</w:t>
      </w:r>
      <w:r w:rsidR="00322787">
        <w:rPr>
          <w:rFonts w:ascii="Times New Roman" w:hAnsi="Times New Roman" w:cs="Times New Roman"/>
          <w:sz w:val="24"/>
          <w:szCs w:val="24"/>
        </w:rPr>
        <w:t>ере заштите података и обезбеди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остваривање права и слобод</w:t>
      </w:r>
      <w:r w:rsidR="00000187">
        <w:rPr>
          <w:rFonts w:ascii="Times New Roman" w:hAnsi="Times New Roman" w:cs="Times New Roman"/>
          <w:sz w:val="24"/>
          <w:szCs w:val="24"/>
        </w:rPr>
        <w:t>а</w:t>
      </w:r>
      <w:r w:rsidRPr="005762ED">
        <w:rPr>
          <w:rFonts w:ascii="Times New Roman" w:hAnsi="Times New Roman" w:cs="Times New Roman"/>
          <w:sz w:val="24"/>
          <w:szCs w:val="24"/>
        </w:rPr>
        <w:t xml:space="preserve"> лица на која се подаци односе.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Руковалац се обавезује да ће </w:t>
      </w:r>
      <w:r w:rsidR="002A2C1C">
        <w:rPr>
          <w:rFonts w:ascii="Times New Roman" w:hAnsi="Times New Roman" w:cs="Times New Roman"/>
          <w:sz w:val="24"/>
          <w:szCs w:val="24"/>
        </w:rPr>
        <w:t xml:space="preserve">Обрађивачу </w:t>
      </w:r>
      <w:r>
        <w:rPr>
          <w:rFonts w:ascii="Times New Roman" w:hAnsi="Times New Roman" w:cs="Times New Roman"/>
          <w:sz w:val="24"/>
          <w:szCs w:val="24"/>
        </w:rPr>
        <w:t xml:space="preserve">издавати </w:t>
      </w:r>
      <w:r w:rsidRPr="005762ED">
        <w:rPr>
          <w:rFonts w:ascii="Times New Roman" w:hAnsi="Times New Roman" w:cs="Times New Roman"/>
          <w:sz w:val="24"/>
          <w:szCs w:val="24"/>
        </w:rPr>
        <w:t>упутства у вези са обрадом података о личности у писаном облику, као и да ће иста бити јасна, прецизна и у свему у складу са важећим прописима.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Обавезе обрађивача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rPr>
          <w:rStyle w:val="apple-converted-space"/>
          <w:color w:val="000000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Обрађивач је дужан да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обрађује податке о личности само на основу писмених упутстава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>уковаоца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, укључујући и упутство у односу на преношење података о личности у друге државе или међународне организације, осим ако је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брађивач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законом обавезан да обрађује податке. У том случају,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брађивач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је дужан да обавести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уковаоца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о тој законској обавези пре започињања обраде, осим ако закон забрањује достављање тих информација због потребе заштите важног јавног интереса.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Обрађивач је дужан да без одлагања упозори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уковаоца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ако сматра да писмено упутство које је од </w:t>
      </w:r>
      <w:r w:rsidRPr="005762ED">
        <w:rPr>
          <w:rFonts w:ascii="Times New Roman" w:hAnsi="Times New Roman" w:cs="Times New Roman"/>
          <w:sz w:val="24"/>
          <w:szCs w:val="24"/>
        </w:rPr>
        <w:t xml:space="preserve">њега добио није у складу са </w:t>
      </w:r>
      <w:r>
        <w:rPr>
          <w:rFonts w:ascii="Times New Roman" w:hAnsi="Times New Roman" w:cs="Times New Roman"/>
          <w:sz w:val="24"/>
          <w:szCs w:val="24"/>
        </w:rPr>
        <w:t xml:space="preserve">Законом и/или другим </w:t>
      </w:r>
      <w:r w:rsidRPr="005762ED">
        <w:rPr>
          <w:rFonts w:ascii="Times New Roman" w:hAnsi="Times New Roman" w:cs="Times New Roman"/>
          <w:sz w:val="24"/>
          <w:szCs w:val="24"/>
        </w:rPr>
        <w:t>важећим пропис</w:t>
      </w:r>
      <w:r>
        <w:rPr>
          <w:rFonts w:ascii="Times New Roman" w:hAnsi="Times New Roman" w:cs="Times New Roman"/>
          <w:sz w:val="24"/>
          <w:szCs w:val="24"/>
        </w:rPr>
        <w:t xml:space="preserve">ом, 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Pr="005762ED">
        <w:rPr>
          <w:rFonts w:ascii="Times New Roman" w:hAnsi="Times New Roman" w:cs="Times New Roman"/>
          <w:sz w:val="24"/>
          <w:szCs w:val="24"/>
        </w:rPr>
        <w:t xml:space="preserve"> одредбама </w:t>
      </w:r>
      <w:r>
        <w:rPr>
          <w:rFonts w:ascii="Times New Roman" w:hAnsi="Times New Roman" w:cs="Times New Roman"/>
          <w:sz w:val="24"/>
          <w:szCs w:val="24"/>
        </w:rPr>
        <w:t>овог уговора</w:t>
      </w:r>
      <w:r w:rsidRPr="005762ED">
        <w:rPr>
          <w:rFonts w:ascii="Times New Roman" w:hAnsi="Times New Roman" w:cs="Times New Roman"/>
          <w:sz w:val="24"/>
          <w:szCs w:val="24"/>
        </w:rPr>
        <w:t xml:space="preserve">, а у случају сумње у погледу свог деловања у обавези је да затражи мишљење </w:t>
      </w:r>
      <w:r w:rsidR="002A2C1C">
        <w:rPr>
          <w:rFonts w:ascii="Times New Roman" w:hAnsi="Times New Roman" w:cs="Times New Roman"/>
          <w:sz w:val="24"/>
          <w:szCs w:val="24"/>
        </w:rPr>
        <w:t>Р</w:t>
      </w:r>
      <w:r w:rsidR="002A2C1C" w:rsidRPr="005762ED">
        <w:rPr>
          <w:rFonts w:ascii="Times New Roman" w:hAnsi="Times New Roman" w:cs="Times New Roman"/>
          <w:sz w:val="24"/>
          <w:szCs w:val="24"/>
        </w:rPr>
        <w:t>уковаоца</w:t>
      </w:r>
      <w:r w:rsidRPr="005762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Процедура и доношење одлука о даљем поступању у ситуацијама из претходног става овог члана</w:t>
      </w:r>
      <w:r>
        <w:rPr>
          <w:rFonts w:ascii="Times New Roman" w:hAnsi="Times New Roman" w:cs="Times New Roman"/>
          <w:sz w:val="24"/>
          <w:szCs w:val="24"/>
        </w:rPr>
        <w:t>, као и последице у случају потенцијално незаконитог упутства,</w:t>
      </w:r>
      <w:r w:rsidRPr="005762ED">
        <w:rPr>
          <w:rFonts w:ascii="Times New Roman" w:hAnsi="Times New Roman" w:cs="Times New Roman"/>
          <w:sz w:val="24"/>
          <w:szCs w:val="24"/>
        </w:rPr>
        <w:t xml:space="preserve"> дефинисани су у </w:t>
      </w:r>
      <w:r w:rsidR="008B62E3">
        <w:rPr>
          <w:rFonts w:ascii="Times New Roman" w:hAnsi="Times New Roman" w:cs="Times New Roman"/>
          <w:sz w:val="24"/>
          <w:szCs w:val="24"/>
        </w:rPr>
        <w:t>Прилог</w:t>
      </w:r>
      <w:r w:rsidRPr="005762ED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762E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уговора, који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чини </w:t>
      </w:r>
      <w:r>
        <w:rPr>
          <w:rFonts w:ascii="Times New Roman" w:hAnsi="Times New Roman" w:cs="Times New Roman"/>
          <w:sz w:val="24"/>
          <w:szCs w:val="24"/>
        </w:rPr>
        <w:t>његов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саставни део.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lastRenderedPageBreak/>
        <w:t>Обрађивач је дужан да обезбеди да само лица којима је потребан приступ подацима о личности како би се испуниле обавезе обрађивача према руковаоцу имају приступ тим подацима.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Обрађивач </w:t>
      </w:r>
      <w:r>
        <w:rPr>
          <w:color w:val="000000"/>
        </w:rPr>
        <w:t>је</w:t>
      </w:r>
      <w:r w:rsidRPr="005762ED">
        <w:rPr>
          <w:color w:val="000000"/>
        </w:rPr>
        <w:t xml:space="preserve"> дужан да обезбеди да се физичко лице које је овлашћено да </w:t>
      </w:r>
      <w:r>
        <w:rPr>
          <w:color w:val="000000"/>
        </w:rPr>
        <w:t>врши радње обраде</w:t>
      </w:r>
      <w:r w:rsidRPr="005762ED">
        <w:rPr>
          <w:color w:val="000000"/>
        </w:rPr>
        <w:t xml:space="preserve"> подат</w:t>
      </w:r>
      <w:r>
        <w:rPr>
          <w:color w:val="000000"/>
        </w:rPr>
        <w:t xml:space="preserve">ака </w:t>
      </w:r>
      <w:r w:rsidRPr="005762ED">
        <w:rPr>
          <w:color w:val="000000"/>
        </w:rPr>
        <w:t xml:space="preserve">о личности код </w:t>
      </w:r>
      <w:r w:rsidR="002A2C1C">
        <w:rPr>
          <w:color w:val="000000"/>
        </w:rPr>
        <w:t>О</w:t>
      </w:r>
      <w:r w:rsidR="002A2C1C" w:rsidRPr="005762ED">
        <w:rPr>
          <w:color w:val="000000"/>
        </w:rPr>
        <w:t>брађивача</w:t>
      </w:r>
      <w:r w:rsidRPr="005762ED">
        <w:rPr>
          <w:color w:val="000000"/>
        </w:rPr>
        <w:t xml:space="preserve"> обавезало на чување поверљивости података или да то лице подлеже законској обавези чувања поверљивости података. 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E94242" w:rsidDel="000A63E8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>
        <w:t xml:space="preserve">Потреба да </w:t>
      </w:r>
      <w:r w:rsidRPr="005762ED">
        <w:t>лиц</w:t>
      </w:r>
      <w:r>
        <w:t>а</w:t>
      </w:r>
      <w:r w:rsidRPr="005762ED">
        <w:t xml:space="preserve"> </w:t>
      </w:r>
      <w:r>
        <w:t>имају</w:t>
      </w:r>
      <w:r w:rsidRPr="005762ED">
        <w:t xml:space="preserve"> приступ подацима о личности биће ревидиран</w:t>
      </w:r>
      <w:r>
        <w:t>а</w:t>
      </w:r>
      <w:r w:rsidRPr="005762ED">
        <w:t xml:space="preserve"> са времена на време, те уколико се установи да </w:t>
      </w:r>
      <w:r>
        <w:t xml:space="preserve">је за </w:t>
      </w:r>
      <w:r w:rsidRPr="005762ED">
        <w:t xml:space="preserve">одређено лице </w:t>
      </w:r>
      <w:r>
        <w:t xml:space="preserve">престала потреба </w:t>
      </w:r>
      <w:r w:rsidRPr="005762ED">
        <w:t>да има приступ</w:t>
      </w:r>
      <w:r w:rsidR="00000187">
        <w:t xml:space="preserve"> тим п</w:t>
      </w:r>
      <w:r w:rsidRPr="005762ED">
        <w:t>одацима, истом ће бити ускраћен приступ.</w:t>
      </w:r>
    </w:p>
    <w:p w:rsidR="00117883" w:rsidRPr="005762ED" w:rsidDel="000A63E8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Del="000A63E8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 w:rsidDel="000A63E8">
        <w:rPr>
          <w:rFonts w:ascii="Times New Roman" w:hAnsi="Times New Roman" w:cs="Times New Roman"/>
          <w:sz w:val="24"/>
          <w:szCs w:val="24"/>
        </w:rPr>
        <w:t xml:space="preserve">Обрађивач је обавезан да помаже </w:t>
      </w:r>
      <w:r w:rsidR="002A2C1C">
        <w:rPr>
          <w:rFonts w:ascii="Times New Roman" w:hAnsi="Times New Roman" w:cs="Times New Roman"/>
          <w:sz w:val="24"/>
          <w:szCs w:val="24"/>
        </w:rPr>
        <w:t>Р</w:t>
      </w:r>
      <w:r w:rsidR="002A2C1C" w:rsidRPr="005762ED" w:rsidDel="000A63E8">
        <w:rPr>
          <w:rFonts w:ascii="Times New Roman" w:hAnsi="Times New Roman" w:cs="Times New Roman"/>
          <w:sz w:val="24"/>
          <w:szCs w:val="24"/>
        </w:rPr>
        <w:t xml:space="preserve">уковаоцу </w:t>
      </w:r>
      <w:r w:rsidRPr="005762ED" w:rsidDel="000A63E8">
        <w:rPr>
          <w:rFonts w:ascii="Times New Roman" w:hAnsi="Times New Roman" w:cs="Times New Roman"/>
          <w:sz w:val="24"/>
          <w:szCs w:val="24"/>
        </w:rPr>
        <w:t xml:space="preserve">у испуњавању обавеза прописаних Законом. 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Обрађивач мора бити у могућности да предочи </w:t>
      </w:r>
      <w:r w:rsidR="002A2C1C">
        <w:rPr>
          <w:color w:val="000000"/>
        </w:rPr>
        <w:t xml:space="preserve">Руковаоцу </w:t>
      </w:r>
      <w:r w:rsidRPr="005762ED">
        <w:rPr>
          <w:color w:val="000000"/>
        </w:rPr>
        <w:t xml:space="preserve">извршење својих обавеза из </w:t>
      </w:r>
      <w:r>
        <w:rPr>
          <w:color w:val="000000"/>
        </w:rPr>
        <w:t>овог уговора.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Ако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брађивач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повреди одредбе </w:t>
      </w:r>
      <w:r>
        <w:rPr>
          <w:rFonts w:ascii="Times New Roman" w:hAnsi="Times New Roman" w:cs="Times New Roman"/>
          <w:sz w:val="24"/>
          <w:szCs w:val="24"/>
        </w:rPr>
        <w:t>овог уговора,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одређујући сврху и начин обраде податка о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сматраће се  </w:t>
      </w:r>
      <w:r w:rsidR="002A2C1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A2C1C"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уковаоцем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у односу на ту обраду.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Обавезе </w:t>
      </w:r>
      <w:r w:rsidR="002A2C1C">
        <w:rPr>
          <w:rFonts w:ascii="Times New Roman" w:hAnsi="Times New Roman" w:cs="Times New Roman"/>
          <w:sz w:val="24"/>
          <w:szCs w:val="24"/>
        </w:rPr>
        <w:t xml:space="preserve">Обрађивача </w:t>
      </w:r>
      <w:r>
        <w:rPr>
          <w:rFonts w:ascii="Times New Roman" w:hAnsi="Times New Roman" w:cs="Times New Roman"/>
          <w:sz w:val="24"/>
          <w:szCs w:val="24"/>
        </w:rPr>
        <w:t>из овог уговора не умањују његове обавезе које има у складу са Законом или другим важећим прописима.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Безбедност обраде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  <w:r>
        <w:rPr>
          <w:color w:val="000000"/>
        </w:rPr>
        <w:t>У</w:t>
      </w:r>
      <w:r w:rsidRPr="005762ED">
        <w:rPr>
          <w:color w:val="000000"/>
        </w:rPr>
        <w:t xml:space="preserve">говорне стране су дужне да спроводе одговарајуће мере заштите како би </w:t>
      </w:r>
      <w:r w:rsidR="00322787">
        <w:rPr>
          <w:color w:val="000000"/>
        </w:rPr>
        <w:t>био достигнут</w:t>
      </w:r>
      <w:r w:rsidRPr="005762ED">
        <w:rPr>
          <w:color w:val="000000"/>
        </w:rPr>
        <w:t xml:space="preserve"> одговарајући ниво безбедности у односу на ризик</w:t>
      </w:r>
      <w:r>
        <w:rPr>
          <w:color w:val="000000"/>
        </w:rPr>
        <w:t>,</w:t>
      </w:r>
      <w:r w:rsidRPr="005762ED">
        <w:rPr>
          <w:color w:val="000000"/>
        </w:rPr>
        <w:t xml:space="preserve"> </w:t>
      </w:r>
      <w:r>
        <w:rPr>
          <w:color w:val="000000"/>
        </w:rPr>
        <w:t>у</w:t>
      </w:r>
      <w:r w:rsidRPr="005762ED">
        <w:rPr>
          <w:color w:val="000000"/>
        </w:rPr>
        <w:t xml:space="preserve"> складу са нивоом технолошких достигнућа и трошковима њихове примене, природом, обимом, околностима и сврхом обраде, као и вероватноћом наступања ризика и нивоом ризика за права и слободе физичких лица.</w:t>
      </w:r>
      <w:r w:rsidRPr="005762ED">
        <w:rPr>
          <w:rStyle w:val="apple-converted-space"/>
          <w:color w:val="000000"/>
        </w:rPr>
        <w:t> </w:t>
      </w:r>
    </w:p>
    <w:p w:rsidR="00117883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>
        <w:rPr>
          <w:color w:val="000000"/>
        </w:rPr>
        <w:t xml:space="preserve">Уговорне стране су дужне да засебно изврше процену </w:t>
      </w:r>
      <w:r w:rsidRPr="005762ED">
        <w:rPr>
          <w:color w:val="000000"/>
        </w:rPr>
        <w:t>вероватноћ</w:t>
      </w:r>
      <w:r>
        <w:rPr>
          <w:color w:val="000000"/>
        </w:rPr>
        <w:t>е</w:t>
      </w:r>
      <w:r w:rsidRPr="005762ED">
        <w:rPr>
          <w:color w:val="000000"/>
        </w:rPr>
        <w:t xml:space="preserve"> наступања ризика и ниво ризика за права и слободе физичких лица</w:t>
      </w:r>
      <w:r>
        <w:rPr>
          <w:color w:val="000000"/>
        </w:rPr>
        <w:t xml:space="preserve">, као и да одреде </w:t>
      </w:r>
      <w:r w:rsidRPr="005762ED">
        <w:rPr>
          <w:color w:val="000000"/>
        </w:rPr>
        <w:t>одговарајуће мере заштите</w:t>
      </w:r>
      <w:r>
        <w:rPr>
          <w:color w:val="000000"/>
        </w:rPr>
        <w:t xml:space="preserve"> како би се умањио процењени ризик, с тим да је </w:t>
      </w:r>
      <w:r w:rsidR="008402E1">
        <w:rPr>
          <w:color w:val="000000"/>
        </w:rPr>
        <w:t xml:space="preserve">Руковалац </w:t>
      </w:r>
      <w:r>
        <w:rPr>
          <w:color w:val="000000"/>
        </w:rPr>
        <w:t xml:space="preserve">дужан да </w:t>
      </w:r>
      <w:r w:rsidR="008402E1">
        <w:rPr>
          <w:color w:val="000000"/>
        </w:rPr>
        <w:t xml:space="preserve">Обрађивачу </w:t>
      </w:r>
      <w:r>
        <w:rPr>
          <w:color w:val="000000"/>
        </w:rPr>
        <w:t xml:space="preserve">пружи све информације како би </w:t>
      </w:r>
      <w:r w:rsidR="008402E1">
        <w:rPr>
          <w:color w:val="000000"/>
        </w:rPr>
        <w:t xml:space="preserve">Обрађивач </w:t>
      </w:r>
      <w:r>
        <w:rPr>
          <w:color w:val="000000"/>
        </w:rPr>
        <w:t>могао да изврши ову своју обавезу.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  <w:r w:rsidRPr="005762ED">
        <w:rPr>
          <w:color w:val="000000"/>
        </w:rPr>
        <w:t xml:space="preserve">Према потреби, мере </w:t>
      </w:r>
      <w:r>
        <w:rPr>
          <w:color w:val="000000"/>
        </w:rPr>
        <w:t>заштите</w:t>
      </w:r>
      <w:r w:rsidRPr="005762ED">
        <w:rPr>
          <w:color w:val="000000"/>
        </w:rPr>
        <w:t xml:space="preserve"> </w:t>
      </w:r>
      <w:r>
        <w:rPr>
          <w:color w:val="000000"/>
        </w:rPr>
        <w:t xml:space="preserve">из </w:t>
      </w:r>
      <w:r w:rsidRPr="005762ED">
        <w:rPr>
          <w:color w:val="000000"/>
        </w:rPr>
        <w:t xml:space="preserve">овог члана </w:t>
      </w:r>
      <w:r>
        <w:rPr>
          <w:color w:val="000000"/>
        </w:rPr>
        <w:t xml:space="preserve">уговора </w:t>
      </w:r>
      <w:r w:rsidRPr="005762ED">
        <w:rPr>
          <w:color w:val="000000"/>
        </w:rPr>
        <w:t>нарочито обухватају: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>1) псеудонимизацију и криптозаштиту података о личности;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>2) обезбеђивањ</w:t>
      </w:r>
      <w:r>
        <w:rPr>
          <w:color w:val="000000"/>
        </w:rPr>
        <w:t>е</w:t>
      </w:r>
      <w:r w:rsidRPr="005762ED">
        <w:rPr>
          <w:color w:val="000000"/>
        </w:rPr>
        <w:t xml:space="preserve"> трајне поверљивости, интегритета, расположивости и отпорности система и услуга обраде;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>3) обезбеђивање успостављања поновне расположивости и приступа подацима о личности у случају физичких или техничких инцидената у најкраћем року;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>4)</w:t>
      </w:r>
      <w:r w:rsidR="00DE448D">
        <w:rPr>
          <w:color w:val="000000"/>
        </w:rPr>
        <w:t xml:space="preserve"> </w:t>
      </w:r>
      <w:r>
        <w:rPr>
          <w:color w:val="000000"/>
        </w:rPr>
        <w:t>спровођење</w:t>
      </w:r>
      <w:r w:rsidRPr="005762ED">
        <w:rPr>
          <w:color w:val="000000"/>
        </w:rPr>
        <w:t xml:space="preserve"> редовног тестирања, оцењивања и процењивања делотворности техничких, организационих и кадровских мера безбедности обраде.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rPr>
          <w:color w:val="000000"/>
        </w:rPr>
        <w:lastRenderedPageBreak/>
        <w:t xml:space="preserve">Приликом процењивања одговарајућег нивоа безбедности из става 1. овог члана посебно се узимају у обзир ризици обраде, а нарочито ризици од случајног или </w:t>
      </w:r>
      <w:r w:rsidRPr="005762ED">
        <w:t>незаконитог уништења, губитка, измене, неовлашћеног откривања или приступа подацима о личности који су пренесени, похрањени или обрађивани на други начин.</w:t>
      </w:r>
      <w:r w:rsidRPr="005762ED">
        <w:rPr>
          <w:rStyle w:val="apple-converted-space"/>
        </w:rPr>
        <w:t> </w:t>
      </w:r>
    </w:p>
    <w:p w:rsidR="00117883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EF0DAF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B1581F">
        <w:rPr>
          <w:rFonts w:ascii="Times New Roman" w:hAnsi="Times New Roman"/>
          <w:sz w:val="24"/>
        </w:rPr>
        <w:t xml:space="preserve">Уколико се током обраде установи да су потребне додатне мере заштите у односу на већ договорене, уговорне стране ће такве мере заштите накнадно унети у </w:t>
      </w:r>
      <w:r w:rsidR="008B62E3">
        <w:rPr>
          <w:rFonts w:ascii="Times New Roman" w:hAnsi="Times New Roman"/>
          <w:sz w:val="24"/>
        </w:rPr>
        <w:t>Прилог</w:t>
      </w:r>
      <w:r w:rsidRPr="00B1581F">
        <w:rPr>
          <w:rFonts w:ascii="Times New Roman" w:hAnsi="Times New Roman"/>
          <w:sz w:val="24"/>
        </w:rPr>
        <w:t xml:space="preserve"> 3. </w:t>
      </w:r>
      <w:r w:rsidRPr="00EF0DAF">
        <w:rPr>
          <w:rFonts w:ascii="Times New Roman" w:hAnsi="Times New Roman" w:cs="Times New Roman"/>
          <w:sz w:val="24"/>
          <w:szCs w:val="24"/>
        </w:rPr>
        <w:t>овог уговора, који чини његов саставни део.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Уговорне стране су дужне да предузму мере у циљу обезбеђивања да свако физичко лице које је овлашћено за приступ подацима о личности од стране Руковаоца или Обрађивача, обрађује те податке само по налогу Руковаоца или ако је на то обавезано законом.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Независно од претходних одредби </w:t>
      </w:r>
      <w:r>
        <w:t>овог уговора</w:t>
      </w:r>
      <w:r w:rsidRPr="005762ED">
        <w:t xml:space="preserve">, </w:t>
      </w:r>
      <w:r w:rsidR="008402E1">
        <w:t>О</w:t>
      </w:r>
      <w:r w:rsidR="008402E1" w:rsidRPr="005762ED">
        <w:t xml:space="preserve">брађивач </w:t>
      </w:r>
      <w:r w:rsidRPr="005762ED">
        <w:t xml:space="preserve">има право да на захтев суда или другог државног органа у вршењу њихових овлашћења прописаних важећим прописима, открије било који податак о личности </w:t>
      </w:r>
      <w:r>
        <w:t>уз обавезу</w:t>
      </w:r>
      <w:r w:rsidRPr="005762ED">
        <w:t xml:space="preserve"> да о томе одмах обавести </w:t>
      </w:r>
      <w:r w:rsidR="008402E1">
        <w:t>Р</w:t>
      </w:r>
      <w:r w:rsidR="008402E1" w:rsidRPr="005762ED">
        <w:t>уковаоца</w:t>
      </w:r>
      <w:r w:rsidRPr="005762ED">
        <w:t xml:space="preserve">, као и да се консултује са </w:t>
      </w:r>
      <w:r w:rsidR="008402E1">
        <w:t>Р</w:t>
      </w:r>
      <w:r w:rsidR="008402E1" w:rsidRPr="005762ED">
        <w:t>уковаоцем</w:t>
      </w:r>
      <w:r w:rsidRPr="005762ED">
        <w:t xml:space="preserve">, у мери у којој је то могуће, о обиму и облику одавања података.  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  <w:r w:rsidRPr="005762ED">
        <w:t>Обавештавање о повреди података о личности</w:t>
      </w:r>
    </w:p>
    <w:p w:rsidR="00117883" w:rsidRPr="005762ED" w:rsidRDefault="00117883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</w:pPr>
    </w:p>
    <w:p w:rsidR="00117883" w:rsidRDefault="00117883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Обрађивач је </w:t>
      </w:r>
      <w:r>
        <w:t>дужан</w:t>
      </w:r>
      <w:r w:rsidRPr="005762ED">
        <w:t xml:space="preserve"> да </w:t>
      </w:r>
      <w:r w:rsidR="00322787" w:rsidRPr="005762ED">
        <w:t xml:space="preserve">без непотребног одлагања </w:t>
      </w:r>
      <w:r w:rsidRPr="005762ED">
        <w:t xml:space="preserve">обавести </w:t>
      </w:r>
      <w:r w:rsidR="008402E1">
        <w:t>Р</w:t>
      </w:r>
      <w:r w:rsidR="008402E1" w:rsidRPr="005762ED">
        <w:t xml:space="preserve">уковаоца </w:t>
      </w:r>
      <w:r w:rsidRPr="005762ED">
        <w:t xml:space="preserve">о повреди података о личности која може да произведе ризик по права и слободе физичких лица, као </w:t>
      </w:r>
      <w:r w:rsidRPr="00FE4B48">
        <w:t xml:space="preserve">и да помогне </w:t>
      </w:r>
      <w:r w:rsidR="008402E1">
        <w:t>Р</w:t>
      </w:r>
      <w:r w:rsidR="008402E1" w:rsidRPr="00FE4B48">
        <w:t xml:space="preserve">уковаоцу </w:t>
      </w:r>
      <w:r w:rsidRPr="00FE4B48">
        <w:t>у испуњавању његових обавеза предвиђених Законом.</w:t>
      </w:r>
    </w:p>
    <w:p w:rsidR="00117883" w:rsidRPr="00FE4B48" w:rsidRDefault="00117883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rStyle w:val="apple-converted-space"/>
          <w:rFonts w:eastAsiaTheme="majorEastAsia"/>
          <w:color w:val="000000"/>
        </w:rPr>
      </w:pPr>
      <w:r w:rsidRPr="00FE4B48">
        <w:rPr>
          <w:color w:val="000000"/>
        </w:rPr>
        <w:t>Обавештење из става 1. овог члана мора да садржи најмање следеће информације:</w:t>
      </w:r>
      <w:r w:rsidRPr="00FE4B48">
        <w:rPr>
          <w:rStyle w:val="apple-converted-space"/>
          <w:rFonts w:eastAsiaTheme="majorEastAsia"/>
          <w:color w:val="000000"/>
        </w:rPr>
        <w:t> </w:t>
      </w:r>
    </w:p>
    <w:p w:rsidR="00117883" w:rsidRPr="00FE4B48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FE4B48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/>
        </w:rPr>
      </w:pPr>
      <w:r w:rsidRPr="00FE4B48">
        <w:rPr>
          <w:color w:val="000000"/>
        </w:rPr>
        <w:t>1) опис природе повреде података о личности, укључујући врсте података и приближан број лица на која се подаци те врсте односе, као и приближан број података о личности чија је безбедност повређена;</w:t>
      </w:r>
      <w:r w:rsidRPr="00FE4B48">
        <w:rPr>
          <w:rStyle w:val="apple-converted-space"/>
          <w:rFonts w:eastAsiaTheme="majorEastAsia"/>
          <w:color w:val="000000"/>
        </w:rPr>
        <w:t> </w:t>
      </w:r>
    </w:p>
    <w:p w:rsidR="00117883" w:rsidRPr="00FE4B48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/>
        </w:rPr>
      </w:pPr>
      <w:r w:rsidRPr="00C87DE7">
        <w:rPr>
          <w:color w:val="000000"/>
        </w:rPr>
        <w:t>2</w:t>
      </w:r>
      <w:r w:rsidRPr="00FE4B48">
        <w:rPr>
          <w:color w:val="000000"/>
        </w:rPr>
        <w:t>) опис могућих последица повреде;</w:t>
      </w:r>
      <w:r w:rsidRPr="00FE4B48">
        <w:rPr>
          <w:rStyle w:val="apple-converted-space"/>
          <w:rFonts w:eastAsiaTheme="majorEastAsia"/>
          <w:color w:val="000000"/>
        </w:rPr>
        <w:t> </w:t>
      </w:r>
    </w:p>
    <w:p w:rsidR="00117883" w:rsidRPr="00FE4B48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/>
        </w:rPr>
      </w:pPr>
      <w:r w:rsidRPr="00C87DE7">
        <w:rPr>
          <w:color w:val="000000"/>
        </w:rPr>
        <w:t>3</w:t>
      </w:r>
      <w:r w:rsidRPr="00FE4B48">
        <w:rPr>
          <w:color w:val="000000"/>
        </w:rPr>
        <w:t xml:space="preserve">) опис мера </w:t>
      </w:r>
      <w:r w:rsidRPr="00A5080E">
        <w:rPr>
          <w:color w:val="000000"/>
        </w:rPr>
        <w:t>које је обрађивач</w:t>
      </w:r>
      <w:r w:rsidRPr="00FE4B48">
        <w:rPr>
          <w:color w:val="000000"/>
        </w:rPr>
        <w:t xml:space="preserve"> предузео или чије је предузимање предложено у вези са повредом, укључујући и мере које су предузете у циљу умањења штетних последица.</w:t>
      </w:r>
    </w:p>
    <w:p w:rsidR="00117883" w:rsidRPr="00FE4B48" w:rsidRDefault="00117883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Обрађивач је дужан да у насталој ситуацији, на захтев </w:t>
      </w:r>
      <w:r w:rsidR="008402E1">
        <w:rPr>
          <w:rFonts w:ascii="Times New Roman" w:hAnsi="Times New Roman" w:cs="Times New Roman"/>
          <w:sz w:val="24"/>
          <w:szCs w:val="24"/>
        </w:rPr>
        <w:t>Р</w:t>
      </w:r>
      <w:r w:rsidR="008402E1" w:rsidRPr="005762ED">
        <w:rPr>
          <w:rFonts w:ascii="Times New Roman" w:hAnsi="Times New Roman" w:cs="Times New Roman"/>
          <w:sz w:val="24"/>
          <w:szCs w:val="24"/>
        </w:rPr>
        <w:t>уковаоца</w:t>
      </w:r>
      <w:r w:rsidRPr="005762ED">
        <w:rPr>
          <w:rFonts w:ascii="Times New Roman" w:hAnsi="Times New Roman" w:cs="Times New Roman"/>
          <w:sz w:val="24"/>
          <w:szCs w:val="24"/>
        </w:rPr>
        <w:t>, пружи све информације, тражену документацију и потребну помоћ како би се отклониле или смањиле могуће последице повреде података о личности.</w:t>
      </w:r>
    </w:p>
    <w:p w:rsidR="00117883" w:rsidRPr="005762ED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7883" w:rsidRPr="005762ED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Уколико дође до повред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762ED">
        <w:rPr>
          <w:rFonts w:ascii="Times New Roman" w:hAnsi="Times New Roman" w:cs="Times New Roman"/>
          <w:sz w:val="24"/>
          <w:szCs w:val="24"/>
        </w:rPr>
        <w:t xml:space="preserve">података о личности, </w:t>
      </w:r>
      <w:r w:rsidR="008402E1">
        <w:rPr>
          <w:rFonts w:ascii="Times New Roman" w:hAnsi="Times New Roman" w:cs="Times New Roman"/>
          <w:sz w:val="24"/>
          <w:szCs w:val="24"/>
        </w:rPr>
        <w:t>Р</w:t>
      </w:r>
      <w:r w:rsidR="008402E1" w:rsidRPr="005762ED">
        <w:rPr>
          <w:rFonts w:ascii="Times New Roman" w:hAnsi="Times New Roman" w:cs="Times New Roman"/>
          <w:sz w:val="24"/>
          <w:szCs w:val="24"/>
        </w:rPr>
        <w:t xml:space="preserve">уковалац </w:t>
      </w:r>
      <w:r w:rsidR="008B62E3">
        <w:rPr>
          <w:rFonts w:ascii="Times New Roman" w:hAnsi="Times New Roman" w:cs="Times New Roman"/>
          <w:sz w:val="24"/>
          <w:szCs w:val="24"/>
        </w:rPr>
        <w:t>може</w:t>
      </w:r>
      <w:r w:rsidRPr="005762ED">
        <w:rPr>
          <w:rFonts w:ascii="Times New Roman" w:hAnsi="Times New Roman" w:cs="Times New Roman"/>
          <w:sz w:val="24"/>
          <w:szCs w:val="24"/>
        </w:rPr>
        <w:t xml:space="preserve"> да привремено обустави пренос података </w:t>
      </w:r>
      <w:r w:rsidR="008B62E3">
        <w:rPr>
          <w:rFonts w:ascii="Times New Roman" w:hAnsi="Times New Roman" w:cs="Times New Roman"/>
          <w:sz w:val="24"/>
          <w:szCs w:val="24"/>
        </w:rPr>
        <w:t>О</w:t>
      </w:r>
      <w:r w:rsidRPr="005762ED">
        <w:rPr>
          <w:rFonts w:ascii="Times New Roman" w:hAnsi="Times New Roman" w:cs="Times New Roman"/>
          <w:sz w:val="24"/>
          <w:szCs w:val="24"/>
        </w:rPr>
        <w:t>брађивачу.</w:t>
      </w:r>
    </w:p>
    <w:p w:rsidR="00117883" w:rsidRPr="005762ED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Рок, садржина и начин обавештавања </w:t>
      </w:r>
      <w:r w:rsidR="008402E1">
        <w:rPr>
          <w:rFonts w:ascii="Times New Roman" w:hAnsi="Times New Roman" w:cs="Times New Roman"/>
          <w:sz w:val="24"/>
          <w:szCs w:val="24"/>
        </w:rPr>
        <w:t>Р</w:t>
      </w:r>
      <w:r w:rsidR="008402E1" w:rsidRPr="005762ED">
        <w:rPr>
          <w:rFonts w:ascii="Times New Roman" w:hAnsi="Times New Roman" w:cs="Times New Roman"/>
          <w:sz w:val="24"/>
          <w:szCs w:val="24"/>
        </w:rPr>
        <w:t xml:space="preserve">уковаоца </w:t>
      </w:r>
      <w:r w:rsidRPr="005762ED">
        <w:rPr>
          <w:rFonts w:ascii="Times New Roman" w:hAnsi="Times New Roman" w:cs="Times New Roman"/>
          <w:sz w:val="24"/>
          <w:szCs w:val="24"/>
        </w:rPr>
        <w:t xml:space="preserve">о повреди података од стране </w:t>
      </w:r>
      <w:r w:rsidR="008402E1">
        <w:rPr>
          <w:rFonts w:ascii="Times New Roman" w:hAnsi="Times New Roman" w:cs="Times New Roman"/>
          <w:sz w:val="24"/>
          <w:szCs w:val="24"/>
        </w:rPr>
        <w:t>О</w:t>
      </w:r>
      <w:r w:rsidR="008402E1" w:rsidRPr="005762ED">
        <w:rPr>
          <w:rFonts w:ascii="Times New Roman" w:hAnsi="Times New Roman" w:cs="Times New Roman"/>
          <w:sz w:val="24"/>
          <w:szCs w:val="24"/>
        </w:rPr>
        <w:t xml:space="preserve">брађивача </w:t>
      </w:r>
      <w:r w:rsidRPr="005762ED">
        <w:rPr>
          <w:rFonts w:ascii="Times New Roman" w:hAnsi="Times New Roman" w:cs="Times New Roman"/>
          <w:sz w:val="24"/>
          <w:szCs w:val="24"/>
        </w:rPr>
        <w:t>дефинисан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су у </w:t>
      </w:r>
      <w:r w:rsidR="008B62E3">
        <w:rPr>
          <w:rFonts w:ascii="Times New Roman" w:hAnsi="Times New Roman" w:cs="Times New Roman"/>
          <w:sz w:val="24"/>
          <w:szCs w:val="24"/>
        </w:rPr>
        <w:t>Прилог</w:t>
      </w:r>
      <w:r w:rsidRPr="005762ED">
        <w:rPr>
          <w:rFonts w:ascii="Times New Roman" w:hAnsi="Times New Roman" w:cs="Times New Roman"/>
          <w:sz w:val="24"/>
          <w:szCs w:val="24"/>
        </w:rPr>
        <w:t>у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 уговора, који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чин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саставни део.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E1321D" w:rsidRDefault="00E1321D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</w:p>
    <w:p w:rsidR="00E1321D" w:rsidRDefault="00E1321D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</w:p>
    <w:p w:rsidR="00E1321D" w:rsidRDefault="00E1321D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  <w:proofErr w:type="spellStart"/>
      <w:r w:rsidRPr="005762ED">
        <w:lastRenderedPageBreak/>
        <w:t>Процена</w:t>
      </w:r>
      <w:proofErr w:type="spellEnd"/>
      <w:r w:rsidRPr="005762ED">
        <w:t xml:space="preserve"> </w:t>
      </w:r>
      <w:proofErr w:type="spellStart"/>
      <w:r w:rsidRPr="005762ED">
        <w:t>утицаја</w:t>
      </w:r>
      <w:proofErr w:type="spellEnd"/>
      <w:r w:rsidRPr="005762ED">
        <w:t xml:space="preserve"> </w:t>
      </w:r>
      <w:proofErr w:type="spellStart"/>
      <w:r w:rsidRPr="005762ED">
        <w:t>на</w:t>
      </w:r>
      <w:proofErr w:type="spellEnd"/>
      <w:r w:rsidRPr="005762ED">
        <w:t xml:space="preserve"> </w:t>
      </w:r>
      <w:proofErr w:type="spellStart"/>
      <w:r w:rsidRPr="005762ED">
        <w:t>заштиту</w:t>
      </w:r>
      <w:proofErr w:type="spellEnd"/>
      <w:r w:rsidRPr="005762ED">
        <w:t xml:space="preserve"> података о личности </w:t>
      </w:r>
    </w:p>
    <w:p w:rsidR="00117883" w:rsidRPr="005762ED" w:rsidRDefault="00117883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</w:pPr>
    </w:p>
    <w:p w:rsidR="00117883" w:rsidRPr="005762ED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Узимајући у обзир природу обраде и информације које су му доступне, </w:t>
      </w:r>
      <w:r w:rsidR="008402E1">
        <w:t>О</w:t>
      </w:r>
      <w:r w:rsidR="008402E1" w:rsidRPr="005762ED">
        <w:t xml:space="preserve">брађивач </w:t>
      </w:r>
      <w:r w:rsidRPr="005762ED">
        <w:t xml:space="preserve">је дужан да помаже </w:t>
      </w:r>
      <w:r w:rsidR="008402E1">
        <w:t>Р</w:t>
      </w:r>
      <w:r w:rsidR="008402E1" w:rsidRPr="005762ED">
        <w:t xml:space="preserve">уковаоцу </w:t>
      </w:r>
      <w:r w:rsidRPr="005762ED">
        <w:t>у испуњавању његов</w:t>
      </w:r>
      <w:r>
        <w:t>е</w:t>
      </w:r>
      <w:r w:rsidRPr="005762ED">
        <w:t xml:space="preserve"> обавез</w:t>
      </w:r>
      <w:r>
        <w:t>е</w:t>
      </w:r>
      <w:r w:rsidRPr="005762ED">
        <w:t xml:space="preserve"> </w:t>
      </w:r>
      <w:r w:rsidR="008402E1">
        <w:t xml:space="preserve">која </w:t>
      </w:r>
      <w:r>
        <w:t xml:space="preserve">се тиче </w:t>
      </w:r>
      <w:r w:rsidRPr="005762ED">
        <w:t>процен</w:t>
      </w:r>
      <w:r>
        <w:t>е</w:t>
      </w:r>
      <w:r w:rsidRPr="005762ED">
        <w:t xml:space="preserve"> утицаја предвиђених радњи обраде на заштиту података о личности</w:t>
      </w:r>
      <w:r>
        <w:t xml:space="preserve"> и обавезе </w:t>
      </w:r>
      <w:r w:rsidRPr="005762ED">
        <w:t xml:space="preserve">да затражи мишљење </w:t>
      </w:r>
      <w:r w:rsidRPr="005762ED">
        <w:rPr>
          <w:color w:val="000000"/>
        </w:rPr>
        <w:t>Повереника</w:t>
      </w:r>
      <w:r w:rsidRPr="005762ED" w:rsidDel="00146800">
        <w:t xml:space="preserve"> </w:t>
      </w:r>
      <w:r w:rsidR="00910184">
        <w:t xml:space="preserve">за информације од јавног значаја и заштиту података о личности </w:t>
      </w:r>
      <w:r w:rsidRPr="005762ED">
        <w:t>пре започињања радње обраде.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Ангажовање подобрађивача</w:t>
      </w:r>
    </w:p>
    <w:p w:rsidR="00117883" w:rsidRPr="005762ED" w:rsidRDefault="00117883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333333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Обрађивач може </w:t>
      </w:r>
      <w:r w:rsidR="008B62E3">
        <w:rPr>
          <w:color w:val="000000"/>
        </w:rPr>
        <w:t xml:space="preserve">да </w:t>
      </w:r>
      <w:r w:rsidRPr="005762ED">
        <w:rPr>
          <w:color w:val="000000"/>
        </w:rPr>
        <w:t xml:space="preserve">повери обраду подобрађивачу само ако га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уковалац </w:t>
      </w:r>
      <w:r w:rsidRPr="005762ED">
        <w:rPr>
          <w:color w:val="000000"/>
        </w:rPr>
        <w:t xml:space="preserve">за то овласти на основу општег или посебног писменог овлашћења. Ако се </w:t>
      </w:r>
      <w:r w:rsidR="006C4206">
        <w:rPr>
          <w:color w:val="000000"/>
        </w:rPr>
        <w:t xml:space="preserve">поверавање </w:t>
      </w:r>
      <w:r w:rsidRPr="005762ED">
        <w:rPr>
          <w:color w:val="000000"/>
        </w:rPr>
        <w:t>обрад</w:t>
      </w:r>
      <w:r w:rsidR="006C4206">
        <w:rPr>
          <w:color w:val="000000"/>
        </w:rPr>
        <w:t>е</w:t>
      </w:r>
      <w:r w:rsidRPr="005762ED">
        <w:rPr>
          <w:color w:val="000000"/>
        </w:rPr>
        <w:t xml:space="preserve"> врши на основу општег овлашћења,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 </w:t>
      </w:r>
      <w:r w:rsidRPr="005762ED">
        <w:rPr>
          <w:color w:val="000000"/>
        </w:rPr>
        <w:t xml:space="preserve">је дужан да информише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уковаоца </w:t>
      </w:r>
      <w:r w:rsidRPr="005762ED">
        <w:rPr>
          <w:color w:val="000000"/>
        </w:rPr>
        <w:t xml:space="preserve">о намераваном избору подобрађивача, односно замени подобрађивача, како би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уковалац </w:t>
      </w:r>
      <w:r w:rsidRPr="005762ED">
        <w:rPr>
          <w:color w:val="000000"/>
        </w:rPr>
        <w:t xml:space="preserve">имао могућност да се </w:t>
      </w:r>
      <w:r>
        <w:rPr>
          <w:color w:val="000000"/>
        </w:rPr>
        <w:t xml:space="preserve">изјасни о </w:t>
      </w:r>
      <w:r w:rsidRPr="005762ED">
        <w:rPr>
          <w:color w:val="000000"/>
        </w:rPr>
        <w:t>таквој промени.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Рок у коме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уковалац </w:t>
      </w:r>
      <w:r w:rsidRPr="005762ED">
        <w:rPr>
          <w:color w:val="000000"/>
        </w:rPr>
        <w:t xml:space="preserve">има право да се изјасни о избору, односно замени подобрађивача, као и списак подобрађивача који су одобрени од стране руковаоца, без обзира да ли је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 </w:t>
      </w:r>
      <w:r w:rsidRPr="005762ED">
        <w:rPr>
          <w:color w:val="000000"/>
        </w:rPr>
        <w:t xml:space="preserve">овлашћен да истима повери обраду на основу општег или посебног писменог овлашћења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>уковаоца</w:t>
      </w:r>
      <w:r w:rsidRPr="005762ED">
        <w:rPr>
          <w:color w:val="000000"/>
        </w:rPr>
        <w:t xml:space="preserve">, </w:t>
      </w:r>
      <w:r>
        <w:rPr>
          <w:color w:val="000000"/>
        </w:rPr>
        <w:t>дефинисани су у</w:t>
      </w:r>
      <w:r w:rsidRPr="005762ED">
        <w:rPr>
          <w:color w:val="000000"/>
        </w:rPr>
        <w:t xml:space="preserve"> </w:t>
      </w:r>
      <w:r w:rsidR="008B62E3">
        <w:rPr>
          <w:color w:val="000000"/>
        </w:rPr>
        <w:t>Прилог</w:t>
      </w:r>
      <w:r>
        <w:rPr>
          <w:color w:val="000000"/>
        </w:rPr>
        <w:t>у</w:t>
      </w:r>
      <w:r w:rsidRPr="005762ED">
        <w:rPr>
          <w:color w:val="000000"/>
        </w:rPr>
        <w:t xml:space="preserve"> 5</w:t>
      </w:r>
      <w:r>
        <w:rPr>
          <w:color w:val="000000"/>
        </w:rPr>
        <w:t>.</w:t>
      </w:r>
      <w:r w:rsidRPr="005762ED">
        <w:rPr>
          <w:color w:val="000000"/>
        </w:rPr>
        <w:t xml:space="preserve"> </w:t>
      </w:r>
      <w:r>
        <w:rPr>
          <w:color w:val="000000"/>
        </w:rPr>
        <w:t>овог уговора, који чини</w:t>
      </w:r>
      <w:r w:rsidRPr="005762ED">
        <w:rPr>
          <w:color w:val="000000"/>
        </w:rPr>
        <w:t xml:space="preserve"> њ</w:t>
      </w:r>
      <w:r>
        <w:rPr>
          <w:color w:val="000000"/>
        </w:rPr>
        <w:t>ег</w:t>
      </w:r>
      <w:r w:rsidRPr="005762ED">
        <w:rPr>
          <w:color w:val="000000"/>
        </w:rPr>
        <w:t>ов саставни део.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Ако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 </w:t>
      </w:r>
      <w:r w:rsidRPr="005762ED">
        <w:rPr>
          <w:color w:val="000000"/>
        </w:rPr>
        <w:t xml:space="preserve">одреди подобрађивача за вршење посебних радњи обраде у име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>уковаоца</w:t>
      </w:r>
      <w:r w:rsidRPr="005762ED">
        <w:rPr>
          <w:color w:val="000000"/>
        </w:rPr>
        <w:t xml:space="preserve">, дужан је да обезбеди да се исте обавезе заштите података о личности </w:t>
      </w:r>
      <w:r>
        <w:rPr>
          <w:color w:val="000000"/>
        </w:rPr>
        <w:t>утврђене овим уговором</w:t>
      </w:r>
      <w:r w:rsidRPr="005762ED">
        <w:rPr>
          <w:color w:val="000000"/>
        </w:rPr>
        <w:t xml:space="preserve"> примењују и на подобрађивача, на основу посебног уговора или другог правно обавезујућег акта, који је закључен, односно усвојен у писменом облику, што обухвата и електронски облик, којим се у односу између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брађивача </w:t>
      </w:r>
      <w:r w:rsidRPr="005762ED">
        <w:rPr>
          <w:color w:val="000000"/>
        </w:rPr>
        <w:t xml:space="preserve">и подобрађивача </w:t>
      </w:r>
      <w:r>
        <w:rPr>
          <w:color w:val="000000"/>
        </w:rPr>
        <w:t>утврђ</w:t>
      </w:r>
      <w:r w:rsidRPr="005762ED">
        <w:rPr>
          <w:color w:val="000000"/>
        </w:rPr>
        <w:t xml:space="preserve">ују довољне гаранције за примену одговарајућих мера заштите које обезбеђују да се обрада врши у складу са Законом, важећим прописима и одредбама </w:t>
      </w:r>
      <w:r>
        <w:t>овог уговора</w:t>
      </w:r>
      <w:r w:rsidRPr="005762ED">
        <w:rPr>
          <w:color w:val="000000"/>
        </w:rPr>
        <w:t xml:space="preserve">. </w:t>
      </w: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>
        <w:rPr>
          <w:color w:val="000000"/>
        </w:rPr>
        <w:t xml:space="preserve">Обрађивач је дужан да у </w:t>
      </w:r>
      <w:bookmarkStart w:id="1" w:name="_Hlk27048907"/>
      <w:r w:rsidRPr="005762ED">
        <w:rPr>
          <w:color w:val="000000"/>
        </w:rPr>
        <w:t>уговор или друг</w:t>
      </w:r>
      <w:r>
        <w:rPr>
          <w:color w:val="000000"/>
        </w:rPr>
        <w:t>и</w:t>
      </w:r>
      <w:r w:rsidRPr="005762ED">
        <w:rPr>
          <w:color w:val="000000"/>
        </w:rPr>
        <w:t xml:space="preserve"> правно обавезујућ</w:t>
      </w:r>
      <w:r>
        <w:rPr>
          <w:color w:val="000000"/>
        </w:rPr>
        <w:t>и</w:t>
      </w:r>
      <w:r w:rsidRPr="005762ED">
        <w:rPr>
          <w:color w:val="000000"/>
        </w:rPr>
        <w:t xml:space="preserve"> акт</w:t>
      </w:r>
      <w:r>
        <w:rPr>
          <w:color w:val="000000"/>
        </w:rPr>
        <w:t xml:space="preserve"> </w:t>
      </w:r>
      <w:bookmarkEnd w:id="1"/>
      <w:r>
        <w:rPr>
          <w:color w:val="000000"/>
        </w:rPr>
        <w:t xml:space="preserve">који закључује са подобрађивачем, унесе одредбу којом се омогућава </w:t>
      </w:r>
      <w:r w:rsidR="00910184">
        <w:rPr>
          <w:color w:val="000000"/>
        </w:rPr>
        <w:t xml:space="preserve">Руковаоцу </w:t>
      </w:r>
      <w:r>
        <w:rPr>
          <w:color w:val="000000"/>
        </w:rPr>
        <w:t xml:space="preserve">да у случају престанка постојања </w:t>
      </w:r>
      <w:r w:rsidR="00910184">
        <w:rPr>
          <w:color w:val="000000"/>
        </w:rPr>
        <w:t>Обрађивача</w:t>
      </w:r>
      <w:r>
        <w:rPr>
          <w:color w:val="000000"/>
        </w:rPr>
        <w:t xml:space="preserve">, из било ког разлога, </w:t>
      </w:r>
      <w:r w:rsidRPr="00A5080E">
        <w:rPr>
          <w:color w:val="000000"/>
        </w:rPr>
        <w:t>има право да захтева од подобрађивача да уништи или врати податке о личности који су предмет тог уговора или</w:t>
      </w:r>
      <w:r w:rsidRPr="005762ED">
        <w:rPr>
          <w:color w:val="000000"/>
        </w:rPr>
        <w:t xml:space="preserve"> друг</w:t>
      </w:r>
      <w:r>
        <w:rPr>
          <w:color w:val="000000"/>
        </w:rPr>
        <w:t>ог</w:t>
      </w:r>
      <w:r w:rsidRPr="005762ED">
        <w:rPr>
          <w:color w:val="000000"/>
        </w:rPr>
        <w:t xml:space="preserve"> правно обавезујућег акта</w:t>
      </w:r>
      <w:r>
        <w:rPr>
          <w:color w:val="000000"/>
        </w:rPr>
        <w:t>.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br/>
        <w:t xml:space="preserve">Уколико поверава обраду подобрађивачу,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 </w:t>
      </w:r>
      <w:r w:rsidRPr="005762ED">
        <w:rPr>
          <w:color w:val="000000"/>
        </w:rPr>
        <w:t xml:space="preserve">мора бити у могућности да предочи да је подобрађивач ангажован у свему у складу са одредбама овог члана </w:t>
      </w:r>
      <w:r>
        <w:t>уговора</w:t>
      </w:r>
      <w:r w:rsidRPr="005762ED">
        <w:rPr>
          <w:color w:val="000000"/>
        </w:rPr>
        <w:t xml:space="preserve">. </w:t>
      </w: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>
        <w:rPr>
          <w:color w:val="000000"/>
        </w:rPr>
        <w:t>Обрађивач је дужан да руковаоцу</w:t>
      </w:r>
      <w:r w:rsidRPr="00C87DE7">
        <w:rPr>
          <w:color w:val="000000"/>
        </w:rPr>
        <w:t xml:space="preserve"> </w:t>
      </w:r>
      <w:r>
        <w:rPr>
          <w:color w:val="000000"/>
        </w:rPr>
        <w:t xml:space="preserve">достави копију </w:t>
      </w:r>
      <w:r w:rsidRPr="005762ED">
        <w:rPr>
          <w:color w:val="000000"/>
        </w:rPr>
        <w:t>уговора или другог правно обавезујућег акта</w:t>
      </w:r>
      <w:r>
        <w:rPr>
          <w:color w:val="000000"/>
        </w:rPr>
        <w:t xml:space="preserve"> који је закључен са подобрађивачем </w:t>
      </w:r>
      <w:r w:rsidRPr="008B62E3">
        <w:rPr>
          <w:color w:val="000000"/>
        </w:rPr>
        <w:t xml:space="preserve">одмах по закључењу уговора или </w:t>
      </w:r>
      <w:r w:rsidR="008B62E3" w:rsidRPr="008B62E3">
        <w:rPr>
          <w:color w:val="000000"/>
        </w:rPr>
        <w:t xml:space="preserve">усвајања </w:t>
      </w:r>
      <w:r w:rsidRPr="008B62E3">
        <w:rPr>
          <w:color w:val="000000"/>
        </w:rPr>
        <w:t>другог правно обавезујућег акта. Обрађ</w:t>
      </w:r>
      <w:r>
        <w:rPr>
          <w:color w:val="000000"/>
        </w:rPr>
        <w:t xml:space="preserve">ивач има право да Руковаоцу не достави податке из уговора </w:t>
      </w:r>
      <w:r w:rsidRPr="005762ED">
        <w:rPr>
          <w:color w:val="000000"/>
        </w:rPr>
        <w:t>или другог правно обавезујућег акта</w:t>
      </w:r>
      <w:r>
        <w:rPr>
          <w:color w:val="000000"/>
        </w:rPr>
        <w:t xml:space="preserve"> који се не тичу обраде података о личности.</w:t>
      </w:r>
    </w:p>
    <w:p w:rsidR="00117883" w:rsidRPr="000F3ABB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E22D84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lastRenderedPageBreak/>
        <w:t xml:space="preserve">Ако подобрађивач не испуни своје обавезе у вези са заштитом података о личности, за испуњење обавеза подобрађивача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уковаоцу </w:t>
      </w:r>
      <w:r w:rsidRPr="005762ED">
        <w:rPr>
          <w:color w:val="000000"/>
        </w:rPr>
        <w:t xml:space="preserve">одговара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>брађивач</w:t>
      </w:r>
      <w:r w:rsidRPr="005762ED">
        <w:rPr>
          <w:color w:val="000000"/>
        </w:rPr>
        <w:t>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Права лица на која се подаци односе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 xml:space="preserve">Узимајући у обзир природу обраде, </w:t>
      </w:r>
      <w:r w:rsidR="00910184">
        <w:rPr>
          <w:color w:val="000000"/>
        </w:rPr>
        <w:t>О</w:t>
      </w:r>
      <w:r w:rsidR="00910184" w:rsidRPr="005762ED">
        <w:rPr>
          <w:color w:val="000000"/>
        </w:rPr>
        <w:t xml:space="preserve">брађивач </w:t>
      </w:r>
      <w:r w:rsidRPr="005762ED">
        <w:rPr>
          <w:color w:val="000000"/>
        </w:rPr>
        <w:t xml:space="preserve">је дужан да помаже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>уковаоцу</w:t>
      </w:r>
      <w:r w:rsidRPr="005762ED">
        <w:rPr>
          <w:color w:val="000000"/>
        </w:rPr>
        <w:t xml:space="preserve">, колико је то могуће, у испуњавању обавеза </w:t>
      </w:r>
      <w:r w:rsidR="00910184">
        <w:rPr>
          <w:color w:val="000000"/>
        </w:rPr>
        <w:t>Р</w:t>
      </w:r>
      <w:r w:rsidR="00910184" w:rsidRPr="005762ED">
        <w:rPr>
          <w:color w:val="000000"/>
        </w:rPr>
        <w:t xml:space="preserve">уковаоца </w:t>
      </w:r>
      <w:r w:rsidRPr="005762ED">
        <w:rPr>
          <w:color w:val="000000"/>
        </w:rPr>
        <w:t xml:space="preserve">у односу на захтеве за остваривање </w:t>
      </w:r>
      <w:r>
        <w:rPr>
          <w:color w:val="000000"/>
        </w:rPr>
        <w:t xml:space="preserve">Законом предвиђених </w:t>
      </w:r>
      <w:r w:rsidRPr="005762ED">
        <w:rPr>
          <w:color w:val="000000"/>
        </w:rPr>
        <w:t>права лица на које се подаци односе</w:t>
      </w:r>
      <w:r>
        <w:rPr>
          <w:color w:val="000000"/>
        </w:rPr>
        <w:t>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Уколик</w:t>
      </w:r>
      <w:r w:rsidR="00322787">
        <w:rPr>
          <w:rFonts w:ascii="Times New Roman" w:hAnsi="Times New Roman" w:cs="Times New Roman"/>
          <w:sz w:val="24"/>
          <w:szCs w:val="24"/>
        </w:rPr>
        <w:t>о лице на које се подаци односе</w:t>
      </w:r>
      <w:r w:rsidRPr="005762ED">
        <w:rPr>
          <w:rFonts w:ascii="Times New Roman" w:hAnsi="Times New Roman" w:cs="Times New Roman"/>
          <w:sz w:val="24"/>
          <w:szCs w:val="24"/>
        </w:rPr>
        <w:t xml:space="preserve"> поднесе захтев за остваривање неког права прописаног важећим прописима </w:t>
      </w:r>
      <w:r w:rsidR="00910184">
        <w:rPr>
          <w:rFonts w:ascii="Times New Roman" w:hAnsi="Times New Roman" w:cs="Times New Roman"/>
          <w:sz w:val="24"/>
          <w:szCs w:val="24"/>
        </w:rPr>
        <w:t>О</w:t>
      </w:r>
      <w:r w:rsidR="00910184" w:rsidRPr="005762ED">
        <w:rPr>
          <w:rFonts w:ascii="Times New Roman" w:hAnsi="Times New Roman" w:cs="Times New Roman"/>
          <w:sz w:val="24"/>
          <w:szCs w:val="24"/>
        </w:rPr>
        <w:t>брађивачу</w:t>
      </w:r>
      <w:r w:rsidR="006C4206">
        <w:rPr>
          <w:rFonts w:ascii="Times New Roman" w:hAnsi="Times New Roman" w:cs="Times New Roman"/>
          <w:sz w:val="24"/>
          <w:szCs w:val="24"/>
        </w:rPr>
        <w:t>, а за чије</w:t>
      </w:r>
      <w:r w:rsidRPr="005762ED">
        <w:rPr>
          <w:rFonts w:ascii="Times New Roman" w:hAnsi="Times New Roman" w:cs="Times New Roman"/>
          <w:sz w:val="24"/>
          <w:szCs w:val="24"/>
        </w:rPr>
        <w:t xml:space="preserve"> је п</w:t>
      </w:r>
      <w:r w:rsidR="006C4206">
        <w:rPr>
          <w:rFonts w:ascii="Times New Roman" w:hAnsi="Times New Roman" w:cs="Times New Roman"/>
          <w:sz w:val="24"/>
          <w:szCs w:val="24"/>
        </w:rPr>
        <w:t>оступање</w:t>
      </w:r>
      <w:r w:rsidRPr="005762ED">
        <w:rPr>
          <w:rFonts w:ascii="Times New Roman" w:hAnsi="Times New Roman" w:cs="Times New Roman"/>
          <w:sz w:val="24"/>
          <w:szCs w:val="24"/>
        </w:rPr>
        <w:t xml:space="preserve"> одговоран </w:t>
      </w:r>
      <w:r w:rsidR="00910184">
        <w:rPr>
          <w:rFonts w:ascii="Times New Roman" w:hAnsi="Times New Roman" w:cs="Times New Roman"/>
          <w:sz w:val="24"/>
          <w:szCs w:val="24"/>
        </w:rPr>
        <w:t>Р</w:t>
      </w:r>
      <w:r w:rsidR="00910184" w:rsidRPr="005762ED">
        <w:rPr>
          <w:rFonts w:ascii="Times New Roman" w:hAnsi="Times New Roman" w:cs="Times New Roman"/>
          <w:sz w:val="24"/>
          <w:szCs w:val="24"/>
        </w:rPr>
        <w:t>уковалац</w:t>
      </w:r>
      <w:r w:rsidRPr="005762ED">
        <w:rPr>
          <w:rFonts w:ascii="Times New Roman" w:hAnsi="Times New Roman" w:cs="Times New Roman"/>
          <w:sz w:val="24"/>
          <w:szCs w:val="24"/>
        </w:rPr>
        <w:t xml:space="preserve">, </w:t>
      </w:r>
      <w:r w:rsidR="00910184">
        <w:rPr>
          <w:rFonts w:ascii="Times New Roman" w:hAnsi="Times New Roman" w:cs="Times New Roman"/>
          <w:sz w:val="24"/>
          <w:szCs w:val="24"/>
        </w:rPr>
        <w:t>О</w:t>
      </w:r>
      <w:r w:rsidR="00910184" w:rsidRPr="005762ED">
        <w:rPr>
          <w:rFonts w:ascii="Times New Roman" w:hAnsi="Times New Roman" w:cs="Times New Roman"/>
          <w:sz w:val="24"/>
          <w:szCs w:val="24"/>
        </w:rPr>
        <w:t xml:space="preserve">брађивач </w:t>
      </w:r>
      <w:r w:rsidRPr="005762ED">
        <w:rPr>
          <w:rFonts w:ascii="Times New Roman" w:hAnsi="Times New Roman" w:cs="Times New Roman"/>
          <w:sz w:val="24"/>
          <w:szCs w:val="24"/>
        </w:rPr>
        <w:t>није овлашћен да поступа по такв</w:t>
      </w:r>
      <w:r w:rsidR="006C4206">
        <w:rPr>
          <w:rFonts w:ascii="Times New Roman" w:hAnsi="Times New Roman" w:cs="Times New Roman"/>
          <w:sz w:val="24"/>
          <w:szCs w:val="24"/>
        </w:rPr>
        <w:t>ом захтеву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6C4206">
        <w:rPr>
          <w:rFonts w:ascii="Times New Roman" w:hAnsi="Times New Roman" w:cs="Times New Roman"/>
          <w:sz w:val="24"/>
          <w:szCs w:val="24"/>
        </w:rPr>
        <w:t>већ</w:t>
      </w:r>
      <w:r w:rsidRPr="005762ED">
        <w:rPr>
          <w:rFonts w:ascii="Times New Roman" w:hAnsi="Times New Roman" w:cs="Times New Roman"/>
          <w:sz w:val="24"/>
          <w:szCs w:val="24"/>
        </w:rPr>
        <w:t xml:space="preserve"> је дужан да о томе одмах обавести </w:t>
      </w:r>
      <w:r w:rsidR="00910184">
        <w:rPr>
          <w:rFonts w:ascii="Times New Roman" w:hAnsi="Times New Roman" w:cs="Times New Roman"/>
          <w:sz w:val="24"/>
          <w:szCs w:val="24"/>
        </w:rPr>
        <w:t>Р</w:t>
      </w:r>
      <w:r w:rsidR="00910184" w:rsidRPr="005762ED">
        <w:rPr>
          <w:rFonts w:ascii="Times New Roman" w:hAnsi="Times New Roman" w:cs="Times New Roman"/>
          <w:sz w:val="24"/>
          <w:szCs w:val="24"/>
        </w:rPr>
        <w:t xml:space="preserve">уковаоца </w:t>
      </w:r>
      <w:r w:rsidRPr="005762ED">
        <w:rPr>
          <w:rFonts w:ascii="Times New Roman" w:hAnsi="Times New Roman" w:cs="Times New Roman"/>
          <w:sz w:val="24"/>
          <w:szCs w:val="24"/>
        </w:rPr>
        <w:t xml:space="preserve">и да му проследи такав захтев, као и да обавести лице које је поднело захтев да је исти прослеђен </w:t>
      </w:r>
      <w:r w:rsidR="00910184">
        <w:rPr>
          <w:rFonts w:ascii="Times New Roman" w:hAnsi="Times New Roman" w:cs="Times New Roman"/>
          <w:sz w:val="24"/>
          <w:szCs w:val="24"/>
        </w:rPr>
        <w:t>Р</w:t>
      </w:r>
      <w:r w:rsidR="00910184" w:rsidRPr="005762ED">
        <w:rPr>
          <w:rFonts w:ascii="Times New Roman" w:hAnsi="Times New Roman" w:cs="Times New Roman"/>
          <w:sz w:val="24"/>
          <w:szCs w:val="24"/>
        </w:rPr>
        <w:t>уковаоцу</w:t>
      </w:r>
      <w:r w:rsidRPr="005762ED">
        <w:rPr>
          <w:rFonts w:ascii="Times New Roman" w:hAnsi="Times New Roman" w:cs="Times New Roman"/>
          <w:sz w:val="24"/>
          <w:szCs w:val="24"/>
        </w:rPr>
        <w:t>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B1581F">
        <w:rPr>
          <w:color w:val="000000"/>
        </w:rPr>
        <w:t xml:space="preserve">У случају престанка постојања </w:t>
      </w:r>
      <w:r w:rsidR="00910184">
        <w:rPr>
          <w:color w:val="000000"/>
        </w:rPr>
        <w:t>Р</w:t>
      </w:r>
      <w:r w:rsidR="00910184" w:rsidRPr="00B1581F">
        <w:rPr>
          <w:color w:val="000000"/>
        </w:rPr>
        <w:t xml:space="preserve">уковаоца </w:t>
      </w:r>
      <w:r w:rsidR="00910184">
        <w:rPr>
          <w:color w:val="000000"/>
        </w:rPr>
        <w:t>О</w:t>
      </w:r>
      <w:r w:rsidR="00910184" w:rsidRPr="00B1581F">
        <w:rPr>
          <w:color w:val="000000"/>
        </w:rPr>
        <w:t xml:space="preserve">брађивач </w:t>
      </w:r>
      <w:r w:rsidRPr="00B1581F">
        <w:rPr>
          <w:color w:val="000000"/>
        </w:rPr>
        <w:t xml:space="preserve">је дужан да поступа по захтевима лица на које се подаци односе, осим уколико постоји правни следбеник </w:t>
      </w:r>
      <w:r w:rsidR="00BC035C">
        <w:rPr>
          <w:color w:val="000000"/>
        </w:rPr>
        <w:t>Р</w:t>
      </w:r>
      <w:r w:rsidR="00BC035C" w:rsidRPr="00B1581F">
        <w:rPr>
          <w:color w:val="000000"/>
        </w:rPr>
        <w:t>уковаоца</w:t>
      </w:r>
      <w:r w:rsidRPr="00B1581F">
        <w:rPr>
          <w:color w:val="000000"/>
        </w:rPr>
        <w:t xml:space="preserve">, који преузима права и обавезе </w:t>
      </w:r>
      <w:r w:rsidR="00BC035C">
        <w:rPr>
          <w:color w:val="000000"/>
        </w:rPr>
        <w:t>Р</w:t>
      </w:r>
      <w:r w:rsidR="00BC035C" w:rsidRPr="00B1581F">
        <w:rPr>
          <w:color w:val="000000"/>
        </w:rPr>
        <w:t xml:space="preserve">уковаоца </w:t>
      </w:r>
      <w:r w:rsidRPr="00B1581F">
        <w:rPr>
          <w:color w:val="000000"/>
        </w:rPr>
        <w:t>из ов</w:t>
      </w:r>
      <w:r w:rsidR="00000187">
        <w:rPr>
          <w:color w:val="000000"/>
        </w:rPr>
        <w:t>ог уговора.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Пренос података у друге државе или међународне организације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:rsidR="00C4671C" w:rsidRDefault="00C4671C" w:rsidP="00C467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C4671C" w:rsidRPr="005762ED" w:rsidRDefault="00C4671C" w:rsidP="00C467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Пренос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података о личности у другу државу, на део њене територије, или у један или више сектора одређених делатности у тој држави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или у међународну организацију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 </w:t>
      </w:r>
      <w:r w:rsidRPr="005762ED">
        <w:rPr>
          <w:rFonts w:ascii="Times New Roman" w:hAnsi="Times New Roman" w:cs="Times New Roman"/>
          <w:sz w:val="24"/>
          <w:szCs w:val="24"/>
        </w:rPr>
        <w:t xml:space="preserve">да се врши у свему у складу са одредбама важећих прописа, </w:t>
      </w:r>
      <w:r>
        <w:rPr>
          <w:rFonts w:ascii="Times New Roman" w:hAnsi="Times New Roman" w:cs="Times New Roman"/>
          <w:sz w:val="24"/>
          <w:szCs w:val="24"/>
        </w:rPr>
        <w:t xml:space="preserve">уз обезбеђивање адекватног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заштите података о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остваривост</w:t>
      </w:r>
      <w:r>
        <w:rPr>
          <w:rFonts w:ascii="Times New Roman" w:hAnsi="Times New Roman" w:cs="Times New Roman"/>
          <w:color w:val="000000"/>
          <w:sz w:val="24"/>
          <w:szCs w:val="24"/>
        </w:rPr>
        <w:t>и свих права и делотворне правне заштите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 xml:space="preserve"> лицима на које се подаци односе.</w:t>
      </w:r>
    </w:p>
    <w:p w:rsidR="00C4671C" w:rsidRDefault="00C467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Обрађивач може да преноси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податке о личности у другу државу, на део њене територије, или у један или више сектора одређених делатности у тој држави или у међународну организацију</w:t>
      </w:r>
      <w:r w:rsidRPr="005762ED">
        <w:rPr>
          <w:rFonts w:ascii="Times New Roman" w:hAnsi="Times New Roman" w:cs="Times New Roman"/>
          <w:sz w:val="24"/>
          <w:szCs w:val="24"/>
        </w:rPr>
        <w:t xml:space="preserve"> само на основу писмених упутстава </w:t>
      </w:r>
      <w:r w:rsidR="00BC035C">
        <w:rPr>
          <w:rFonts w:ascii="Times New Roman" w:hAnsi="Times New Roman" w:cs="Times New Roman"/>
          <w:sz w:val="24"/>
          <w:szCs w:val="24"/>
        </w:rPr>
        <w:t>Р</w:t>
      </w:r>
      <w:r w:rsidR="00BC035C" w:rsidRPr="005762ED">
        <w:rPr>
          <w:rFonts w:ascii="Times New Roman" w:hAnsi="Times New Roman" w:cs="Times New Roman"/>
          <w:sz w:val="24"/>
          <w:szCs w:val="24"/>
        </w:rPr>
        <w:t>уковаоца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Упутства </w:t>
      </w:r>
      <w:r w:rsidR="00BC035C">
        <w:rPr>
          <w:rFonts w:ascii="Times New Roman" w:hAnsi="Times New Roman" w:cs="Times New Roman"/>
          <w:sz w:val="24"/>
          <w:szCs w:val="24"/>
        </w:rPr>
        <w:t>Р</w:t>
      </w:r>
      <w:r w:rsidR="00BC035C" w:rsidRPr="005762ED">
        <w:rPr>
          <w:rFonts w:ascii="Times New Roman" w:hAnsi="Times New Roman" w:cs="Times New Roman"/>
          <w:sz w:val="24"/>
          <w:szCs w:val="24"/>
        </w:rPr>
        <w:t xml:space="preserve">уковаоца </w:t>
      </w:r>
      <w:r w:rsidRPr="005762ED">
        <w:rPr>
          <w:rFonts w:ascii="Times New Roman" w:hAnsi="Times New Roman" w:cs="Times New Roman"/>
          <w:sz w:val="24"/>
          <w:szCs w:val="24"/>
        </w:rPr>
        <w:t xml:space="preserve">за пренос </w:t>
      </w:r>
      <w:r w:rsidRPr="005762ED">
        <w:rPr>
          <w:rFonts w:ascii="Times New Roman" w:hAnsi="Times New Roman" w:cs="Times New Roman"/>
          <w:color w:val="000000"/>
          <w:sz w:val="24"/>
          <w:szCs w:val="24"/>
        </w:rPr>
        <w:t>података о личности у другу државу, на део њене територије, или у један или више сектора одређених делатности у тој држави или у међународну организацију</w:t>
      </w:r>
      <w:r w:rsidRPr="005762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као и списак земаља у које је одобрен пренос података, </w:t>
      </w:r>
      <w:r w:rsidRPr="005762ED">
        <w:rPr>
          <w:rFonts w:ascii="Times New Roman" w:hAnsi="Times New Roman" w:cs="Times New Roman"/>
          <w:sz w:val="24"/>
          <w:szCs w:val="24"/>
        </w:rPr>
        <w:t>ако је применљиво, биће наведен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2ED">
        <w:rPr>
          <w:rFonts w:ascii="Times New Roman" w:hAnsi="Times New Roman" w:cs="Times New Roman"/>
          <w:sz w:val="24"/>
          <w:szCs w:val="24"/>
        </w:rPr>
        <w:t xml:space="preserve"> у </w:t>
      </w:r>
      <w:r w:rsidR="008B62E3">
        <w:rPr>
          <w:rFonts w:ascii="Times New Roman" w:hAnsi="Times New Roman" w:cs="Times New Roman"/>
          <w:sz w:val="24"/>
          <w:szCs w:val="24"/>
        </w:rPr>
        <w:t>Прилог</w:t>
      </w:r>
      <w:r w:rsidRPr="005762ED">
        <w:rPr>
          <w:rFonts w:ascii="Times New Roman" w:hAnsi="Times New Roman" w:cs="Times New Roman"/>
          <w:sz w:val="24"/>
          <w:szCs w:val="24"/>
        </w:rPr>
        <w:t>у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 уговора и представљаће његов саставни део</w:t>
      </w:r>
      <w:r w:rsidRPr="005762ED">
        <w:rPr>
          <w:rFonts w:ascii="Times New Roman" w:hAnsi="Times New Roman" w:cs="Times New Roman"/>
          <w:sz w:val="24"/>
          <w:szCs w:val="24"/>
        </w:rPr>
        <w:t>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  <w:jc w:val="center"/>
        <w:rPr>
          <w:rStyle w:val="apple-converted-space"/>
        </w:rPr>
      </w:pPr>
      <w:r w:rsidRPr="005762ED">
        <w:rPr>
          <w:rStyle w:val="apple-converted-space"/>
        </w:rPr>
        <w:t xml:space="preserve">Контрола </w:t>
      </w:r>
      <w:r w:rsidR="00612697">
        <w:rPr>
          <w:rStyle w:val="apple-converted-space"/>
        </w:rPr>
        <w:t xml:space="preserve">рада </w:t>
      </w:r>
      <w:r w:rsidR="00BC035C">
        <w:rPr>
          <w:rStyle w:val="apple-converted-space"/>
        </w:rPr>
        <w:t>О</w:t>
      </w:r>
      <w:r w:rsidR="00BC035C" w:rsidRPr="005762ED">
        <w:rPr>
          <w:rStyle w:val="apple-converted-space"/>
        </w:rPr>
        <w:t>брађивача</w:t>
      </w:r>
    </w:p>
    <w:p w:rsidR="00117883" w:rsidRPr="005762ED" w:rsidRDefault="00117883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11.</w:t>
      </w:r>
    </w:p>
    <w:p w:rsidR="00117883" w:rsidRPr="005762ED" w:rsidRDefault="00117883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  <w:jc w:val="both"/>
        <w:rPr>
          <w:rStyle w:val="apple-converted-space"/>
        </w:rPr>
      </w:pPr>
      <w:r w:rsidRPr="005762ED">
        <w:t xml:space="preserve">Обрађивач је дужан да учини доступним руковаоцу све информације које су неопходне за предочавање испуњености обавеза </w:t>
      </w:r>
      <w:r w:rsidR="00BC035C">
        <w:t>О</w:t>
      </w:r>
      <w:r w:rsidR="00BC035C" w:rsidRPr="005762ED">
        <w:t xml:space="preserve">брађивача </w:t>
      </w:r>
      <w:r w:rsidRPr="005762ED">
        <w:t xml:space="preserve">прописаних важећим прописима и овим </w:t>
      </w:r>
      <w:r>
        <w:t>уговором</w:t>
      </w:r>
      <w:r w:rsidRPr="005762ED">
        <w:t xml:space="preserve">, као и информације које омогућавају и доприносе контроли рада </w:t>
      </w:r>
      <w:r w:rsidR="00BC035C">
        <w:t>О</w:t>
      </w:r>
      <w:r w:rsidR="00BC035C" w:rsidRPr="005762ED">
        <w:t>брађивача</w:t>
      </w:r>
      <w:r w:rsidRPr="005762ED">
        <w:t xml:space="preserve">, коју спроводи </w:t>
      </w:r>
      <w:r w:rsidR="00BC035C">
        <w:t>Р</w:t>
      </w:r>
      <w:r w:rsidR="00BC035C" w:rsidRPr="005762ED">
        <w:t xml:space="preserve">уковалац </w:t>
      </w:r>
      <w:r w:rsidRPr="005762ED">
        <w:t xml:space="preserve">или друго лице које </w:t>
      </w:r>
      <w:r w:rsidR="00BC035C">
        <w:t>Р</w:t>
      </w:r>
      <w:r w:rsidR="00BC035C" w:rsidRPr="005762ED">
        <w:t xml:space="preserve">уковалац </w:t>
      </w:r>
      <w:r w:rsidRPr="005762ED">
        <w:t>за то овласти.</w:t>
      </w:r>
      <w:r w:rsidRPr="005762ED">
        <w:rPr>
          <w:rStyle w:val="apple-converted-space"/>
        </w:rPr>
        <w:t> </w:t>
      </w:r>
    </w:p>
    <w:p w:rsidR="00117883" w:rsidRPr="005762ED" w:rsidRDefault="00117883" w:rsidP="00117883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A1445E" w:rsidRDefault="00A1445E" w:rsidP="00A1445E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lastRenderedPageBreak/>
        <w:t xml:space="preserve">О нађеним пропустима,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762ED">
        <w:rPr>
          <w:rFonts w:ascii="Times New Roman" w:hAnsi="Times New Roman" w:cs="Times New Roman"/>
          <w:sz w:val="24"/>
          <w:szCs w:val="24"/>
        </w:rPr>
        <w:t xml:space="preserve">уковалац је дужан да обавести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762ED">
        <w:rPr>
          <w:rFonts w:ascii="Times New Roman" w:hAnsi="Times New Roman" w:cs="Times New Roman"/>
          <w:sz w:val="24"/>
          <w:szCs w:val="24"/>
        </w:rPr>
        <w:t>брађивача писаним путем, што укључује и електронску пошту</w:t>
      </w:r>
      <w:r>
        <w:rPr>
          <w:rFonts w:ascii="Times New Roman" w:hAnsi="Times New Roman" w:cs="Times New Roman"/>
          <w:sz w:val="24"/>
          <w:szCs w:val="24"/>
        </w:rPr>
        <w:t xml:space="preserve">, као и да остави Обрађивачу примерен рок </w:t>
      </w:r>
      <w:r w:rsidR="00322787">
        <w:rPr>
          <w:rFonts w:ascii="Times New Roman" w:hAnsi="Times New Roman" w:cs="Times New Roman"/>
          <w:sz w:val="24"/>
          <w:szCs w:val="24"/>
        </w:rPr>
        <w:t>за њихово отклањање.</w:t>
      </w:r>
    </w:p>
    <w:p w:rsidR="00A1445E" w:rsidRPr="005762ED" w:rsidRDefault="00A1445E" w:rsidP="00A1445E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Док </w:t>
      </w:r>
      <w:r w:rsidR="00BC035C">
        <w:rPr>
          <w:rFonts w:ascii="Times New Roman" w:hAnsi="Times New Roman" w:cs="Times New Roman"/>
          <w:sz w:val="24"/>
          <w:szCs w:val="24"/>
        </w:rPr>
        <w:t>О</w:t>
      </w:r>
      <w:r w:rsidR="00BC035C" w:rsidRPr="005762ED">
        <w:rPr>
          <w:rFonts w:ascii="Times New Roman" w:hAnsi="Times New Roman" w:cs="Times New Roman"/>
          <w:sz w:val="24"/>
          <w:szCs w:val="24"/>
        </w:rPr>
        <w:t xml:space="preserve">брађивач </w:t>
      </w:r>
      <w:r w:rsidRPr="005762ED">
        <w:rPr>
          <w:rFonts w:ascii="Times New Roman" w:hAnsi="Times New Roman" w:cs="Times New Roman"/>
          <w:sz w:val="24"/>
          <w:szCs w:val="24"/>
        </w:rPr>
        <w:t xml:space="preserve">не </w:t>
      </w:r>
      <w:r w:rsidR="00A1445E">
        <w:rPr>
          <w:rFonts w:ascii="Times New Roman" w:hAnsi="Times New Roman" w:cs="Times New Roman"/>
          <w:sz w:val="24"/>
          <w:szCs w:val="24"/>
        </w:rPr>
        <w:t xml:space="preserve">отклони нађене </w:t>
      </w:r>
      <w:r w:rsidRPr="005762ED">
        <w:rPr>
          <w:rFonts w:ascii="Times New Roman" w:hAnsi="Times New Roman" w:cs="Times New Roman"/>
          <w:sz w:val="24"/>
          <w:szCs w:val="24"/>
        </w:rPr>
        <w:t xml:space="preserve">пропусте у </w:t>
      </w:r>
      <w:r>
        <w:rPr>
          <w:rFonts w:ascii="Times New Roman" w:hAnsi="Times New Roman" w:cs="Times New Roman"/>
          <w:sz w:val="24"/>
          <w:szCs w:val="24"/>
        </w:rPr>
        <w:t xml:space="preserve">спровођењу </w:t>
      </w:r>
      <w:r w:rsidR="00A1445E">
        <w:rPr>
          <w:rFonts w:ascii="Times New Roman" w:hAnsi="Times New Roman" w:cs="Times New Roman"/>
          <w:sz w:val="24"/>
          <w:szCs w:val="24"/>
        </w:rPr>
        <w:t>обавеза из става 1. овог члана</w:t>
      </w:r>
      <w:r w:rsidRPr="005762ED">
        <w:rPr>
          <w:rFonts w:ascii="Times New Roman" w:hAnsi="Times New Roman" w:cs="Times New Roman"/>
          <w:sz w:val="24"/>
          <w:szCs w:val="24"/>
        </w:rPr>
        <w:t xml:space="preserve">, </w:t>
      </w:r>
      <w:r w:rsidR="00BC035C">
        <w:rPr>
          <w:rFonts w:ascii="Times New Roman" w:hAnsi="Times New Roman" w:cs="Times New Roman"/>
          <w:sz w:val="24"/>
          <w:szCs w:val="24"/>
        </w:rPr>
        <w:t>Р</w:t>
      </w:r>
      <w:r w:rsidR="00BC035C" w:rsidRPr="005762ED">
        <w:rPr>
          <w:rFonts w:ascii="Times New Roman" w:hAnsi="Times New Roman" w:cs="Times New Roman"/>
          <w:sz w:val="24"/>
          <w:szCs w:val="24"/>
        </w:rPr>
        <w:t xml:space="preserve">уковалац </w:t>
      </w:r>
      <w:r w:rsidR="00A1445E">
        <w:rPr>
          <w:rFonts w:ascii="Times New Roman" w:hAnsi="Times New Roman" w:cs="Times New Roman"/>
          <w:sz w:val="24"/>
          <w:szCs w:val="24"/>
        </w:rPr>
        <w:t xml:space="preserve">може </w:t>
      </w:r>
      <w:r w:rsidRPr="005762ED">
        <w:rPr>
          <w:rFonts w:ascii="Times New Roman" w:hAnsi="Times New Roman" w:cs="Times New Roman"/>
          <w:sz w:val="24"/>
          <w:szCs w:val="24"/>
        </w:rPr>
        <w:t xml:space="preserve">да обустави пренос података </w:t>
      </w:r>
      <w:r w:rsidR="00BC035C">
        <w:rPr>
          <w:rFonts w:ascii="Times New Roman" w:hAnsi="Times New Roman" w:cs="Times New Roman"/>
          <w:sz w:val="24"/>
          <w:szCs w:val="24"/>
        </w:rPr>
        <w:t>О</w:t>
      </w:r>
      <w:r w:rsidR="00BC035C" w:rsidRPr="005762ED">
        <w:rPr>
          <w:rFonts w:ascii="Times New Roman" w:hAnsi="Times New Roman" w:cs="Times New Roman"/>
          <w:sz w:val="24"/>
          <w:szCs w:val="24"/>
        </w:rPr>
        <w:t>брађивачу</w:t>
      </w:r>
      <w:r w:rsidRPr="005762ED">
        <w:rPr>
          <w:rFonts w:ascii="Times New Roman" w:hAnsi="Times New Roman" w:cs="Times New Roman"/>
          <w:sz w:val="24"/>
          <w:szCs w:val="24"/>
        </w:rPr>
        <w:t>.</w:t>
      </w:r>
    </w:p>
    <w:p w:rsidR="00612697" w:rsidRDefault="00612697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612697" w:rsidRPr="00924805" w:rsidRDefault="00612697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924805">
        <w:rPr>
          <w:rFonts w:ascii="Times New Roman" w:hAnsi="Times New Roman" w:cs="Times New Roman"/>
          <w:sz w:val="24"/>
          <w:szCs w:val="24"/>
        </w:rPr>
        <w:t xml:space="preserve">Начин вршења контроле поштовања обавеза Обрађивача </w:t>
      </w:r>
      <w:r w:rsidR="00A1445E">
        <w:rPr>
          <w:rFonts w:ascii="Times New Roman" w:hAnsi="Times New Roman" w:cs="Times New Roman"/>
          <w:sz w:val="24"/>
          <w:szCs w:val="24"/>
        </w:rPr>
        <w:t xml:space="preserve">из става 1. овог члана </w:t>
      </w:r>
      <w:r w:rsidRPr="00924805">
        <w:rPr>
          <w:rFonts w:ascii="Times New Roman" w:hAnsi="Times New Roman" w:cs="Times New Roman"/>
          <w:sz w:val="24"/>
          <w:szCs w:val="24"/>
        </w:rPr>
        <w:t>од стране Руковаоца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805">
        <w:rPr>
          <w:rFonts w:ascii="Times New Roman" w:hAnsi="Times New Roman" w:cs="Times New Roman"/>
          <w:sz w:val="24"/>
          <w:szCs w:val="24"/>
        </w:rPr>
        <w:t xml:space="preserve"> или лица овлашћеног за </w:t>
      </w:r>
      <w:r>
        <w:rPr>
          <w:rFonts w:ascii="Times New Roman" w:hAnsi="Times New Roman" w:cs="Times New Roman"/>
          <w:sz w:val="24"/>
          <w:szCs w:val="24"/>
        </w:rPr>
        <w:t>то,</w:t>
      </w:r>
      <w:r w:rsidRPr="00924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 и рок и начин</w:t>
      </w:r>
      <w:r w:rsidR="00A1445E">
        <w:rPr>
          <w:rFonts w:ascii="Times New Roman" w:hAnsi="Times New Roman" w:cs="Times New Roman"/>
          <w:sz w:val="24"/>
          <w:szCs w:val="24"/>
        </w:rPr>
        <w:t xml:space="preserve"> отклањања пропуста од стране Обрађивача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4805">
        <w:rPr>
          <w:rFonts w:ascii="Times New Roman" w:hAnsi="Times New Roman" w:cs="Times New Roman"/>
          <w:sz w:val="24"/>
          <w:szCs w:val="24"/>
        </w:rPr>
        <w:t>описан је у Прилогу 7. овог уговора, који чини његов саставни део.</w:t>
      </w:r>
    </w:p>
    <w:p w:rsidR="00612697" w:rsidRPr="005762ED" w:rsidRDefault="00612697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62ED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2ED">
        <w:rPr>
          <w:rFonts w:ascii="Times New Roman" w:hAnsi="Times New Roman" w:cs="Times New Roman"/>
          <w:sz w:val="24"/>
          <w:szCs w:val="24"/>
        </w:rPr>
        <w:t>обраде</w:t>
      </w:r>
      <w:proofErr w:type="spellEnd"/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12.</w:t>
      </w: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7883" w:rsidRPr="00ED611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уговор</w:t>
      </w:r>
      <w:r w:rsidRPr="00E94242">
        <w:rPr>
          <w:rFonts w:ascii="Times New Roman" w:hAnsi="Times New Roman" w:cs="Times New Roman"/>
          <w:sz w:val="24"/>
          <w:szCs w:val="24"/>
        </w:rPr>
        <w:t xml:space="preserve"> почињ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4242">
        <w:rPr>
          <w:rFonts w:ascii="Times New Roman" w:hAnsi="Times New Roman" w:cs="Times New Roman"/>
          <w:sz w:val="24"/>
          <w:szCs w:val="24"/>
        </w:rPr>
        <w:t xml:space="preserve"> да се примењују почев од _____________ и закључуј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4242">
        <w:rPr>
          <w:rFonts w:ascii="Times New Roman" w:hAnsi="Times New Roman" w:cs="Times New Roman"/>
          <w:sz w:val="24"/>
          <w:szCs w:val="24"/>
        </w:rPr>
        <w:t xml:space="preserve"> </w:t>
      </w:r>
      <w:r w:rsidRPr="005762ED">
        <w:rPr>
          <w:rFonts w:ascii="Times New Roman" w:hAnsi="Times New Roman" w:cs="Times New Roman"/>
          <w:sz w:val="24"/>
          <w:szCs w:val="24"/>
        </w:rPr>
        <w:t>се за период трајања обраде и то ______________ (</w:t>
      </w:r>
      <w:r w:rsidRPr="005762ED">
        <w:rPr>
          <w:rFonts w:ascii="Times New Roman" w:hAnsi="Times New Roman" w:cs="Times New Roman"/>
          <w:i/>
          <w:iCs/>
          <w:sz w:val="24"/>
          <w:szCs w:val="24"/>
        </w:rPr>
        <w:t>на неодређено</w:t>
      </w:r>
      <w:r w:rsidR="00BC035C">
        <w:rPr>
          <w:rFonts w:ascii="Times New Roman" w:hAnsi="Times New Roman" w:cs="Times New Roman"/>
          <w:i/>
          <w:iCs/>
          <w:sz w:val="24"/>
          <w:szCs w:val="24"/>
        </w:rPr>
        <w:t xml:space="preserve"> време</w:t>
      </w:r>
      <w:r w:rsidRPr="005762ED">
        <w:rPr>
          <w:rFonts w:ascii="Times New Roman" w:hAnsi="Times New Roman" w:cs="Times New Roman"/>
          <w:i/>
          <w:iCs/>
          <w:sz w:val="24"/>
          <w:szCs w:val="24"/>
        </w:rPr>
        <w:t xml:space="preserve"> или на одређени временски период</w:t>
      </w:r>
      <w:r w:rsidRPr="005762ED">
        <w:rPr>
          <w:rFonts w:ascii="Times New Roman" w:hAnsi="Times New Roman" w:cs="Times New Roman"/>
          <w:sz w:val="24"/>
          <w:szCs w:val="24"/>
        </w:rPr>
        <w:t>).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791322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Обавезе Обрађивача по</w:t>
      </w:r>
      <w:r w:rsidR="00AC6882">
        <w:rPr>
          <w:rFonts w:ascii="Times New Roman" w:hAnsi="Times New Roman" w:cs="Times New Roman"/>
          <w:sz w:val="24"/>
          <w:szCs w:val="24"/>
        </w:rPr>
        <w:t>сле окончања уговорених радњи обраде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13.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  <w:r w:rsidRPr="005762ED">
        <w:rPr>
          <w:color w:val="000000"/>
        </w:rPr>
        <w:t>По</w:t>
      </w:r>
      <w:r w:rsidR="006B2ABD">
        <w:rPr>
          <w:color w:val="000000"/>
        </w:rPr>
        <w:t>сле окончања уговорених радњи обраде</w:t>
      </w:r>
      <w:r w:rsidRPr="005762ED">
        <w:rPr>
          <w:color w:val="000000"/>
        </w:rPr>
        <w:t xml:space="preserve">, </w:t>
      </w:r>
      <w:r w:rsidR="00BC035C">
        <w:rPr>
          <w:color w:val="000000"/>
        </w:rPr>
        <w:t>О</w:t>
      </w:r>
      <w:r w:rsidR="00BC035C" w:rsidRPr="005762ED">
        <w:rPr>
          <w:color w:val="000000"/>
        </w:rPr>
        <w:t xml:space="preserve">брађивач </w:t>
      </w:r>
      <w:r w:rsidRPr="005762ED">
        <w:rPr>
          <w:color w:val="000000"/>
        </w:rPr>
        <w:t>је дужан да</w:t>
      </w:r>
      <w:r w:rsidR="006B2ABD" w:rsidRPr="006B2ABD">
        <w:rPr>
          <w:color w:val="000000"/>
        </w:rPr>
        <w:t>,</w:t>
      </w:r>
      <w:r w:rsidRPr="005762ED">
        <w:rPr>
          <w:color w:val="000000"/>
        </w:rPr>
        <w:t xml:space="preserve"> на основу</w:t>
      </w:r>
      <w:r w:rsidR="00791322">
        <w:rPr>
          <w:color w:val="000000"/>
        </w:rPr>
        <w:t xml:space="preserve"> одлуке</w:t>
      </w:r>
      <w:r w:rsidRPr="005762ED">
        <w:rPr>
          <w:color w:val="000000"/>
        </w:rPr>
        <w:t xml:space="preserve"> </w:t>
      </w:r>
      <w:r w:rsidR="00BC035C">
        <w:rPr>
          <w:color w:val="000000"/>
        </w:rPr>
        <w:t>Р</w:t>
      </w:r>
      <w:r w:rsidR="00BC035C" w:rsidRPr="005762ED">
        <w:rPr>
          <w:color w:val="000000"/>
        </w:rPr>
        <w:t>уковаоца</w:t>
      </w:r>
      <w:r w:rsidRPr="005762ED">
        <w:rPr>
          <w:color w:val="000000"/>
        </w:rPr>
        <w:t xml:space="preserve">, избрише или врати </w:t>
      </w:r>
      <w:r w:rsidR="00BC035C">
        <w:rPr>
          <w:color w:val="000000"/>
        </w:rPr>
        <w:t>Р</w:t>
      </w:r>
      <w:r w:rsidR="00BC035C" w:rsidRPr="005762ED">
        <w:rPr>
          <w:color w:val="000000"/>
        </w:rPr>
        <w:t xml:space="preserve">уковаоцу </w:t>
      </w:r>
      <w:r w:rsidRPr="005762ED">
        <w:rPr>
          <w:color w:val="000000"/>
        </w:rPr>
        <w:t>све податке о личности и избрише све копије ових података, осим ако је законом прописана обавеза чувања података.</w:t>
      </w:r>
      <w:r w:rsidRPr="005762ED">
        <w:rPr>
          <w:rStyle w:val="apple-converted-space"/>
          <w:color w:val="000000"/>
        </w:rPr>
        <w:t> </w:t>
      </w:r>
    </w:p>
    <w:p w:rsidR="00117883" w:rsidRPr="005762ED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</w:p>
    <w:p w:rsidR="00117883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  <w:r w:rsidRPr="005762ED">
        <w:rPr>
          <w:rStyle w:val="apple-converted-space"/>
          <w:color w:val="000000"/>
        </w:rPr>
        <w:t xml:space="preserve">Обрађивач мора бити у могућности да предочи </w:t>
      </w:r>
      <w:r w:rsidR="00BC035C">
        <w:rPr>
          <w:rStyle w:val="apple-converted-space"/>
          <w:color w:val="000000"/>
        </w:rPr>
        <w:t>Р</w:t>
      </w:r>
      <w:r w:rsidR="00BC035C" w:rsidRPr="005762ED">
        <w:rPr>
          <w:rStyle w:val="apple-converted-space"/>
          <w:color w:val="000000"/>
        </w:rPr>
        <w:t xml:space="preserve">уковаоцу </w:t>
      </w:r>
      <w:r w:rsidRPr="005762ED">
        <w:rPr>
          <w:rStyle w:val="apple-converted-space"/>
          <w:color w:val="000000"/>
        </w:rPr>
        <w:t>испуњење своје обавезе из претходног става овог члана.</w:t>
      </w:r>
    </w:p>
    <w:p w:rsidR="003372E6" w:rsidRDefault="003372E6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</w:rPr>
      </w:pPr>
    </w:p>
    <w:p w:rsidR="003372E6" w:rsidRPr="00874E59" w:rsidRDefault="00874E59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</w:pPr>
      <w:r w:rsidRPr="00874E59">
        <w:t>У</w:t>
      </w:r>
      <w:r w:rsidR="003372E6" w:rsidRPr="005762ED">
        <w:t>слов</w:t>
      </w:r>
      <w:r w:rsidR="003372E6">
        <w:t>е</w:t>
      </w:r>
      <w:r w:rsidR="003372E6" w:rsidRPr="005762ED">
        <w:t xml:space="preserve"> раскида</w:t>
      </w:r>
      <w:r>
        <w:t xml:space="preserve"> уговора</w:t>
      </w:r>
      <w:r w:rsidR="003372E6" w:rsidRPr="005762ED">
        <w:t xml:space="preserve">, отказни рок, </w:t>
      </w:r>
      <w:r>
        <w:t xml:space="preserve">као и </w:t>
      </w:r>
      <w:r w:rsidR="003372E6" w:rsidRPr="005762ED">
        <w:t xml:space="preserve">последице </w:t>
      </w:r>
      <w:r>
        <w:t xml:space="preserve">раскида </w:t>
      </w:r>
      <w:r w:rsidR="003372E6">
        <w:t xml:space="preserve">и одговорност </w:t>
      </w:r>
      <w:r w:rsidR="003372E6" w:rsidRPr="005762ED">
        <w:t xml:space="preserve">у случају </w:t>
      </w:r>
      <w:r w:rsidR="00030D02">
        <w:t>неиспуњења уговорених обавеза</w:t>
      </w:r>
      <w:r>
        <w:t>, уговорне стране могу утврдити у Прилогу 8. који је саставни део овог уговора.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Меродавно право 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14.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Стандардне уговорне клаузуле се тумаче и примењују у складу са прописима Републике Србије. 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Решавање спорова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15.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У случају спора, уговорне стране су сагласне да ће бити надлежан _____________.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2ED">
        <w:rPr>
          <w:rFonts w:ascii="Times New Roman" w:hAnsi="Times New Roman" w:cs="Times New Roman"/>
          <w:i/>
          <w:iCs/>
          <w:sz w:val="24"/>
          <w:szCs w:val="24"/>
        </w:rPr>
        <w:t>(навести ко ће бити надлежан у случају спора- медијација, арбитража, стварно надлежан суд у ......).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E1321D" w:rsidRDefault="00E1321D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E1321D" w:rsidRDefault="00E1321D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lastRenderedPageBreak/>
        <w:t>Завршна одредба</w:t>
      </w:r>
    </w:p>
    <w:p w:rsidR="00117883" w:rsidRPr="005762ED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ај</w:t>
      </w:r>
      <w:r w:rsidRPr="005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уговор је сачињен</w:t>
      </w:r>
      <w:r w:rsidRPr="005762ED">
        <w:rPr>
          <w:rFonts w:ascii="Times New Roman" w:hAnsi="Times New Roman" w:cs="Times New Roman"/>
          <w:sz w:val="24"/>
          <w:szCs w:val="24"/>
        </w:rPr>
        <w:t xml:space="preserve"> у </w:t>
      </w:r>
      <w:r w:rsidRPr="003D385F">
        <w:rPr>
          <w:rFonts w:ascii="Times New Roman" w:hAnsi="Times New Roman" w:cs="Times New Roman"/>
          <w:sz w:val="24"/>
          <w:szCs w:val="24"/>
        </w:rPr>
        <w:t>__</w:t>
      </w:r>
      <w:r w:rsidRPr="005762ED">
        <w:rPr>
          <w:rFonts w:ascii="Times New Roman" w:hAnsi="Times New Roman" w:cs="Times New Roman"/>
          <w:sz w:val="24"/>
          <w:szCs w:val="24"/>
        </w:rPr>
        <w:t xml:space="preserve"> истоветна</w:t>
      </w:r>
      <w:r w:rsidR="00BC035C">
        <w:rPr>
          <w:rFonts w:ascii="Times New Roman" w:hAnsi="Times New Roman" w:cs="Times New Roman"/>
          <w:sz w:val="24"/>
          <w:szCs w:val="24"/>
        </w:rPr>
        <w:t>/их</w:t>
      </w:r>
      <w:r w:rsidRPr="005762ED">
        <w:rPr>
          <w:rFonts w:ascii="Times New Roman" w:hAnsi="Times New Roman" w:cs="Times New Roman"/>
          <w:sz w:val="24"/>
          <w:szCs w:val="24"/>
        </w:rPr>
        <w:t xml:space="preserve"> примерка</w:t>
      </w:r>
      <w:r w:rsidR="00E85DC9">
        <w:rPr>
          <w:rFonts w:ascii="Times New Roman" w:hAnsi="Times New Roman" w:cs="Times New Roman"/>
          <w:sz w:val="24"/>
          <w:szCs w:val="24"/>
        </w:rPr>
        <w:t>/примерака</w:t>
      </w:r>
      <w:r w:rsidRPr="005762ED">
        <w:rPr>
          <w:rFonts w:ascii="Times New Roman" w:hAnsi="Times New Roman" w:cs="Times New Roman"/>
          <w:sz w:val="24"/>
          <w:szCs w:val="24"/>
        </w:rPr>
        <w:t xml:space="preserve">, по </w:t>
      </w:r>
      <w:r w:rsidRPr="003D385F">
        <w:rPr>
          <w:rFonts w:ascii="Times New Roman" w:hAnsi="Times New Roman" w:cs="Times New Roman"/>
          <w:sz w:val="24"/>
          <w:szCs w:val="24"/>
        </w:rPr>
        <w:t>__</w:t>
      </w:r>
      <w:r w:rsidRPr="005762ED">
        <w:rPr>
          <w:rFonts w:ascii="Times New Roman" w:hAnsi="Times New Roman" w:cs="Times New Roman"/>
          <w:sz w:val="24"/>
          <w:szCs w:val="24"/>
        </w:rPr>
        <w:t xml:space="preserve"> за сваку уговорну страну.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117883" w:rsidRPr="005762ED" w:rsidTr="00BC035C">
        <w:tc>
          <w:tcPr>
            <w:tcW w:w="2285" w:type="pct"/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117883" w:rsidRPr="005762ED" w:rsidTr="00BC035C">
        <w:tc>
          <w:tcPr>
            <w:tcW w:w="2285" w:type="pct"/>
            <w:tcBorders>
              <w:bottom w:val="single" w:sz="4" w:space="0" w:color="auto"/>
            </w:tcBorders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83" w:rsidRPr="005762ED" w:rsidTr="00E85DC9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E85DC9" w:rsidRDefault="00E85DC9" w:rsidP="00E85DC9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C9" w:rsidRPr="005762ED" w:rsidRDefault="00E85DC9" w:rsidP="00E85DC9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117883" w:rsidRPr="005762ED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3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3372E6" w:rsidRDefault="003372E6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3372E6" w:rsidRDefault="003372E6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3372E6" w:rsidRDefault="003372E6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Прилог 1.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lastRenderedPageBreak/>
        <w:t xml:space="preserve">Овај прилог је саставни део </w:t>
      </w:r>
      <w:r>
        <w:t>уговора</w:t>
      </w:r>
      <w:r w:rsidRPr="005762ED">
        <w:t>. Уговорне стране га морају испунити и потписати.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Предмет обраде</w:t>
      </w:r>
      <w:r>
        <w:t xml:space="preserve"> </w:t>
      </w:r>
      <w:r w:rsidRPr="005762ED">
        <w:t>(навести):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Природа и сврха обраде (навести):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Врсте лица на које се подаци односе (навести):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 xml:space="preserve">Врсте података о личности (навести): 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Посебне врсте података о личности (навести уколико је применљиво):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2E6" w:rsidRDefault="003372E6" w:rsidP="002A2C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  <w:r w:rsidRPr="005762ED">
        <w:rPr>
          <w:rFonts w:ascii="Times New Roman" w:hAnsi="Times New Roman" w:cs="Times New Roman"/>
          <w:bCs/>
          <w:sz w:val="24"/>
          <w:szCs w:val="24"/>
        </w:rPr>
        <w:t>Прилог 2.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Овај прилог је саставни део </w:t>
      </w:r>
      <w:r>
        <w:t>уговора</w:t>
      </w:r>
      <w:r w:rsidRPr="005762ED">
        <w:t>. Уговорне стране га морају испунити и потписати.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</w:pPr>
      <w:r w:rsidRPr="005762ED">
        <w:t>Процедура</w:t>
      </w:r>
      <w:r>
        <w:t>,</w:t>
      </w:r>
      <w:r w:rsidRPr="005762ED">
        <w:t xml:space="preserve">доношење одлука о даљем поступању у ситуацијама када </w:t>
      </w:r>
      <w:r w:rsidR="00BC035C">
        <w:t>О</w:t>
      </w:r>
      <w:r w:rsidR="00BC035C" w:rsidRPr="005762ED">
        <w:t xml:space="preserve">брађивач </w:t>
      </w:r>
      <w:r w:rsidRPr="005762ED">
        <w:t xml:space="preserve">сматра да писмено упутство које је добио од </w:t>
      </w:r>
      <w:r w:rsidR="00BC035C">
        <w:t>Р</w:t>
      </w:r>
      <w:r w:rsidR="00BC035C" w:rsidRPr="005762ED">
        <w:t xml:space="preserve">уковаоца </w:t>
      </w:r>
      <w:r w:rsidRPr="005762ED">
        <w:t xml:space="preserve">није у складу са важећим прописима и/или Законом и/или одредбама </w:t>
      </w:r>
      <w:r w:rsidR="00BC035C">
        <w:t>Стандардних</w:t>
      </w:r>
      <w:r w:rsidR="00BC035C" w:rsidRPr="005762ED">
        <w:t xml:space="preserve"> </w:t>
      </w:r>
      <w:r w:rsidR="00BC035C">
        <w:t xml:space="preserve">уговорних </w:t>
      </w:r>
      <w:r w:rsidRPr="005762ED">
        <w:t>клаузула</w:t>
      </w:r>
      <w:r>
        <w:t xml:space="preserve"> и последице у случају незаконитонг упутства (описати):</w:t>
      </w:r>
    </w:p>
    <w:p w:rsidR="00117883" w:rsidRPr="002D4BF0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  <w:r w:rsidRPr="005762ED">
        <w:rPr>
          <w:rFonts w:ascii="Times New Roman" w:hAnsi="Times New Roman" w:cs="Times New Roman"/>
          <w:bCs/>
          <w:sz w:val="24"/>
          <w:szCs w:val="24"/>
        </w:rPr>
        <w:lastRenderedPageBreak/>
        <w:t>Прилог 3.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Овај прилог је саставни део </w:t>
      </w:r>
      <w:r>
        <w:t>уговора</w:t>
      </w:r>
      <w:r w:rsidRPr="005762ED">
        <w:t>. Уговорне стране га морају испунити и потписати.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Опис мера заштите: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ListParagraph"/>
        <w:numPr>
          <w:ilvl w:val="0"/>
          <w:numId w:val="1"/>
        </w:num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</w:rPr>
        <w:t>техничке мере: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numPr>
          <w:ilvl w:val="0"/>
          <w:numId w:val="1"/>
        </w:numPr>
        <w:shd w:val="clear" w:color="auto" w:fill="FFFFFF"/>
        <w:tabs>
          <w:tab w:val="left" w:pos="8613"/>
        </w:tabs>
        <w:spacing w:after="0"/>
        <w:ind w:right="117"/>
      </w:pPr>
      <w:r w:rsidRPr="005762ED">
        <w:rPr>
          <w:color w:val="000000"/>
        </w:rPr>
        <w:t>организационе мере: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numPr>
          <w:ilvl w:val="0"/>
          <w:numId w:val="1"/>
        </w:numPr>
        <w:shd w:val="clear" w:color="auto" w:fill="FFFFFF"/>
        <w:tabs>
          <w:tab w:val="left" w:pos="8613"/>
        </w:tabs>
        <w:spacing w:after="0"/>
        <w:ind w:right="117"/>
      </w:pPr>
      <w:r w:rsidRPr="005762ED">
        <w:rPr>
          <w:color w:val="000000"/>
        </w:rPr>
        <w:t>кадровске мере: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ED">
        <w:t>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ED">
        <w:t>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C1C" w:rsidRDefault="002A2C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2A2C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Накнадно унете мере заштите </w:t>
      </w:r>
    </w:p>
    <w:p w:rsidR="003372E6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3372E6" w:rsidRPr="005762ED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Опис мера заштите:</w:t>
      </w:r>
    </w:p>
    <w:p w:rsidR="003372E6" w:rsidRPr="005762ED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3372E6" w:rsidRPr="005762ED" w:rsidRDefault="003372E6" w:rsidP="003372E6">
      <w:pPr>
        <w:pStyle w:val="ListParagraph"/>
        <w:numPr>
          <w:ilvl w:val="0"/>
          <w:numId w:val="6"/>
        </w:num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color w:val="000000"/>
          <w:sz w:val="24"/>
          <w:szCs w:val="24"/>
        </w:rPr>
        <w:t>техничке мере:</w:t>
      </w:r>
    </w:p>
    <w:p w:rsidR="003372E6" w:rsidRPr="005762ED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3372E6" w:rsidRPr="005762ED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3372E6" w:rsidRPr="005762ED" w:rsidRDefault="003372E6" w:rsidP="003372E6">
      <w:pPr>
        <w:spacing w:after="0" w:line="240" w:lineRule="auto"/>
        <w:ind w:right="117"/>
      </w:pPr>
      <w:r w:rsidRPr="005762ED">
        <w:lastRenderedPageBreak/>
        <w:t>_______________________________________________________________</w:t>
      </w:r>
    </w:p>
    <w:p w:rsidR="003372E6" w:rsidRPr="005762ED" w:rsidRDefault="003372E6" w:rsidP="003372E6">
      <w:pPr>
        <w:pStyle w:val="Normal2"/>
        <w:numPr>
          <w:ilvl w:val="0"/>
          <w:numId w:val="6"/>
        </w:numPr>
        <w:shd w:val="clear" w:color="auto" w:fill="FFFFFF"/>
        <w:tabs>
          <w:tab w:val="left" w:pos="8613"/>
        </w:tabs>
        <w:spacing w:after="0"/>
        <w:ind w:right="117"/>
      </w:pPr>
      <w:r w:rsidRPr="005762ED">
        <w:rPr>
          <w:color w:val="000000"/>
        </w:rPr>
        <w:t>организационе мере:</w:t>
      </w:r>
    </w:p>
    <w:p w:rsidR="003372E6" w:rsidRPr="005762ED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3372E6" w:rsidRPr="005762ED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3372E6" w:rsidRPr="005762ED" w:rsidRDefault="003372E6" w:rsidP="003372E6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3372E6" w:rsidRPr="005762ED" w:rsidRDefault="003372E6" w:rsidP="003372E6">
      <w:pPr>
        <w:pStyle w:val="Normal2"/>
        <w:numPr>
          <w:ilvl w:val="0"/>
          <w:numId w:val="6"/>
        </w:numPr>
        <w:shd w:val="clear" w:color="auto" w:fill="FFFFFF"/>
        <w:tabs>
          <w:tab w:val="left" w:pos="8613"/>
        </w:tabs>
        <w:spacing w:after="0"/>
        <w:ind w:right="117"/>
      </w:pPr>
      <w:r w:rsidRPr="005762ED">
        <w:rPr>
          <w:color w:val="000000"/>
        </w:rPr>
        <w:t>кадровске мере:</w:t>
      </w:r>
    </w:p>
    <w:p w:rsidR="003372E6" w:rsidRPr="005762ED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3372E6" w:rsidRPr="005762ED" w:rsidRDefault="003372E6" w:rsidP="003372E6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ED">
        <w:t>_______________________________________________________________</w:t>
      </w:r>
    </w:p>
    <w:p w:rsidR="003372E6" w:rsidRPr="005762ED" w:rsidRDefault="003372E6" w:rsidP="003372E6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72E6" w:rsidRPr="005762ED" w:rsidRDefault="003372E6" w:rsidP="003372E6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62ED">
        <w:t>_______________________________________________________________</w:t>
      </w:r>
    </w:p>
    <w:p w:rsidR="003372E6" w:rsidRDefault="003372E6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6B2ABD" w:rsidRDefault="006B2ABD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C1C" w:rsidRPr="005762ED" w:rsidRDefault="002A2C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3372E6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3372E6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  <w:r w:rsidRPr="003372E6">
        <w:rPr>
          <w:rFonts w:ascii="Times New Roman" w:hAnsi="Times New Roman" w:cs="Times New Roman"/>
          <w:bCs/>
          <w:sz w:val="24"/>
          <w:szCs w:val="24"/>
        </w:rPr>
        <w:lastRenderedPageBreak/>
        <w:t>Прилог 4.</w:t>
      </w:r>
    </w:p>
    <w:p w:rsidR="00117883" w:rsidRPr="003372E6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3372E6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3372E6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3372E6">
        <w:t>Овај прилог је саставни део уговора. Уговорне стране га морају испунити и потписати.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3372E6">
        <w:t xml:space="preserve">Рок у коме је </w:t>
      </w:r>
      <w:r w:rsidR="00A44BD8" w:rsidRPr="003372E6">
        <w:t xml:space="preserve">Обрађивач </w:t>
      </w:r>
      <w:r w:rsidRPr="003372E6">
        <w:t xml:space="preserve">дужан да обавести </w:t>
      </w:r>
      <w:r w:rsidR="00A44BD8" w:rsidRPr="003372E6">
        <w:t xml:space="preserve">Руковаоца </w:t>
      </w:r>
      <w:r w:rsidRPr="003372E6">
        <w:t>о повреди података износи ____(словима: ______________________________________).</w:t>
      </w:r>
    </w:p>
    <w:p w:rsidR="00117883" w:rsidRPr="001F5105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 xml:space="preserve">Садржина и начин обавештавања </w:t>
      </w:r>
      <w:r w:rsidR="00A44BD8">
        <w:t>Р</w:t>
      </w:r>
      <w:r w:rsidR="00A44BD8" w:rsidRPr="005762ED">
        <w:t xml:space="preserve">уковаоца </w:t>
      </w:r>
      <w:r w:rsidRPr="005762ED">
        <w:t xml:space="preserve">о повреди података од стране </w:t>
      </w:r>
      <w:r w:rsidR="00A44BD8">
        <w:t>О</w:t>
      </w:r>
      <w:r w:rsidR="00A44BD8" w:rsidRPr="005762ED">
        <w:t xml:space="preserve">брађивача </w:t>
      </w:r>
      <w:r w:rsidRPr="005762ED">
        <w:t xml:space="preserve">на основу </w:t>
      </w:r>
      <w:r w:rsidR="00A44BD8">
        <w:t xml:space="preserve">Стандардних уговорних </w:t>
      </w:r>
      <w:r w:rsidRPr="005762ED">
        <w:t>клаузула</w:t>
      </w:r>
      <w:r>
        <w:t xml:space="preserve"> </w:t>
      </w:r>
      <w:r w:rsidRPr="005762ED">
        <w:t>(</w:t>
      </w:r>
      <w:r>
        <w:t>описати</w:t>
      </w:r>
      <w:r w:rsidRPr="005762ED">
        <w:t>)</w:t>
      </w:r>
      <w:r>
        <w:t>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  <w:r w:rsidRPr="005762ED">
        <w:rPr>
          <w:rFonts w:ascii="Times New Roman" w:hAnsi="Times New Roman" w:cs="Times New Roman"/>
          <w:bCs/>
          <w:sz w:val="24"/>
          <w:szCs w:val="24"/>
        </w:rPr>
        <w:t>Прилог 5.</w:t>
      </w:r>
    </w:p>
    <w:p w:rsidR="00117883" w:rsidRPr="005762ED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</w:rPr>
      </w:pPr>
    </w:p>
    <w:p w:rsidR="00117883" w:rsidRPr="003372E6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3372E6">
        <w:t>Овај прилог је саставни део уговора. Уговорне стране га морају испунити и потписати уколико је обрада поверена подобрађивачима.</w:t>
      </w:r>
    </w:p>
    <w:p w:rsidR="00117883" w:rsidRPr="003372E6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3372E6">
        <w:rPr>
          <w:color w:val="000000"/>
        </w:rPr>
        <w:t>Ако се обрада врши на основу општег овлашћења, рок у коме руковалац има право да се изјасни о избору, односно замени намераваног подобрађивача износи __________ (</w:t>
      </w:r>
      <w:r w:rsidRPr="003372E6">
        <w:t>словима: ______________________________________)</w:t>
      </w:r>
      <w:r w:rsidRPr="003372E6">
        <w:rPr>
          <w:color w:val="000000"/>
        </w:rPr>
        <w:t>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</w:rPr>
      </w:pPr>
      <w:r w:rsidRPr="005762ED">
        <w:rPr>
          <w:color w:val="000000"/>
        </w:rPr>
        <w:t>У случају да руковалац не одговори у предвиђеном року, сматраће се да је ________________.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Списак одобрених подобрађивача: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Прилог 6.</w:t>
      </w:r>
    </w:p>
    <w:p w:rsidR="00117883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Овај прилог је саставни део </w:t>
      </w:r>
      <w:r>
        <w:t>уговора</w:t>
      </w:r>
      <w:r w:rsidRPr="005762ED">
        <w:t>. Уговорне стране га морају испунити и потписати, уколико се подаци</w:t>
      </w:r>
      <w:r w:rsidRPr="00EE5480">
        <w:t xml:space="preserve"> </w:t>
      </w:r>
      <w:r w:rsidRPr="005762ED">
        <w:t xml:space="preserve">о личности износе из Републике Србије. Уколико се подаци не износе из Републике Србије, овај прилог није обавезан део </w:t>
      </w:r>
      <w:r>
        <w:t>уговора</w:t>
      </w:r>
      <w:r w:rsidRPr="005762ED">
        <w:t>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Упутства </w:t>
      </w:r>
      <w:r w:rsidR="00A44BD8">
        <w:t>Р</w:t>
      </w:r>
      <w:r w:rsidR="00A44BD8" w:rsidRPr="005762ED">
        <w:t xml:space="preserve">уковаоца </w:t>
      </w:r>
      <w:r w:rsidRPr="005762ED">
        <w:t xml:space="preserve">за пренос </w:t>
      </w:r>
      <w:r w:rsidRPr="005762ED">
        <w:rPr>
          <w:color w:val="000000"/>
        </w:rPr>
        <w:t>података о личности у другу државу, на део њене територије, или у један или више сектора одређених делатности у тој држави или у међународну организацију: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>
        <w:t>Списак земаља у које је одобрен пренос података: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</w:pPr>
    </w:p>
    <w:p w:rsidR="00117883" w:rsidRPr="005762ED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Прилог 7.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Овај прилог је саставни део </w:t>
      </w:r>
      <w:r>
        <w:t>уговора</w:t>
      </w:r>
      <w:r w:rsidRPr="005762ED">
        <w:t>. Уговорне стране га морају испунити и потписати.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924805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 вршења контроле поштовања </w:t>
      </w:r>
      <w:r w:rsidR="00117883" w:rsidRPr="005762ED">
        <w:rPr>
          <w:rFonts w:ascii="Times New Roman" w:hAnsi="Times New Roman" w:cs="Times New Roman"/>
          <w:sz w:val="24"/>
          <w:szCs w:val="24"/>
        </w:rPr>
        <w:t xml:space="preserve">обавеза </w:t>
      </w:r>
      <w:r w:rsidR="00A44BD8">
        <w:rPr>
          <w:rFonts w:ascii="Times New Roman" w:hAnsi="Times New Roman" w:cs="Times New Roman"/>
          <w:sz w:val="24"/>
          <w:szCs w:val="24"/>
        </w:rPr>
        <w:t>О</w:t>
      </w:r>
      <w:r w:rsidR="00A44BD8" w:rsidRPr="005762ED">
        <w:rPr>
          <w:rFonts w:ascii="Times New Roman" w:hAnsi="Times New Roman" w:cs="Times New Roman"/>
          <w:sz w:val="24"/>
          <w:szCs w:val="24"/>
        </w:rPr>
        <w:t xml:space="preserve">брађивача </w:t>
      </w:r>
      <w:r w:rsidR="00117883" w:rsidRPr="005762ED">
        <w:rPr>
          <w:rFonts w:ascii="Times New Roman" w:hAnsi="Times New Roman" w:cs="Times New Roman"/>
          <w:sz w:val="24"/>
          <w:szCs w:val="24"/>
        </w:rPr>
        <w:t xml:space="preserve">од стране </w:t>
      </w:r>
      <w:r w:rsidR="00A44BD8">
        <w:rPr>
          <w:rFonts w:ascii="Times New Roman" w:hAnsi="Times New Roman" w:cs="Times New Roman"/>
          <w:sz w:val="24"/>
          <w:szCs w:val="24"/>
        </w:rPr>
        <w:t>Р</w:t>
      </w:r>
      <w:r w:rsidR="00A44BD8" w:rsidRPr="005762ED">
        <w:rPr>
          <w:rFonts w:ascii="Times New Roman" w:hAnsi="Times New Roman" w:cs="Times New Roman"/>
          <w:sz w:val="24"/>
          <w:szCs w:val="24"/>
        </w:rPr>
        <w:t>уковаоца</w:t>
      </w:r>
      <w:r w:rsidR="00117883" w:rsidRPr="005762ED">
        <w:rPr>
          <w:rFonts w:ascii="Times New Roman" w:hAnsi="Times New Roman" w:cs="Times New Roman"/>
          <w:sz w:val="24"/>
          <w:szCs w:val="24"/>
        </w:rPr>
        <w:t>:</w:t>
      </w:r>
    </w:p>
    <w:p w:rsidR="00117883" w:rsidRPr="009C19AA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</w:t>
      </w:r>
      <w:r>
        <w:t>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9C19AA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tbl>
      <w:tblPr>
        <w:tblW w:w="5000" w:type="pct"/>
        <w:tblLook w:val="01E0"/>
      </w:tblPr>
      <w:tblGrid>
        <w:gridCol w:w="4224"/>
        <w:gridCol w:w="915"/>
        <w:gridCol w:w="4104"/>
      </w:tblGrid>
      <w:tr w:rsidR="003372E6" w:rsidRPr="005762ED" w:rsidTr="003372E6">
        <w:tc>
          <w:tcPr>
            <w:tcW w:w="228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Руковаоца:</w:t>
            </w: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ED">
              <w:rPr>
                <w:rFonts w:ascii="Times New Roman" w:hAnsi="Times New Roman" w:cs="Times New Roman"/>
                <w:bCs/>
                <w:sz w:val="24"/>
                <w:szCs w:val="24"/>
              </w:rPr>
              <w:t>За Обрађивача:</w:t>
            </w:r>
          </w:p>
        </w:tc>
      </w:tr>
      <w:tr w:rsidR="003372E6" w:rsidRPr="005762ED" w:rsidTr="003372E6">
        <w:tc>
          <w:tcPr>
            <w:tcW w:w="2285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E6" w:rsidRPr="005762ED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:rsidR="003372E6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(потпис и датум)</w:t>
            </w:r>
          </w:p>
          <w:p w:rsidR="003372E6" w:rsidRPr="005762ED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3372E6" w:rsidRDefault="003372E6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  <w:r w:rsidRPr="005762ED">
        <w:t>Прилог 8.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 xml:space="preserve">Овај прилог није обавезан део </w:t>
      </w:r>
      <w:r>
        <w:t>уговора</w:t>
      </w:r>
      <w:r w:rsidRPr="005762ED">
        <w:t xml:space="preserve">. 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</w:pPr>
      <w:r w:rsidRPr="005762ED">
        <w:t>Услови раскида, отказни рок, као и последице у случају раскида: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  <w:r w:rsidRPr="005762ED">
        <w:t>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:rsidR="00117883" w:rsidRPr="005762ED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762ED">
        <w:rPr>
          <w:rFonts w:ascii="Times New Roman" w:hAnsi="Times New Roman" w:cs="Times New Roman"/>
          <w:sz w:val="24"/>
          <w:szCs w:val="24"/>
        </w:rPr>
        <w:t>Одговорност у случају повреде</w:t>
      </w:r>
      <w:r w:rsidR="003372E6">
        <w:rPr>
          <w:rFonts w:ascii="Times New Roman" w:hAnsi="Times New Roman" w:cs="Times New Roman"/>
          <w:sz w:val="24"/>
          <w:szCs w:val="24"/>
        </w:rPr>
        <w:t xml:space="preserve"> </w:t>
      </w:r>
      <w:r w:rsidRPr="005762ED">
        <w:rPr>
          <w:rFonts w:ascii="Times New Roman" w:hAnsi="Times New Roman" w:cs="Times New Roman"/>
          <w:sz w:val="24"/>
          <w:szCs w:val="24"/>
        </w:rPr>
        <w:t>: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jc w:val="both"/>
      </w:pPr>
      <w:r w:rsidRPr="005762ED">
        <w:t>_______________________________________________________________</w:t>
      </w:r>
    </w:p>
    <w:p w:rsidR="00117883" w:rsidRPr="005762ED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</w:pPr>
      <w:r w:rsidRPr="005762ED">
        <w:t>__________________________________________________________________________</w:t>
      </w:r>
    </w:p>
    <w:p w:rsidR="00117883" w:rsidRPr="005762ED" w:rsidRDefault="00117883" w:rsidP="00117883">
      <w:pPr>
        <w:spacing w:after="0" w:line="240" w:lineRule="auto"/>
        <w:ind w:right="117"/>
        <w:jc w:val="both"/>
      </w:pPr>
      <w:r w:rsidRPr="005762ED">
        <w:t>______________________________________________________________</w:t>
      </w:r>
      <w:r>
        <w:t>_</w:t>
      </w:r>
    </w:p>
    <w:p w:rsidR="006E4E71" w:rsidRDefault="006E4E71"/>
    <w:sectPr w:rsidR="006E4E71" w:rsidSect="00BC035C">
      <w:pgSz w:w="11907" w:h="16839" w:code="9"/>
      <w:pgMar w:top="171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4B6E"/>
    <w:multiLevelType w:val="hybridMultilevel"/>
    <w:tmpl w:val="5350A9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5F84"/>
    <w:multiLevelType w:val="hybridMultilevel"/>
    <w:tmpl w:val="F6547736"/>
    <w:lvl w:ilvl="0" w:tplc="016AB1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837E0"/>
    <w:multiLevelType w:val="hybridMultilevel"/>
    <w:tmpl w:val="F6547736"/>
    <w:lvl w:ilvl="0" w:tplc="016AB1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932B7"/>
    <w:multiLevelType w:val="hybridMultilevel"/>
    <w:tmpl w:val="920074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B86156"/>
    <w:multiLevelType w:val="hybridMultilevel"/>
    <w:tmpl w:val="D354F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25734"/>
    <w:multiLevelType w:val="hybridMultilevel"/>
    <w:tmpl w:val="D354F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7883"/>
    <w:rsid w:val="00000187"/>
    <w:rsid w:val="00030D02"/>
    <w:rsid w:val="00064916"/>
    <w:rsid w:val="00117883"/>
    <w:rsid w:val="002A2C1C"/>
    <w:rsid w:val="00322787"/>
    <w:rsid w:val="003372E6"/>
    <w:rsid w:val="003B1756"/>
    <w:rsid w:val="0042424B"/>
    <w:rsid w:val="004C4FD0"/>
    <w:rsid w:val="00512375"/>
    <w:rsid w:val="00564C8F"/>
    <w:rsid w:val="005723E7"/>
    <w:rsid w:val="00612697"/>
    <w:rsid w:val="006B2ABD"/>
    <w:rsid w:val="006C4206"/>
    <w:rsid w:val="006E4E71"/>
    <w:rsid w:val="006F7B52"/>
    <w:rsid w:val="00791322"/>
    <w:rsid w:val="00802590"/>
    <w:rsid w:val="008402E1"/>
    <w:rsid w:val="00874E59"/>
    <w:rsid w:val="008B62E3"/>
    <w:rsid w:val="008D56EB"/>
    <w:rsid w:val="00910184"/>
    <w:rsid w:val="00913207"/>
    <w:rsid w:val="00924805"/>
    <w:rsid w:val="009342A3"/>
    <w:rsid w:val="00A1445E"/>
    <w:rsid w:val="00A44BD8"/>
    <w:rsid w:val="00AA3B3A"/>
    <w:rsid w:val="00AC6882"/>
    <w:rsid w:val="00BC035C"/>
    <w:rsid w:val="00C4671C"/>
    <w:rsid w:val="00DE448D"/>
    <w:rsid w:val="00E1321D"/>
    <w:rsid w:val="00E40AAB"/>
    <w:rsid w:val="00E85DC9"/>
    <w:rsid w:val="00EE79F8"/>
    <w:rsid w:val="00F2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83"/>
    <w:pPr>
      <w:spacing w:after="200" w:line="276" w:lineRule="auto"/>
    </w:pPr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88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17883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117883"/>
  </w:style>
  <w:style w:type="paragraph" w:customStyle="1" w:styleId="Normal2">
    <w:name w:val="Normal2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83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B52"/>
    <w:rPr>
      <w:rFonts w:ascii="Verdana" w:hAnsi="Verdana" w:cs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52"/>
    <w:rPr>
      <w:rFonts w:ascii="Verdana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B8C1-FF80-4FE9-B39B-4F29209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Ruzic</dc:creator>
  <cp:lastModifiedBy>Djina Zivkovic</cp:lastModifiedBy>
  <cp:revision>4</cp:revision>
  <cp:lastPrinted>2020-01-16T11:39:00Z</cp:lastPrinted>
  <dcterms:created xsi:type="dcterms:W3CDTF">2020-01-31T09:22:00Z</dcterms:created>
  <dcterms:modified xsi:type="dcterms:W3CDTF">2020-01-31T09:23:00Z</dcterms:modified>
</cp:coreProperties>
</file>