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C561" w14:textId="77777777" w:rsidR="00A36965" w:rsidRPr="00A36965" w:rsidRDefault="00A36965" w:rsidP="00A36965">
      <w:pPr>
        <w:shd w:val="clear" w:color="auto" w:fill="FFFFFF"/>
        <w:spacing w:after="15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rPr>
        <w:t>УКАЗ</w:t>
      </w:r>
    </w:p>
    <w:p w14:paraId="0AFBF2F5" w14:textId="77777777" w:rsidR="00A36965" w:rsidRPr="00A36965" w:rsidRDefault="00A36965" w:rsidP="00A36965">
      <w:pPr>
        <w:shd w:val="clear" w:color="auto" w:fill="FFFFFF"/>
        <w:spacing w:after="15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rPr>
        <w:t xml:space="preserve">о </w:t>
      </w:r>
      <w:proofErr w:type="spellStart"/>
      <w:r w:rsidRPr="00A36965">
        <w:rPr>
          <w:rFonts w:ascii="Verdana" w:eastAsia="Times New Roman" w:hAnsi="Verdana" w:cs="Times New Roman"/>
          <w:b/>
          <w:bCs/>
          <w:color w:val="333333"/>
          <w:sz w:val="18"/>
          <w:szCs w:val="18"/>
        </w:rPr>
        <w:t>проглашењу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Закона</w:t>
      </w:r>
      <w:proofErr w:type="spellEnd"/>
      <w:r w:rsidRPr="00A36965">
        <w:rPr>
          <w:rFonts w:ascii="Verdana" w:eastAsia="Times New Roman" w:hAnsi="Verdana" w:cs="Times New Roman"/>
          <w:b/>
          <w:bCs/>
          <w:color w:val="333333"/>
          <w:sz w:val="18"/>
          <w:szCs w:val="18"/>
        </w:rPr>
        <w:t xml:space="preserve"> о </w:t>
      </w:r>
      <w:proofErr w:type="spellStart"/>
      <w:r w:rsidRPr="00A36965">
        <w:rPr>
          <w:rFonts w:ascii="Verdana" w:eastAsia="Times New Roman" w:hAnsi="Verdana" w:cs="Times New Roman"/>
          <w:b/>
          <w:bCs/>
          <w:color w:val="333333"/>
          <w:sz w:val="18"/>
          <w:szCs w:val="18"/>
        </w:rPr>
        <w:t>потврђивању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Протокола</w:t>
      </w:r>
      <w:proofErr w:type="spellEnd"/>
      <w:r w:rsidRPr="00A36965">
        <w:rPr>
          <w:rFonts w:ascii="Verdana" w:eastAsia="Times New Roman" w:hAnsi="Verdana" w:cs="Times New Roman"/>
          <w:b/>
          <w:bCs/>
          <w:color w:val="333333"/>
          <w:sz w:val="18"/>
          <w:szCs w:val="18"/>
        </w:rPr>
        <w:t xml:space="preserve"> о </w:t>
      </w:r>
      <w:proofErr w:type="spellStart"/>
      <w:r w:rsidRPr="00A36965">
        <w:rPr>
          <w:rFonts w:ascii="Verdana" w:eastAsia="Times New Roman" w:hAnsi="Verdana" w:cs="Times New Roman"/>
          <w:b/>
          <w:bCs/>
          <w:color w:val="333333"/>
          <w:sz w:val="18"/>
          <w:szCs w:val="18"/>
        </w:rPr>
        <w:t>изменама</w:t>
      </w:r>
      <w:proofErr w:type="spellEnd"/>
      <w:r w:rsidRPr="00A36965">
        <w:rPr>
          <w:rFonts w:ascii="Verdana" w:eastAsia="Times New Roman" w:hAnsi="Verdana" w:cs="Times New Roman"/>
          <w:b/>
          <w:bCs/>
          <w:color w:val="333333"/>
          <w:sz w:val="18"/>
          <w:szCs w:val="18"/>
        </w:rPr>
        <w:t xml:space="preserve"> и </w:t>
      </w:r>
      <w:proofErr w:type="spellStart"/>
      <w:r w:rsidRPr="00A36965">
        <w:rPr>
          <w:rFonts w:ascii="Verdana" w:eastAsia="Times New Roman" w:hAnsi="Verdana" w:cs="Times New Roman"/>
          <w:b/>
          <w:bCs/>
          <w:color w:val="333333"/>
          <w:sz w:val="18"/>
          <w:szCs w:val="18"/>
        </w:rPr>
        <w:t>допунама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Конвенције</w:t>
      </w:r>
      <w:proofErr w:type="spellEnd"/>
      <w:r w:rsidRPr="00A36965">
        <w:rPr>
          <w:rFonts w:ascii="Verdana" w:eastAsia="Times New Roman" w:hAnsi="Verdana" w:cs="Times New Roman"/>
          <w:b/>
          <w:bCs/>
          <w:color w:val="333333"/>
          <w:sz w:val="18"/>
          <w:szCs w:val="18"/>
        </w:rPr>
        <w:t xml:space="preserve"> о </w:t>
      </w:r>
      <w:proofErr w:type="spellStart"/>
      <w:r w:rsidRPr="00A36965">
        <w:rPr>
          <w:rFonts w:ascii="Verdana" w:eastAsia="Times New Roman" w:hAnsi="Verdana" w:cs="Times New Roman"/>
          <w:b/>
          <w:bCs/>
          <w:color w:val="333333"/>
          <w:sz w:val="18"/>
          <w:szCs w:val="18"/>
        </w:rPr>
        <w:t>заштити</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лица</w:t>
      </w:r>
      <w:proofErr w:type="spellEnd"/>
      <w:r w:rsidRPr="00A36965">
        <w:rPr>
          <w:rFonts w:ascii="Verdana" w:eastAsia="Times New Roman" w:hAnsi="Verdana" w:cs="Times New Roman"/>
          <w:b/>
          <w:bCs/>
          <w:color w:val="333333"/>
          <w:sz w:val="18"/>
          <w:szCs w:val="18"/>
        </w:rPr>
        <w:t xml:space="preserve"> у </w:t>
      </w:r>
      <w:proofErr w:type="spellStart"/>
      <w:r w:rsidRPr="00A36965">
        <w:rPr>
          <w:rFonts w:ascii="Verdana" w:eastAsia="Times New Roman" w:hAnsi="Verdana" w:cs="Times New Roman"/>
          <w:b/>
          <w:bCs/>
          <w:color w:val="333333"/>
          <w:sz w:val="18"/>
          <w:szCs w:val="18"/>
        </w:rPr>
        <w:t>односу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на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аутоматску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обраду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личних</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података</w:t>
      </w:r>
      <w:proofErr w:type="spellEnd"/>
    </w:p>
    <w:p w14:paraId="7EA456E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Проглашава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потврђивању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изменама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допунама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донела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Народна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скупштина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Републике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Србије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Првој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седници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редовног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заседања</w:t>
      </w:r>
      <w:proofErr w:type="spellEnd"/>
      <w:r w:rsidRPr="00A36965">
        <w:rPr>
          <w:rFonts w:ascii="Verdana" w:eastAsia="Times New Roman" w:hAnsi="Verdana" w:cs="Times New Roman"/>
          <w:color w:val="333333"/>
          <w:sz w:val="18"/>
          <w:szCs w:val="18"/>
        </w:rPr>
        <w:t xml:space="preserve"> у 2020. </w:t>
      </w:r>
      <w:proofErr w:type="spellStart"/>
      <w:r w:rsidRPr="00A36965">
        <w:rPr>
          <w:rFonts w:ascii="Verdana" w:eastAsia="Times New Roman" w:hAnsi="Verdana" w:cs="Times New Roman"/>
          <w:color w:val="333333"/>
          <w:sz w:val="18"/>
          <w:szCs w:val="18"/>
        </w:rPr>
        <w:t>години</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марта</w:t>
      </w:r>
      <w:proofErr w:type="spellEnd"/>
      <w:r w:rsidRPr="00A36965">
        <w:rPr>
          <w:rFonts w:ascii="Verdana" w:eastAsia="Times New Roman" w:hAnsi="Verdana" w:cs="Times New Roman"/>
          <w:color w:val="333333"/>
          <w:sz w:val="18"/>
          <w:szCs w:val="18"/>
        </w:rPr>
        <w:t xml:space="preserve"> 2020.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w:t>
      </w:r>
    </w:p>
    <w:p w14:paraId="01A5C039" w14:textId="77777777" w:rsidR="00A36965" w:rsidRPr="00A36965" w:rsidRDefault="00A36965" w:rsidP="00A36965">
      <w:pPr>
        <w:shd w:val="clear" w:color="auto" w:fill="FFFFFF"/>
        <w:spacing w:after="150" w:line="240" w:lineRule="auto"/>
        <w:ind w:firstLine="480"/>
        <w:jc w:val="right"/>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ПР </w:t>
      </w:r>
      <w:proofErr w:type="spellStart"/>
      <w:r w:rsidRPr="00A36965">
        <w:rPr>
          <w:rFonts w:ascii="Verdana" w:eastAsia="Times New Roman" w:hAnsi="Verdana" w:cs="Times New Roman"/>
          <w:color w:val="333333"/>
          <w:sz w:val="18"/>
          <w:szCs w:val="18"/>
        </w:rPr>
        <w:t>број</w:t>
      </w:r>
      <w:proofErr w:type="spellEnd"/>
      <w:r w:rsidRPr="00A36965">
        <w:rPr>
          <w:rFonts w:ascii="Verdana" w:eastAsia="Times New Roman" w:hAnsi="Verdana" w:cs="Times New Roman"/>
          <w:color w:val="333333"/>
          <w:sz w:val="18"/>
          <w:szCs w:val="18"/>
        </w:rPr>
        <w:t xml:space="preserve"> 78</w:t>
      </w:r>
    </w:p>
    <w:p w14:paraId="4ECBED19" w14:textId="77777777" w:rsidR="00A36965" w:rsidRPr="00A36965" w:rsidRDefault="00A36965" w:rsidP="00A36965">
      <w:pPr>
        <w:shd w:val="clear" w:color="auto" w:fill="FFFFFF"/>
        <w:spacing w:after="150" w:line="240" w:lineRule="auto"/>
        <w:ind w:firstLine="480"/>
        <w:jc w:val="right"/>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У </w:t>
      </w:r>
      <w:proofErr w:type="spellStart"/>
      <w:r w:rsidRPr="00A36965">
        <w:rPr>
          <w:rFonts w:ascii="Verdana" w:eastAsia="Times New Roman" w:hAnsi="Verdana" w:cs="Times New Roman"/>
          <w:color w:val="333333"/>
          <w:sz w:val="18"/>
          <w:szCs w:val="18"/>
        </w:rPr>
        <w:t>Београду</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марта</w:t>
      </w:r>
      <w:proofErr w:type="spellEnd"/>
      <w:r w:rsidRPr="00A36965">
        <w:rPr>
          <w:rFonts w:ascii="Verdana" w:eastAsia="Times New Roman" w:hAnsi="Verdana" w:cs="Times New Roman"/>
          <w:color w:val="333333"/>
          <w:sz w:val="18"/>
          <w:szCs w:val="18"/>
        </w:rPr>
        <w:t xml:space="preserve"> 2020. </w:t>
      </w:r>
      <w:proofErr w:type="spellStart"/>
      <w:r w:rsidRPr="00A36965">
        <w:rPr>
          <w:rFonts w:ascii="Verdana" w:eastAsia="Times New Roman" w:hAnsi="Verdana" w:cs="Times New Roman"/>
          <w:color w:val="333333"/>
          <w:sz w:val="18"/>
          <w:szCs w:val="18"/>
        </w:rPr>
        <w:t>године</w:t>
      </w:r>
      <w:proofErr w:type="spellEnd"/>
    </w:p>
    <w:p w14:paraId="0053C03D" w14:textId="77777777" w:rsidR="00A36965" w:rsidRPr="00A36965" w:rsidRDefault="00A36965" w:rsidP="00A36965">
      <w:pPr>
        <w:shd w:val="clear" w:color="auto" w:fill="FFFFFF"/>
        <w:spacing w:after="150" w:line="240" w:lineRule="auto"/>
        <w:ind w:firstLine="480"/>
        <w:jc w:val="right"/>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Председник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Републике</w:t>
      </w:r>
      <w:proofErr w:type="spellEnd"/>
      <w:r w:rsidRPr="00A36965">
        <w:rPr>
          <w:rFonts w:ascii="Verdana" w:eastAsia="Times New Roman" w:hAnsi="Verdana" w:cs="Times New Roman"/>
          <w:color w:val="333333"/>
          <w:sz w:val="18"/>
          <w:szCs w:val="18"/>
        </w:rPr>
        <w:t>,</w:t>
      </w:r>
    </w:p>
    <w:p w14:paraId="28028F2C" w14:textId="77777777" w:rsidR="00A36965" w:rsidRPr="00A36965" w:rsidRDefault="00A36965" w:rsidP="00A36965">
      <w:pPr>
        <w:shd w:val="clear" w:color="auto" w:fill="FFFFFF"/>
        <w:spacing w:after="0" w:line="240" w:lineRule="auto"/>
        <w:ind w:firstLine="480"/>
        <w:jc w:val="right"/>
        <w:rPr>
          <w:rFonts w:ascii="Verdana" w:eastAsia="Times New Roman" w:hAnsi="Verdana" w:cs="Times New Roman"/>
          <w:color w:val="333333"/>
          <w:sz w:val="18"/>
          <w:szCs w:val="18"/>
        </w:rPr>
      </w:pPr>
      <w:proofErr w:type="spellStart"/>
      <w:r w:rsidRPr="00A36965">
        <w:rPr>
          <w:rFonts w:ascii="Verdana" w:eastAsia="Times New Roman" w:hAnsi="Verdana" w:cs="Times New Roman"/>
          <w:b/>
          <w:bCs/>
          <w:color w:val="333333"/>
          <w:sz w:val="18"/>
          <w:szCs w:val="18"/>
        </w:rPr>
        <w:t>Александар</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Вучић</w:t>
      </w:r>
      <w:proofErr w:type="spellEnd"/>
      <w:r w:rsidRPr="00A36965">
        <w:rPr>
          <w:rFonts w:ascii="Verdana" w:eastAsia="Times New Roman" w:hAnsi="Verdana" w:cs="Times New Roman"/>
          <w:b/>
          <w:bCs/>
          <w:color w:val="333333"/>
          <w:sz w:val="18"/>
          <w:szCs w:val="18"/>
        </w:rPr>
        <w:t>, </w:t>
      </w:r>
      <w:proofErr w:type="spellStart"/>
      <w:r w:rsidRPr="00A36965">
        <w:rPr>
          <w:rFonts w:ascii="Verdana" w:eastAsia="Times New Roman" w:hAnsi="Verdana" w:cs="Times New Roman"/>
          <w:color w:val="333333"/>
          <w:sz w:val="18"/>
          <w:szCs w:val="18"/>
        </w:rPr>
        <w:t>с.р</w:t>
      </w:r>
      <w:proofErr w:type="spellEnd"/>
      <w:r w:rsidRPr="00A36965">
        <w:rPr>
          <w:rFonts w:ascii="Verdana" w:eastAsia="Times New Roman" w:hAnsi="Verdana" w:cs="Times New Roman"/>
          <w:color w:val="333333"/>
          <w:sz w:val="18"/>
          <w:szCs w:val="18"/>
        </w:rPr>
        <w:t>.</w:t>
      </w:r>
    </w:p>
    <w:p w14:paraId="053B4882" w14:textId="77777777" w:rsidR="00A36965" w:rsidRPr="00A36965" w:rsidRDefault="00A36965" w:rsidP="00A36965">
      <w:pPr>
        <w:shd w:val="clear" w:color="auto" w:fill="FFFFFF"/>
        <w:spacing w:before="225" w:after="225"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rPr>
        <w:t>ЗАКОН</w:t>
      </w:r>
    </w:p>
    <w:p w14:paraId="4E594398" w14:textId="77777777" w:rsidR="00A36965" w:rsidRPr="00A36965" w:rsidRDefault="00A36965" w:rsidP="00A36965">
      <w:pPr>
        <w:shd w:val="clear" w:color="auto" w:fill="FFFFFF"/>
        <w:spacing w:before="225" w:after="225"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rPr>
        <w:t xml:space="preserve">о </w:t>
      </w:r>
      <w:proofErr w:type="spellStart"/>
      <w:r w:rsidRPr="00A36965">
        <w:rPr>
          <w:rFonts w:ascii="Verdana" w:eastAsia="Times New Roman" w:hAnsi="Verdana" w:cs="Times New Roman"/>
          <w:b/>
          <w:bCs/>
          <w:color w:val="333333"/>
          <w:sz w:val="18"/>
          <w:szCs w:val="18"/>
        </w:rPr>
        <w:t>потврђивању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Протокола</w:t>
      </w:r>
      <w:proofErr w:type="spellEnd"/>
      <w:r w:rsidRPr="00A36965">
        <w:rPr>
          <w:rFonts w:ascii="Verdana" w:eastAsia="Times New Roman" w:hAnsi="Verdana" w:cs="Times New Roman"/>
          <w:b/>
          <w:bCs/>
          <w:color w:val="333333"/>
          <w:sz w:val="18"/>
          <w:szCs w:val="18"/>
        </w:rPr>
        <w:t xml:space="preserve"> о </w:t>
      </w:r>
      <w:proofErr w:type="spellStart"/>
      <w:r w:rsidRPr="00A36965">
        <w:rPr>
          <w:rFonts w:ascii="Verdana" w:eastAsia="Times New Roman" w:hAnsi="Verdana" w:cs="Times New Roman"/>
          <w:b/>
          <w:bCs/>
          <w:color w:val="333333"/>
          <w:sz w:val="18"/>
          <w:szCs w:val="18"/>
        </w:rPr>
        <w:t>изменама</w:t>
      </w:r>
      <w:proofErr w:type="spellEnd"/>
      <w:r w:rsidRPr="00A36965">
        <w:rPr>
          <w:rFonts w:ascii="Verdana" w:eastAsia="Times New Roman" w:hAnsi="Verdana" w:cs="Times New Roman"/>
          <w:b/>
          <w:bCs/>
          <w:color w:val="333333"/>
          <w:sz w:val="18"/>
          <w:szCs w:val="18"/>
        </w:rPr>
        <w:t xml:space="preserve"> и </w:t>
      </w:r>
      <w:proofErr w:type="spellStart"/>
      <w:r w:rsidRPr="00A36965">
        <w:rPr>
          <w:rFonts w:ascii="Verdana" w:eastAsia="Times New Roman" w:hAnsi="Verdana" w:cs="Times New Roman"/>
          <w:b/>
          <w:bCs/>
          <w:color w:val="333333"/>
          <w:sz w:val="18"/>
          <w:szCs w:val="18"/>
        </w:rPr>
        <w:t>допунама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Конвенције</w:t>
      </w:r>
      <w:proofErr w:type="spellEnd"/>
      <w:r w:rsidRPr="00A36965">
        <w:rPr>
          <w:rFonts w:ascii="Verdana" w:eastAsia="Times New Roman" w:hAnsi="Verdana" w:cs="Times New Roman"/>
          <w:b/>
          <w:bCs/>
          <w:color w:val="333333"/>
          <w:sz w:val="18"/>
          <w:szCs w:val="18"/>
        </w:rPr>
        <w:t xml:space="preserve"> о </w:t>
      </w:r>
      <w:proofErr w:type="spellStart"/>
      <w:r w:rsidRPr="00A36965">
        <w:rPr>
          <w:rFonts w:ascii="Verdana" w:eastAsia="Times New Roman" w:hAnsi="Verdana" w:cs="Times New Roman"/>
          <w:b/>
          <w:bCs/>
          <w:color w:val="333333"/>
          <w:sz w:val="18"/>
          <w:szCs w:val="18"/>
        </w:rPr>
        <w:t>заштити</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лица</w:t>
      </w:r>
      <w:proofErr w:type="spellEnd"/>
      <w:r w:rsidRPr="00A36965">
        <w:rPr>
          <w:rFonts w:ascii="Verdana" w:eastAsia="Times New Roman" w:hAnsi="Verdana" w:cs="Times New Roman"/>
          <w:b/>
          <w:bCs/>
          <w:color w:val="333333"/>
          <w:sz w:val="18"/>
          <w:szCs w:val="18"/>
        </w:rPr>
        <w:t xml:space="preserve"> у </w:t>
      </w:r>
      <w:proofErr w:type="spellStart"/>
      <w:r w:rsidRPr="00A36965">
        <w:rPr>
          <w:rFonts w:ascii="Verdana" w:eastAsia="Times New Roman" w:hAnsi="Verdana" w:cs="Times New Roman"/>
          <w:b/>
          <w:bCs/>
          <w:color w:val="333333"/>
          <w:sz w:val="18"/>
          <w:szCs w:val="18"/>
        </w:rPr>
        <w:t>односу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на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аутоматску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обраду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личних</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података</w:t>
      </w:r>
      <w:proofErr w:type="spellEnd"/>
    </w:p>
    <w:p w14:paraId="51830A0A" w14:textId="77777777" w:rsidR="00A36965" w:rsidRPr="00A36965" w:rsidRDefault="00A36965" w:rsidP="00A36965">
      <w:pPr>
        <w:shd w:val="clear" w:color="auto" w:fill="FFFFFF"/>
        <w:spacing w:before="225" w:after="120" w:line="240" w:lineRule="auto"/>
        <w:ind w:firstLine="480"/>
        <w:jc w:val="center"/>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Службени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гласник</w:t>
      </w:r>
      <w:proofErr w:type="spellEnd"/>
      <w:r w:rsidRPr="00A36965">
        <w:rPr>
          <w:rFonts w:ascii="Verdana" w:eastAsia="Times New Roman" w:hAnsi="Verdana" w:cs="Times New Roman"/>
          <w:color w:val="333333"/>
          <w:sz w:val="18"/>
          <w:szCs w:val="18"/>
        </w:rPr>
        <w:t xml:space="preserve"> РС - </w:t>
      </w:r>
      <w:proofErr w:type="spellStart"/>
      <w:r w:rsidRPr="00A36965">
        <w:rPr>
          <w:rFonts w:ascii="Verdana" w:eastAsia="Times New Roman" w:hAnsi="Verdana" w:cs="Times New Roman"/>
          <w:color w:val="333333"/>
          <w:sz w:val="18"/>
          <w:szCs w:val="18"/>
        </w:rPr>
        <w:t>Међународни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број</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5. </w:t>
      </w:r>
      <w:proofErr w:type="spellStart"/>
      <w:r w:rsidRPr="00A36965">
        <w:rPr>
          <w:rFonts w:ascii="Verdana" w:eastAsia="Times New Roman" w:hAnsi="Verdana" w:cs="Times New Roman"/>
          <w:color w:val="333333"/>
          <w:sz w:val="18"/>
          <w:szCs w:val="18"/>
        </w:rPr>
        <w:t>марта</w:t>
      </w:r>
      <w:proofErr w:type="spellEnd"/>
      <w:r w:rsidRPr="00A36965">
        <w:rPr>
          <w:rFonts w:ascii="Verdana" w:eastAsia="Times New Roman" w:hAnsi="Verdana" w:cs="Times New Roman"/>
          <w:color w:val="333333"/>
          <w:sz w:val="18"/>
          <w:szCs w:val="18"/>
        </w:rPr>
        <w:t xml:space="preserve"> 2020.</w:t>
      </w:r>
    </w:p>
    <w:p w14:paraId="2B250A16" w14:textId="77777777" w:rsidR="00A36965" w:rsidRPr="00A36965" w:rsidRDefault="00A36965" w:rsidP="00A36965">
      <w:pPr>
        <w:shd w:val="clear" w:color="auto" w:fill="FFFFFF"/>
        <w:spacing w:before="330" w:after="120" w:line="240" w:lineRule="auto"/>
        <w:ind w:firstLine="480"/>
        <w:jc w:val="center"/>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w:t>
      </w:r>
    </w:p>
    <w:p w14:paraId="4700A96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Потврђује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изменама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допунама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сачињен</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Стразбуру</w:t>
      </w:r>
      <w:proofErr w:type="spellEnd"/>
      <w:r w:rsidRPr="00A36965">
        <w:rPr>
          <w:rFonts w:ascii="Verdana" w:eastAsia="Times New Roman" w:hAnsi="Verdana" w:cs="Times New Roman"/>
          <w:color w:val="333333"/>
          <w:sz w:val="18"/>
          <w:szCs w:val="18"/>
        </w:rPr>
        <w:t xml:space="preserve">, 10. </w:t>
      </w:r>
      <w:proofErr w:type="spellStart"/>
      <w:r w:rsidRPr="00A36965">
        <w:rPr>
          <w:rFonts w:ascii="Verdana" w:eastAsia="Times New Roman" w:hAnsi="Verdana" w:cs="Times New Roman"/>
          <w:color w:val="333333"/>
          <w:sz w:val="18"/>
          <w:szCs w:val="18"/>
        </w:rPr>
        <w:t>октобра</w:t>
      </w:r>
      <w:proofErr w:type="spellEnd"/>
      <w:r w:rsidRPr="00A36965">
        <w:rPr>
          <w:rFonts w:ascii="Verdana" w:eastAsia="Times New Roman" w:hAnsi="Verdana" w:cs="Times New Roman"/>
          <w:color w:val="333333"/>
          <w:sz w:val="18"/>
          <w:szCs w:val="18"/>
        </w:rPr>
        <w:t xml:space="preserve"> 2018.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оригиналу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енглеском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језику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француском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језику</w:t>
      </w:r>
      <w:proofErr w:type="spellEnd"/>
      <w:r w:rsidRPr="00A36965">
        <w:rPr>
          <w:rFonts w:ascii="Verdana" w:eastAsia="Times New Roman" w:hAnsi="Verdana" w:cs="Times New Roman"/>
          <w:color w:val="333333"/>
          <w:sz w:val="18"/>
          <w:szCs w:val="18"/>
        </w:rPr>
        <w:t>.</w:t>
      </w:r>
    </w:p>
    <w:p w14:paraId="7F6FFC8E" w14:textId="77777777" w:rsidR="00A36965" w:rsidRPr="00A36965" w:rsidRDefault="00A36965" w:rsidP="00A36965">
      <w:pPr>
        <w:shd w:val="clear" w:color="auto" w:fill="FFFFFF"/>
        <w:spacing w:before="330" w:after="120" w:line="240" w:lineRule="auto"/>
        <w:ind w:firstLine="480"/>
        <w:jc w:val="center"/>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w:t>
      </w:r>
    </w:p>
    <w:p w14:paraId="0638C48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изменама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допунама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оригиналу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енглеском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језику</w:t>
      </w:r>
      <w:proofErr w:type="spellEnd"/>
      <w:r w:rsidRPr="00A36965">
        <w:rPr>
          <w:rFonts w:ascii="Verdana" w:eastAsia="Times New Roman" w:hAnsi="Verdana" w:cs="Times New Roman"/>
          <w:color w:val="333333"/>
          <w:sz w:val="18"/>
          <w:szCs w:val="18"/>
        </w:rPr>
        <w:t xml:space="preserve"> и у </w:t>
      </w:r>
      <w:proofErr w:type="spellStart"/>
      <w:r w:rsidRPr="00A36965">
        <w:rPr>
          <w:rFonts w:ascii="Verdana" w:eastAsia="Times New Roman" w:hAnsi="Verdana" w:cs="Times New Roman"/>
          <w:color w:val="333333"/>
          <w:sz w:val="18"/>
          <w:szCs w:val="18"/>
        </w:rPr>
        <w:t>преводу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српски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језик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гласи</w:t>
      </w:r>
      <w:proofErr w:type="spellEnd"/>
      <w:r w:rsidRPr="00A36965">
        <w:rPr>
          <w:rFonts w:ascii="Verdana" w:eastAsia="Times New Roman" w:hAnsi="Verdana" w:cs="Times New Roman"/>
          <w:color w:val="333333"/>
          <w:sz w:val="18"/>
          <w:szCs w:val="18"/>
        </w:rPr>
        <w:t>:</w:t>
      </w:r>
    </w:p>
    <w:p w14:paraId="4AD75883"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Protocol amending the Convention for the Protection of Individuals with regard to Automatic Processing of Personal Data</w:t>
      </w:r>
      <w:r w:rsidRPr="00A36965">
        <w:rPr>
          <w:rFonts w:ascii="Verdana" w:eastAsia="Times New Roman" w:hAnsi="Verdana" w:cs="Times New Roman"/>
          <w:b/>
          <w:bCs/>
          <w:color w:val="333333"/>
          <w:sz w:val="18"/>
          <w:szCs w:val="18"/>
          <w:lang w:val="en-GB"/>
        </w:rPr>
        <w:br/>
        <w:t>[Strasbourg, 10. X. 2018]</w:t>
      </w:r>
    </w:p>
    <w:p w14:paraId="426B76A7"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Preamble</w:t>
      </w:r>
    </w:p>
    <w:p w14:paraId="2FB3AF1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member States of the Council of Europe and the other Parties to the Convention for the Protection of Individuals with regard to Automatic Processing of Personal Data (ETS No. 108), opened for signature in Strasbourg on 28 January 1981 (hereinafter referred to as “the Convention”),</w:t>
      </w:r>
    </w:p>
    <w:p w14:paraId="1B502D8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Having regard to Resolution No. 3 on data protection and privacy in the third millennium adopted at the 30th Council of Europe Conference of Ministers of Justice (Istanbul, Turkey, 24-26 November 2010);</w:t>
      </w:r>
    </w:p>
    <w:p w14:paraId="6DEFE57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Having regard to the Parliamentary Assembly of the Council of Europe’s Resolution 1843 (2011) on the protection of privacy and personal data on the Internet and online media and Resolution 1986 (2014) on improving user protection and security in cyberspace;</w:t>
      </w:r>
    </w:p>
    <w:p w14:paraId="2742FA5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Having regard to Opinion 296 (2017) on the draft protocol amending the Convention for the Protection of Individuals with regard to Automatic Processing of Personal Data (ETS No. 108) and its explanatory memorandum, adopted by the Standing Committee on behalf of the Parliamentary Assembly of the Council of Europe on 24 November 2017;</w:t>
      </w:r>
    </w:p>
    <w:p w14:paraId="4F8BD6F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Considering that new challenges to the protection of individuals with regard to the processing of personal data have emerged since the Convention was adopted;</w:t>
      </w:r>
    </w:p>
    <w:p w14:paraId="42C2B45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Considering the need to ensure that the Convention continues to play its pre-eminent role in protecting individuals with regard to the processing of personal data, and more generally in protecting human rights and fundamental freedoms,</w:t>
      </w:r>
    </w:p>
    <w:p w14:paraId="428E76E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Have agreed as follows:</w:t>
      </w:r>
    </w:p>
    <w:p w14:paraId="6E746650"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w:t>
      </w:r>
    </w:p>
    <w:p w14:paraId="0286089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first recital of the preamble of the Convention shall be replaced by the following:</w:t>
      </w:r>
    </w:p>
    <w:p w14:paraId="6B03861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“The member States of the Council of Europe, and the other signatories hereto,”</w:t>
      </w:r>
    </w:p>
    <w:p w14:paraId="013C951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third recital of the preamble of the Convention shall be replaced by the following:</w:t>
      </w:r>
    </w:p>
    <w:p w14:paraId="0C2FCD9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“Considering that it is necessary to secure the human dignity and protection of the human rights and fundamental freedoms of every individual and, given the diversification, intensification and globalisation of data processing and personal data flows, personal autonomy based on a person’s right to control his or her personal data and the processing of such data;”</w:t>
      </w:r>
    </w:p>
    <w:p w14:paraId="20EF3C4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The fourth recital of the preamble of the Convention shall be replaced by the following:</w:t>
      </w:r>
    </w:p>
    <w:p w14:paraId="14E9338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“Recalling that the right to protection of personal data is to be considered in respect of its role in society and that it has to be reconciled with other human rights and fundamental freedoms, including freedom of expression;”</w:t>
      </w:r>
    </w:p>
    <w:p w14:paraId="516A59D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The following recital shall be added after the fourth recital of the preamble of the Convention:</w:t>
      </w:r>
    </w:p>
    <w:p w14:paraId="780520C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“Considering that this Convention permits account to be taken, in the implementation of the rules laid down therein, of the principle of the right of access to official documents;”</w:t>
      </w:r>
    </w:p>
    <w:p w14:paraId="77C72CB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5 The fifth recital of the preamble of the Convention shall be deleted. New fifth and sixth recitals shall be added, which read as follows:</w:t>
      </w:r>
    </w:p>
    <w:p w14:paraId="2F0C1C3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“Recognising that it is necessary to promote at the global level the fundamental values of respect for privacy and protection of personal data, thereby contributing to the free flow of information between people;”</w:t>
      </w:r>
    </w:p>
    <w:p w14:paraId="7EA31D7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“Recognising the interest of a reinforcement of international co-operation between the Parties to the Convention,”.</w:t>
      </w:r>
    </w:p>
    <w:p w14:paraId="52ADE32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w:t>
      </w:r>
    </w:p>
    <w:p w14:paraId="73F10EE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text of Article 1 of the Convention shall be replaced by the following:</w:t>
      </w:r>
    </w:p>
    <w:p w14:paraId="01D4F6A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purpose of this Convention is to protect every individual, whatever his or her nationality or residence, with regard to the processing of their personal data, thereby contributing to respect for his or her human rights and fundamental freedoms, and in particular the right to privacy.”</w:t>
      </w:r>
    </w:p>
    <w:p w14:paraId="62064226"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w:t>
      </w:r>
    </w:p>
    <w:p w14:paraId="2524867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xml:space="preserve"> b of Article 2 of the Convention shall be replaced by the </w:t>
      </w:r>
      <w:proofErr w:type="spellStart"/>
      <w:r w:rsidRPr="00A36965">
        <w:rPr>
          <w:rFonts w:ascii="Verdana" w:eastAsia="Times New Roman" w:hAnsi="Verdana" w:cs="Times New Roman"/>
          <w:color w:val="333333"/>
          <w:sz w:val="18"/>
          <w:szCs w:val="18"/>
          <w:lang w:val="en-GB"/>
        </w:rPr>
        <w:t>foll</w:t>
      </w:r>
      <w:proofErr w:type="spellEnd"/>
      <w:r w:rsidRPr="00A36965">
        <w:rPr>
          <w:rFonts w:ascii="Verdana" w:eastAsia="Times New Roman" w:hAnsi="Verdana" w:cs="Times New Roman"/>
          <w:color w:val="333333"/>
          <w:sz w:val="18"/>
          <w:szCs w:val="18"/>
          <w:lang w:val="en-GB"/>
        </w:rPr>
        <w:t xml:space="preserve"> wing:</w:t>
      </w:r>
    </w:p>
    <w:p w14:paraId="0547923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‘data processing’ means any operation or set of operations performed on personal data, such as the collection, storage, preservation, alteration, retrieval, disclosure, making available, erasure, or destruction of, or the carrying out of logical and/or arithmetical operations on such data;”</w:t>
      </w:r>
    </w:p>
    <w:p w14:paraId="25C0518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c of Article 2 of the Convention shall be replaced by the following:</w:t>
      </w:r>
    </w:p>
    <w:p w14:paraId="5E042E7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where automated processing is not used, ‘data processing’ means an operation or set of operations performed upon personal data within a structured set of such data which are accessible or retrievable according to specific criteria;”</w:t>
      </w:r>
    </w:p>
    <w:p w14:paraId="61783CB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d of Article 2 of the Convention shall be replaced by the following:</w:t>
      </w:r>
    </w:p>
    <w:p w14:paraId="5CBE010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“d ‘controller’ means the natural or legal person, public authority, service, agency or any other body which, alone or jointly with others, has decision-making power with respect to data processing;”</w:t>
      </w:r>
    </w:p>
    <w:p w14:paraId="0039A35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The following new </w:t>
      </w:r>
      <w:proofErr w:type="spellStart"/>
      <w:r w:rsidRPr="00A36965">
        <w:rPr>
          <w:rFonts w:ascii="Verdana" w:eastAsia="Times New Roman" w:hAnsi="Verdana" w:cs="Times New Roman"/>
          <w:i/>
          <w:iCs/>
          <w:color w:val="333333"/>
          <w:sz w:val="18"/>
          <w:szCs w:val="18"/>
          <w:lang w:val="en-GB"/>
        </w:rPr>
        <w:t>litterae</w:t>
      </w:r>
      <w:proofErr w:type="spellEnd"/>
      <w:r w:rsidRPr="00A36965">
        <w:rPr>
          <w:rFonts w:ascii="Verdana" w:eastAsia="Times New Roman" w:hAnsi="Verdana" w:cs="Times New Roman"/>
          <w:color w:val="333333"/>
          <w:sz w:val="18"/>
          <w:szCs w:val="18"/>
          <w:lang w:val="en-GB"/>
        </w:rPr>
        <w:t> shall be added after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d of Article 2 of the Convention:</w:t>
      </w:r>
    </w:p>
    <w:p w14:paraId="3E3BEC8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“e ‘recipient’ means a natural or legal person, public authority, service, agency or any other body to whom data are disclosed or made available;</w:t>
      </w:r>
    </w:p>
    <w:p w14:paraId="1BED485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f ‘processor’ means a natural or legal person, public authority, service, agency or any other body which processes personal data on behalf of the controller.”</w:t>
      </w:r>
    </w:p>
    <w:p w14:paraId="78FDF9CA"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4</w:t>
      </w:r>
    </w:p>
    <w:p w14:paraId="4264AAB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Paragraph 1 of Article 3 of the Convention shall be replaced by the following:</w:t>
      </w:r>
    </w:p>
    <w:p w14:paraId="2AF579A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Each Party undertakes to apply this Convention to data processing subject to its jurisdiction in the public and private sectors, thereby securing every individual’s right to protection of his or her personal data.”</w:t>
      </w:r>
    </w:p>
    <w:p w14:paraId="2648F9B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Paragraph 2 of Article 3 of the Convention shall be replaced by the following:</w:t>
      </w:r>
    </w:p>
    <w:p w14:paraId="58A00F6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This Convention shall not apply to data processing carried out by an individual in the course of purely personal or household activities.”</w:t>
      </w:r>
    </w:p>
    <w:p w14:paraId="0F7CF32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Paragraphs 3 to 6 of Article 3 of the Convention shall be deleted.</w:t>
      </w:r>
    </w:p>
    <w:p w14:paraId="47884913"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5</w:t>
      </w:r>
    </w:p>
    <w:p w14:paraId="5268430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title of Chapter II of the Convention shall be replaced by the following:</w:t>
      </w:r>
    </w:p>
    <w:p w14:paraId="04E1522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“Chapter II – Basic principles for the protection of personal data”.</w:t>
      </w:r>
    </w:p>
    <w:p w14:paraId="531A0C8B"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6</w:t>
      </w:r>
    </w:p>
    <w:p w14:paraId="296010E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Paragraph 1 of Article 4 of the Convention shall be replaced by the following:</w:t>
      </w:r>
    </w:p>
    <w:p w14:paraId="65764B8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Each Party shall take the necessary measures in its law to give effect to the provisions of this Convention and secure their effective application.”</w:t>
      </w:r>
    </w:p>
    <w:p w14:paraId="063C8EC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Paragraph 2 of Article 4 of the Convention shall be replaced by the following:</w:t>
      </w:r>
    </w:p>
    <w:p w14:paraId="5C3E311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“2 These measures shall be taken by each Party and shall have come into force by the time of ratification or of accession to this Convention.”</w:t>
      </w:r>
    </w:p>
    <w:p w14:paraId="58EF616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A new paragraph shall be added after paragraph 2 of Article 4 of the Convention:</w:t>
      </w:r>
    </w:p>
    <w:p w14:paraId="7277AE6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Each Party undertakes:</w:t>
      </w:r>
    </w:p>
    <w:p w14:paraId="7469F83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to allow the Convention Committee provided for in Chapter VI to evaluate the effectiveness of the measures it has taken in its law to give effect to the provisions of this Convention; and</w:t>
      </w:r>
    </w:p>
    <w:p w14:paraId="206501C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to contribute actively to this evaluation process.”</w:t>
      </w:r>
    </w:p>
    <w:p w14:paraId="5E01B2AA"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7</w:t>
      </w:r>
    </w:p>
    <w:p w14:paraId="0230044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title of Article 5 shall be replaced by the following:</w:t>
      </w:r>
    </w:p>
    <w:p w14:paraId="07207CB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“Article 5 – Legitimacy of data processing and quality of data”.</w:t>
      </w:r>
    </w:p>
    <w:p w14:paraId="045E6F4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text of Article 5 of the Convention shall be replaced by the following:</w:t>
      </w:r>
    </w:p>
    <w:p w14:paraId="35DFB0A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Data processing shall be proportionate in relation to the legitimate purpose pursued and reflect at all stages of the processing a fair balance between all interests concerned, whether public or private, and the rights and freedoms at stake.</w:t>
      </w:r>
    </w:p>
    <w:p w14:paraId="6187E3C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Each Party shall provide that data processing can be carried out on the basis of the free, specific, informed and unambiguous consent of the data subject or of some other legitimate basis laid down by law.</w:t>
      </w:r>
    </w:p>
    <w:p w14:paraId="3539898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Personal data undergoing processing shall be processed lawfully.</w:t>
      </w:r>
    </w:p>
    <w:p w14:paraId="7B5DEA2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Personal data undergoing processing shall be:</w:t>
      </w:r>
    </w:p>
    <w:p w14:paraId="5CEC48B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processed fairly and in a transparent manner;</w:t>
      </w:r>
    </w:p>
    <w:p w14:paraId="6FAE3BA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collected for explicit, specified and legitimate purposes and not processed in a way incompatible with those purposes; further processing for archiving purposes in the public interest, scientific or historical research purposes or statistical purposes is, subject to appropriate safeguards, compatible with those purposes;</w:t>
      </w:r>
    </w:p>
    <w:p w14:paraId="0A33E8E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adequate, relevant and not excessive in relation to the purposes for which they are processed;</w:t>
      </w:r>
    </w:p>
    <w:p w14:paraId="047A175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d accurate and, where necessary, kept up to date;</w:t>
      </w:r>
    </w:p>
    <w:p w14:paraId="5ADD69D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e preserved in a form which permits identification of the data subjects for no longer than is necessary for the purposes for which those data are processed.”</w:t>
      </w:r>
    </w:p>
    <w:p w14:paraId="7B337BFB"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8</w:t>
      </w:r>
    </w:p>
    <w:p w14:paraId="0128429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text of Article 6 of the Convention shall be replaced by the following:</w:t>
      </w:r>
    </w:p>
    <w:p w14:paraId="008EB49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processing of:</w:t>
      </w:r>
    </w:p>
    <w:p w14:paraId="7DB26DE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genetic data;</w:t>
      </w:r>
    </w:p>
    <w:p w14:paraId="4130127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personal data relating to offences, criminal proceedings and convictions, and related security measures;</w:t>
      </w:r>
    </w:p>
    <w:p w14:paraId="6C41705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biometric data uniquely identifying a person;</w:t>
      </w:r>
    </w:p>
    <w:p w14:paraId="258099C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personal data for the information they reveal relating to racial or ethnic origin, political opinions, trade-union membership, religious or other beliefs, health or sexual life,</w:t>
      </w:r>
    </w:p>
    <w:p w14:paraId="5197E95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shall only be allowed where appropriate safeguards are enshrined in law, complementing those of this Convention.</w:t>
      </w:r>
    </w:p>
    <w:p w14:paraId="4BDE9E9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Such safeguards shall guard against the risks that the processing of sensitive data may present for the interests, rights and fundamental freedoms of the data subject, notably a risk of discrimination.”</w:t>
      </w:r>
    </w:p>
    <w:p w14:paraId="367702B6"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9</w:t>
      </w:r>
    </w:p>
    <w:p w14:paraId="0EAFE3A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text of Article 7 of the Convention shall be replaced by the following:</w:t>
      </w:r>
    </w:p>
    <w:p w14:paraId="0CBC2CF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Each Party shall provide that the controller, and where applicable the processor, takes appropriate security measures against risks such as accidental or unauthorised access to, destruction, loss, use, modification or disclosure of personal data.</w:t>
      </w:r>
    </w:p>
    <w:p w14:paraId="2A16EB2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Each Party shall provide that the controller notifies, without delay, at least the competent supervisory authority within the meaning of Article 15 of this Convention, of those data breaches which may seriously interfere with the rights and fundamental freedoms of data subjects.”</w:t>
      </w:r>
    </w:p>
    <w:p w14:paraId="4C474F8B"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10</w:t>
      </w:r>
    </w:p>
    <w:p w14:paraId="66C3595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new Article 8 shall be added after Article 7 of the Convention as follows:</w:t>
      </w:r>
    </w:p>
    <w:p w14:paraId="6F465FC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“Article 8 – Transparency of processing</w:t>
      </w:r>
    </w:p>
    <w:p w14:paraId="79D4351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Each Party shall provide that the controller informs the data subjects of:</w:t>
      </w:r>
    </w:p>
    <w:p w14:paraId="5D05CCB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his or her identity and habitual residence or establishment;</w:t>
      </w:r>
    </w:p>
    <w:p w14:paraId="428C1B3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the legal basis and the purposes of the intended processing;</w:t>
      </w:r>
    </w:p>
    <w:p w14:paraId="13FDF64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the categories of personal data processed;</w:t>
      </w:r>
    </w:p>
    <w:p w14:paraId="10DE236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d the recipients or categories of recipients of the personal data, if any; and</w:t>
      </w:r>
    </w:p>
    <w:p w14:paraId="35016BA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e the means of exercising the rights set out in Article 9,</w:t>
      </w:r>
    </w:p>
    <w:p w14:paraId="128ADC5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as well as any necessary additional information in order to ensure fair and transparent processing of the personal data.</w:t>
      </w:r>
    </w:p>
    <w:p w14:paraId="7433380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Paragraph 1 shall not apply where the data subject already has the relevant information.</w:t>
      </w:r>
    </w:p>
    <w:p w14:paraId="6BF8BF7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Where the personal data are not collected from the data subjects, the controller shall not be required to provide such information where the processing is expressly prescribed by law or this proves to be impossible or involves disproportionate efforts.”</w:t>
      </w:r>
    </w:p>
    <w:p w14:paraId="40D5A26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11</w:t>
      </w:r>
    </w:p>
    <w:p w14:paraId="5EC50EF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former Article 8 of the Convention shall be renumbered Article 9 and the title shall be replaced by the following:</w:t>
      </w:r>
    </w:p>
    <w:p w14:paraId="48DC95C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“Article 9 – Rights of the data subject”.</w:t>
      </w:r>
    </w:p>
    <w:p w14:paraId="516B41B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text of Article 8 of the Convention (new Article 9) shall be replaced by the following:</w:t>
      </w:r>
    </w:p>
    <w:p w14:paraId="1AC519C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Every individual shall have a right:</w:t>
      </w:r>
    </w:p>
    <w:p w14:paraId="167B547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not to be subject to a decision significantly affecting him or her based solely on an automated processing of data without having his or her views taken into consideration;</w:t>
      </w:r>
    </w:p>
    <w:p w14:paraId="146348C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to obtain, on request, at reasonable intervals and without excessive delay or expense, confirmation of the processing of personal data relating to him or her, the communication in an intelligible form of the data processed, all available information on their origin, on the preservation period as well as any other information that the controller is required to provide in order to ensure the transparency of processing in accordance with Article 8, paragraph 1;</w:t>
      </w:r>
    </w:p>
    <w:p w14:paraId="3FEB7F9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to obtain, on request, knowledge of the reasoning underlying data processing where the results of such processing are applied to him or her;</w:t>
      </w:r>
    </w:p>
    <w:p w14:paraId="488B7FE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d to object at any time, on grounds relating to his or her situation, to the processing of personal data concerning him or her unless the controller demonstrates legitimate grounds for the processing which override his or her interests or rights and fundamental freedoms;</w:t>
      </w:r>
    </w:p>
    <w:p w14:paraId="2AB6A0E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e to obtain, on request, free of charge and without excessive delay, rectification or erasure, as the case may be, of such data if these are being, or have been, processed contrary to the provisions of this Convention;</w:t>
      </w:r>
    </w:p>
    <w:p w14:paraId="3B478B8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f to have a remedy under Article 12 where his or her rights under this Convention have been violated;</w:t>
      </w:r>
    </w:p>
    <w:p w14:paraId="42C1343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g to benefit, whatever his or her nationality or residence, from the assistance of a supervisory authority within the meaning of Article 15, in exercising his or her rights under this Convention.</w:t>
      </w:r>
    </w:p>
    <w:p w14:paraId="08FD820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Paragraph 1.a shall not apply if the decision is authorised by a law to which the controller is subject and which also lays down suitable measures to safeguard the data subject’s rights, freedoms and legitimate interests.”</w:t>
      </w:r>
    </w:p>
    <w:p w14:paraId="0071B158"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12</w:t>
      </w:r>
    </w:p>
    <w:p w14:paraId="24AD20F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new Article 10 shall be added after the new Article 9 of the Convention as follows:</w:t>
      </w:r>
    </w:p>
    <w:p w14:paraId="20D551D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“Article 10 – Additional obligations</w:t>
      </w:r>
    </w:p>
    <w:p w14:paraId="32B22C8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xml:space="preserve">1 Each Party shall provide </w:t>
      </w:r>
      <w:proofErr w:type="gramStart"/>
      <w:r w:rsidRPr="00A36965">
        <w:rPr>
          <w:rFonts w:ascii="Verdana" w:eastAsia="Times New Roman" w:hAnsi="Verdana" w:cs="Times New Roman"/>
          <w:color w:val="333333"/>
          <w:sz w:val="18"/>
          <w:szCs w:val="18"/>
          <w:lang w:val="en-GB"/>
        </w:rPr>
        <w:t>that controllers</w:t>
      </w:r>
      <w:proofErr w:type="gramEnd"/>
      <w:r w:rsidRPr="00A36965">
        <w:rPr>
          <w:rFonts w:ascii="Verdana" w:eastAsia="Times New Roman" w:hAnsi="Verdana" w:cs="Times New Roman"/>
          <w:color w:val="333333"/>
          <w:sz w:val="18"/>
          <w:szCs w:val="18"/>
          <w:lang w:val="en-GB"/>
        </w:rPr>
        <w:t xml:space="preserve"> and, where applicable, processors, take all appropriate measures to comply with the obligations of this Convention and be able to demonstrate, subject to the domestic legislation adopted in accordance with Article 11, paragraph 3, in particular to the competent supervisory authority provided for in Article 15, that the data processing under their control is in compliance with the provisions of this Convention.</w:t>
      </w:r>
    </w:p>
    <w:p w14:paraId="7862A00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xml:space="preserve">2 Each Party shall provide </w:t>
      </w:r>
      <w:proofErr w:type="gramStart"/>
      <w:r w:rsidRPr="00A36965">
        <w:rPr>
          <w:rFonts w:ascii="Verdana" w:eastAsia="Times New Roman" w:hAnsi="Verdana" w:cs="Times New Roman"/>
          <w:color w:val="333333"/>
          <w:sz w:val="18"/>
          <w:szCs w:val="18"/>
          <w:lang w:val="en-GB"/>
        </w:rPr>
        <w:t>that controllers</w:t>
      </w:r>
      <w:proofErr w:type="gramEnd"/>
      <w:r w:rsidRPr="00A36965">
        <w:rPr>
          <w:rFonts w:ascii="Verdana" w:eastAsia="Times New Roman" w:hAnsi="Verdana" w:cs="Times New Roman"/>
          <w:color w:val="333333"/>
          <w:sz w:val="18"/>
          <w:szCs w:val="18"/>
          <w:lang w:val="en-GB"/>
        </w:rPr>
        <w:t xml:space="preserve"> and, where applicable, processors, examine the likely impact of intended data processing on the rights and fundamental freedoms of data subjects prior to the commencement of such processing, and shall design the data processing in such a manner as to prevent or minimise the risk of interference with those rights and fundamental freedoms.</w:t>
      </w:r>
    </w:p>
    <w:p w14:paraId="7AA1129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xml:space="preserve">3 Each Party shall provide </w:t>
      </w:r>
      <w:proofErr w:type="gramStart"/>
      <w:r w:rsidRPr="00A36965">
        <w:rPr>
          <w:rFonts w:ascii="Verdana" w:eastAsia="Times New Roman" w:hAnsi="Verdana" w:cs="Times New Roman"/>
          <w:color w:val="333333"/>
          <w:sz w:val="18"/>
          <w:szCs w:val="18"/>
          <w:lang w:val="en-GB"/>
        </w:rPr>
        <w:t>that controllers</w:t>
      </w:r>
      <w:proofErr w:type="gramEnd"/>
      <w:r w:rsidRPr="00A36965">
        <w:rPr>
          <w:rFonts w:ascii="Verdana" w:eastAsia="Times New Roman" w:hAnsi="Verdana" w:cs="Times New Roman"/>
          <w:color w:val="333333"/>
          <w:sz w:val="18"/>
          <w:szCs w:val="18"/>
          <w:lang w:val="en-GB"/>
        </w:rPr>
        <w:t>, and, where applicable, processors, implement technical and organisational measures which take into account the implications of the right to the protection of personal data at all stages of the data processing.</w:t>
      </w:r>
    </w:p>
    <w:p w14:paraId="1053841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Each Party may, having regard to the risks arising for the interests, rights and fundamental freedoms of the data subjects, adapt the application of the provisions of paragraphs 1, 2 and 3 in the law giving effect to the provisions of this Convention, according to the nature and volume of the data, the nature, scope and purpose of the processing and, where appropriate, the size of the controller or processor.”</w:t>
      </w:r>
    </w:p>
    <w:p w14:paraId="6EFE968E"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13</w:t>
      </w:r>
    </w:p>
    <w:p w14:paraId="37E2B4A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former Articles 9 to 12 of the Convention shall become Articles 11 to 14 of the Convention.</w:t>
      </w:r>
    </w:p>
    <w:p w14:paraId="0F3865D3"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14</w:t>
      </w:r>
    </w:p>
    <w:p w14:paraId="01A7014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The text of Article 9 of the Convention (new Article 11) shall be replaced by the following:</w:t>
      </w:r>
    </w:p>
    <w:p w14:paraId="7EE7FDE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No exception to the provisions set out in this chapter shall be allowed except to the provisions of Article 5, paragraph 4, Article 7, paragraph 2, Article 8, paragraph 1, and Article 9, when such an exception is provided for by law, respects the essence of the fundamental rights and freedoms and constitutes a necessary and proportionate measure in a democratic society for:</w:t>
      </w:r>
    </w:p>
    <w:p w14:paraId="2504078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proofErr w:type="gram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the</w:t>
      </w:r>
      <w:proofErr w:type="gramEnd"/>
      <w:r w:rsidRPr="00A36965">
        <w:rPr>
          <w:rFonts w:ascii="Verdana" w:eastAsia="Times New Roman" w:hAnsi="Verdana" w:cs="Times New Roman"/>
          <w:color w:val="333333"/>
          <w:sz w:val="18"/>
          <w:szCs w:val="18"/>
          <w:lang w:val="en-GB"/>
        </w:rPr>
        <w:t xml:space="preserve"> protection of national security, defence, public safety, important economic and financial interests of the State, the impartiality and independence of the judiciary or the prevention, investigation and prosecution of criminal offences and the execution of criminal penalties, and other essential objectives of general public interest;</w:t>
      </w:r>
    </w:p>
    <w:p w14:paraId="26A149B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the protection of the data subject or the rights and fundamental freedoms of others, notably freedom of expression.</w:t>
      </w:r>
    </w:p>
    <w:p w14:paraId="1495C78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Restrictions on the exercise of the provisions specified in Articles 8 and 9 may be provided for by law with respect to data processing for archiving purposes in the public interest, scientific or historical research purposes or statistical purposes when there is no recognisable risk of infringement of the rights and fundamental freedoms of data subjects.</w:t>
      </w:r>
    </w:p>
    <w:p w14:paraId="5113410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In addition to the exceptions allowed for in paragraph 1 of this article, with reference to processing activities for national security and defence purposes, each Party may provide, by law and only to the extent that it constitutes a necessary and proportionate measure in a democratic society to fulfil such an aim, exceptions to Article 4, paragraph 3, Article 14, paragraphs 5 and 6, and Article 15, paragraph 2, </w:t>
      </w:r>
      <w:proofErr w:type="spellStart"/>
      <w:r w:rsidRPr="00A36965">
        <w:rPr>
          <w:rFonts w:ascii="Verdana" w:eastAsia="Times New Roman" w:hAnsi="Verdana" w:cs="Times New Roman"/>
          <w:i/>
          <w:iCs/>
          <w:color w:val="333333"/>
          <w:sz w:val="18"/>
          <w:szCs w:val="18"/>
          <w:lang w:val="en-GB"/>
        </w:rPr>
        <w:t>litterae</w:t>
      </w:r>
      <w:proofErr w:type="spellEnd"/>
      <w:r w:rsidRPr="00A36965">
        <w:rPr>
          <w:rFonts w:ascii="Verdana" w:eastAsia="Times New Roman" w:hAnsi="Verdana" w:cs="Times New Roman"/>
          <w:color w:val="333333"/>
          <w:sz w:val="18"/>
          <w:szCs w:val="18"/>
          <w:lang w:val="en-GB"/>
        </w:rPr>
        <w:t> a, b, c and d.</w:t>
      </w:r>
    </w:p>
    <w:p w14:paraId="6AB3A1D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This is without prejudice to the requirement that processing activities for national security and defence purposes are subject to independent and effective review and supervision under the domestic legislation of the respective Party.”</w:t>
      </w:r>
    </w:p>
    <w:p w14:paraId="085449D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15</w:t>
      </w:r>
    </w:p>
    <w:p w14:paraId="24A262D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text of Article 10 of the Convention (new Article 12) shall be replaced by the following:</w:t>
      </w:r>
    </w:p>
    <w:p w14:paraId="04B613B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“Each Party undertakes to establish appropriate judicial and non-judicial sanctions and remedies for violations of the provisions of this Convention.”</w:t>
      </w:r>
    </w:p>
    <w:p w14:paraId="581E3B60"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16</w:t>
      </w:r>
    </w:p>
    <w:p w14:paraId="1AD8B60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title of Chapter III shall be replaced by the following:</w:t>
      </w:r>
    </w:p>
    <w:p w14:paraId="06CD0B4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“Chapter III – Transborder flows of personal data”.</w:t>
      </w:r>
    </w:p>
    <w:p w14:paraId="03378F79"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17</w:t>
      </w:r>
    </w:p>
    <w:p w14:paraId="0587CA2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title of Article 12 of the Convention (new Article 14) shall be replaced by the following:</w:t>
      </w:r>
    </w:p>
    <w:p w14:paraId="4563390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“Article 14 – Transborder flows of personal data”.</w:t>
      </w:r>
    </w:p>
    <w:p w14:paraId="0A8F798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text of Article 12 of the Convention (new Article 14) shall be replaced by the following:</w:t>
      </w:r>
    </w:p>
    <w:p w14:paraId="3D352EB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A Party shall not, for the sole purpose of the protection of personal data, prohibit or subject to special authorisation the transfer of such data to a recipient who is subject to the jurisdiction of another Party to the Convention. Such a Party may, however, do so if there is a real and serious risk that the transfer to another Party, or from that other Party to a non-Party, would lead to circumventing the provisions of the Convention. A Party may also do so if bound by harmonised rules of protection shared by States belonging to a regional international organisation.</w:t>
      </w:r>
    </w:p>
    <w:p w14:paraId="3C4E0F0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When the recipient is subject to the jurisdiction of a State or international organisation which is not Party to this Convention, the transfer of personal data may only take place where an appropriate level of protection based on the provisions of this Convention is secured.</w:t>
      </w:r>
    </w:p>
    <w:p w14:paraId="19A4472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An appropriate level of protection can be secured by:</w:t>
      </w:r>
    </w:p>
    <w:p w14:paraId="4E499BE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proofErr w:type="gram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the</w:t>
      </w:r>
      <w:proofErr w:type="gramEnd"/>
      <w:r w:rsidRPr="00A36965">
        <w:rPr>
          <w:rFonts w:ascii="Verdana" w:eastAsia="Times New Roman" w:hAnsi="Verdana" w:cs="Times New Roman"/>
          <w:color w:val="333333"/>
          <w:sz w:val="18"/>
          <w:szCs w:val="18"/>
          <w:lang w:val="en-GB"/>
        </w:rPr>
        <w:t xml:space="preserve"> law of that State or international organisation, including the applicable international treaties or agreements; or</w:t>
      </w:r>
    </w:p>
    <w:p w14:paraId="78EF8BE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ad hoc or approved standardised safeguards provided by legally-binding and enforceable instruments adopted and implemented by the persons involved in the transfer and further processing.</w:t>
      </w:r>
    </w:p>
    <w:p w14:paraId="18D69DE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Notwithstanding the provisions of the previous paragraphs, each Party may provide that the transfer of personal data may take place if:</w:t>
      </w:r>
    </w:p>
    <w:p w14:paraId="7C741B9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proofErr w:type="gram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the</w:t>
      </w:r>
      <w:proofErr w:type="gramEnd"/>
      <w:r w:rsidRPr="00A36965">
        <w:rPr>
          <w:rFonts w:ascii="Verdana" w:eastAsia="Times New Roman" w:hAnsi="Verdana" w:cs="Times New Roman"/>
          <w:color w:val="333333"/>
          <w:sz w:val="18"/>
          <w:szCs w:val="18"/>
          <w:lang w:val="en-GB"/>
        </w:rPr>
        <w:t xml:space="preserve"> data subject has given explicit, specific and free consent, after being informed of risks arising in the absence of appropriate safeguards; or</w:t>
      </w:r>
    </w:p>
    <w:p w14:paraId="0D53D2B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the specific interests of the data subject require it in the particular case; or</w:t>
      </w:r>
    </w:p>
    <w:p w14:paraId="63C876C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prevailing legitimate interests, in particular important public interests, are provided for by law and such transfer constitutes a necessary and proportionate measure in a democratic society; or</w:t>
      </w:r>
    </w:p>
    <w:p w14:paraId="1C825DA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d it constitutes a necessary and proportionate measure in a democratic society for freedom of expression.</w:t>
      </w:r>
    </w:p>
    <w:p w14:paraId="504FBEF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5 Each Party shall provide that the competent supervisory authority, within the meaning of Article 15 of this Convention, is provided with all relevant information concerning the transfers of data referred to in paragraph 3, </w:t>
      </w:r>
      <w:proofErr w:type="spellStart"/>
      <w:r w:rsidRPr="00A36965">
        <w:rPr>
          <w:rFonts w:ascii="Verdana" w:eastAsia="Times New Roman" w:hAnsi="Verdana" w:cs="Times New Roman"/>
          <w:color w:val="333333"/>
          <w:sz w:val="18"/>
          <w:szCs w:val="18"/>
          <w:lang w:val="en-GB"/>
        </w:rPr>
        <w:t>littera</w:t>
      </w:r>
      <w:proofErr w:type="spellEnd"/>
      <w:r w:rsidRPr="00A36965">
        <w:rPr>
          <w:rFonts w:ascii="Verdana" w:eastAsia="Times New Roman" w:hAnsi="Verdana" w:cs="Times New Roman"/>
          <w:color w:val="333333"/>
          <w:sz w:val="18"/>
          <w:szCs w:val="18"/>
          <w:lang w:val="en-GB"/>
        </w:rPr>
        <w:t> b and, upon request, paragraph 4, </w:t>
      </w:r>
      <w:proofErr w:type="spellStart"/>
      <w:r w:rsidRPr="00A36965">
        <w:rPr>
          <w:rFonts w:ascii="Verdana" w:eastAsia="Times New Roman" w:hAnsi="Verdana" w:cs="Times New Roman"/>
          <w:color w:val="333333"/>
          <w:sz w:val="18"/>
          <w:szCs w:val="18"/>
          <w:lang w:val="en-GB"/>
        </w:rPr>
        <w:t>litterae</w:t>
      </w:r>
      <w:proofErr w:type="spellEnd"/>
      <w:r w:rsidRPr="00A36965">
        <w:rPr>
          <w:rFonts w:ascii="Verdana" w:eastAsia="Times New Roman" w:hAnsi="Verdana" w:cs="Times New Roman"/>
          <w:color w:val="333333"/>
          <w:sz w:val="18"/>
          <w:szCs w:val="18"/>
          <w:lang w:val="en-GB"/>
        </w:rPr>
        <w:t> b and c.</w:t>
      </w:r>
    </w:p>
    <w:p w14:paraId="1E5CCCE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6 Each Party shall also provide that the supervisory authority is entitled to request that the person who transfers data demonstrates the effectiveness of the safeguards or the existence of prevailing legitimate interests and that the supervisory authority may, in order to protect the rights and fundamental freedoms of data subjects, prohibit such transfers, suspend them or subject them to conditions.”</w:t>
      </w:r>
    </w:p>
    <w:p w14:paraId="692DEAA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The text of Article 12 of the Convention (new Article 14) includes the provisions of Article 2 of the Additional Protocol of 2001 regarding supervisory authorities and transborder data flows (ETS No. 181) on transborder flows of personal data to a recipient which is not subject to the jurisdiction of a Party to the Convention.</w:t>
      </w:r>
    </w:p>
    <w:p w14:paraId="2190B522"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18</w:t>
      </w:r>
    </w:p>
    <w:p w14:paraId="47819B5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new Chapter IV shall be added after Chapter III of the Convention, as follows:</w:t>
      </w:r>
    </w:p>
    <w:p w14:paraId="5232199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“Chapter IV – Supervisory authorities”.</w:t>
      </w:r>
    </w:p>
    <w:p w14:paraId="670CE21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19</w:t>
      </w:r>
    </w:p>
    <w:p w14:paraId="744B631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new Article 15 includes the provisions of Article 1 of the Additional Protocol of 2001 (ETS No.181) and reads as follows:</w:t>
      </w:r>
    </w:p>
    <w:p w14:paraId="0B24C95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“Article 15 – Supervisory authorities</w:t>
      </w:r>
    </w:p>
    <w:p w14:paraId="1D4DB93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Each Party shall provide for one or more authorities to be responsible for ensuring compliance with the provisions of this Convention.</w:t>
      </w:r>
    </w:p>
    <w:p w14:paraId="49C686C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To this end, such authorities:</w:t>
      </w:r>
    </w:p>
    <w:p w14:paraId="602D9BC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shall have powers of investigation and intervention;</w:t>
      </w:r>
    </w:p>
    <w:p w14:paraId="50BDAAB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shall perform the functions relating to transfers of data provided for under Article 14, notably the approval of standardised safeguards;</w:t>
      </w:r>
    </w:p>
    <w:p w14:paraId="174BC3C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shall have powers to issue decisions with respect to violations of the provisions of this Convention and may, in particular, impose administrative sanctions;</w:t>
      </w:r>
    </w:p>
    <w:p w14:paraId="50A2FFE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xml:space="preserve">d shall have the power to engage in legal proceedings or to bring to the attention of the competent judicial </w:t>
      </w:r>
      <w:proofErr w:type="gramStart"/>
      <w:r w:rsidRPr="00A36965">
        <w:rPr>
          <w:rFonts w:ascii="Verdana" w:eastAsia="Times New Roman" w:hAnsi="Verdana" w:cs="Times New Roman"/>
          <w:color w:val="333333"/>
          <w:sz w:val="18"/>
          <w:szCs w:val="18"/>
          <w:lang w:val="en-GB"/>
        </w:rPr>
        <w:t>authorities</w:t>
      </w:r>
      <w:proofErr w:type="gramEnd"/>
      <w:r w:rsidRPr="00A36965">
        <w:rPr>
          <w:rFonts w:ascii="Verdana" w:eastAsia="Times New Roman" w:hAnsi="Verdana" w:cs="Times New Roman"/>
          <w:color w:val="333333"/>
          <w:sz w:val="18"/>
          <w:szCs w:val="18"/>
          <w:lang w:val="en-GB"/>
        </w:rPr>
        <w:t xml:space="preserve"> violations of the provisions of this Convention;</w:t>
      </w:r>
    </w:p>
    <w:p w14:paraId="183F89B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lang w:val="en-GB"/>
        </w:rPr>
        <w:t>e</w:t>
      </w:r>
      <w:proofErr w:type="spellEnd"/>
      <w:r w:rsidRPr="00A36965">
        <w:rPr>
          <w:rFonts w:ascii="Verdana" w:eastAsia="Times New Roman" w:hAnsi="Verdana" w:cs="Times New Roman"/>
          <w:color w:val="333333"/>
          <w:sz w:val="18"/>
          <w:szCs w:val="18"/>
          <w:lang w:val="en-GB"/>
        </w:rPr>
        <w:t xml:space="preserve"> shall promote:</w:t>
      </w:r>
    </w:p>
    <w:p w14:paraId="5892508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lang w:val="en-GB"/>
        </w:rPr>
        <w:t>i</w:t>
      </w:r>
      <w:proofErr w:type="spellEnd"/>
      <w:r w:rsidRPr="00A36965">
        <w:rPr>
          <w:rFonts w:ascii="Verdana" w:eastAsia="Times New Roman" w:hAnsi="Verdana" w:cs="Times New Roman"/>
          <w:color w:val="333333"/>
          <w:sz w:val="18"/>
          <w:szCs w:val="18"/>
          <w:lang w:val="en-GB"/>
        </w:rPr>
        <w:t xml:space="preserve"> public awareness of their functions and powers, as well as their activities;</w:t>
      </w:r>
    </w:p>
    <w:p w14:paraId="0027FCE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ii public awareness of the rights of data subjects and the exercise of such rights;</w:t>
      </w:r>
    </w:p>
    <w:p w14:paraId="191CC8D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iii awareness of controllers and processors of their responsibilities under this Convention;</w:t>
      </w:r>
    </w:p>
    <w:p w14:paraId="00517AB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specific attention shall be given to the data protection rights of children and other vulnerable individuals.</w:t>
      </w:r>
    </w:p>
    <w:p w14:paraId="50DD461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The competent supervisory authorities shall be consulted on proposals for any legislative or administrative measures which provide for the processing of personal data.</w:t>
      </w:r>
    </w:p>
    <w:p w14:paraId="53D7495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Each competent supervisory authority shall deal with requests and complaints lodged by data subjects concerning their data protection rights and shall keep data subjects informed of progress.</w:t>
      </w:r>
    </w:p>
    <w:p w14:paraId="0526612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5 The supervisory authorities shall act with complete independence and impartiality in performing their duties and exercising their powers and in doing so shall neither seek nor accept instructions.</w:t>
      </w:r>
    </w:p>
    <w:p w14:paraId="2C6921D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6 Each Party shall ensure that the supervisory authorities are provided with the resources necessary for the effective performance of their functions and exercise of their powers.</w:t>
      </w:r>
    </w:p>
    <w:p w14:paraId="5844937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7 Each supervisory authority shall prepare and publish a periodical report outlining its activities.</w:t>
      </w:r>
    </w:p>
    <w:p w14:paraId="59DB26C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8 Members and staff of the supervisory authorities shall be bound by obligations of confidentiality with regard to confidential information to which they have access, or have had access to, in the performance of their duties and exercise of their powers.</w:t>
      </w:r>
    </w:p>
    <w:p w14:paraId="476CAB7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9 Decisions of the supervisory authorities may be subject to appeal through the courts.</w:t>
      </w:r>
    </w:p>
    <w:p w14:paraId="2EFACD0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10 The supervisory authorities shall not be competent with respect to processing carried out by bodies when acting in their judicial capacity.”</w:t>
      </w:r>
    </w:p>
    <w:p w14:paraId="66981C05"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20</w:t>
      </w:r>
    </w:p>
    <w:p w14:paraId="7477D88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Chapters IV to VII of the Convention shall be renumbered to Chapters V to VIII of the Convention.</w:t>
      </w:r>
    </w:p>
    <w:p w14:paraId="34BAEF1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title of Chapter V shall be replaced by “Chapter V – Co-operation and mutual assistance”.</w:t>
      </w:r>
    </w:p>
    <w:p w14:paraId="0274026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A new Article 17 shall be added, and former Articles 13 to 27 of the Convention shall become Articles 16 to 31 of the Convention.</w:t>
      </w:r>
    </w:p>
    <w:p w14:paraId="378C0AB9"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21</w:t>
      </w:r>
    </w:p>
    <w:p w14:paraId="128419A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title of Article 13 of the Convention (new Article 16) shall be replaced by the following:</w:t>
      </w:r>
    </w:p>
    <w:p w14:paraId="70D7E55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“Article 16 – Designation of supervisory authorities”.</w:t>
      </w:r>
    </w:p>
    <w:p w14:paraId="2587239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Paragraph 1 of Article 13 of the Convention (new Article 16) shall be replaced by the following:</w:t>
      </w:r>
    </w:p>
    <w:p w14:paraId="4C6DF73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Parties agree to co-operate and render each other mutual assistance in order to implement this Convention.”</w:t>
      </w:r>
    </w:p>
    <w:p w14:paraId="31B1766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Paragraph 2 of Article 13 of the Convention (new Article 16) shall be replaced by the following:</w:t>
      </w:r>
    </w:p>
    <w:p w14:paraId="0019536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For that purpose:</w:t>
      </w:r>
    </w:p>
    <w:p w14:paraId="66A21A9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proofErr w:type="gram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each</w:t>
      </w:r>
      <w:proofErr w:type="gramEnd"/>
      <w:r w:rsidRPr="00A36965">
        <w:rPr>
          <w:rFonts w:ascii="Verdana" w:eastAsia="Times New Roman" w:hAnsi="Verdana" w:cs="Times New Roman"/>
          <w:color w:val="333333"/>
          <w:sz w:val="18"/>
          <w:szCs w:val="18"/>
          <w:lang w:val="en-GB"/>
        </w:rPr>
        <w:t xml:space="preserve"> Party shall designate one or more supervisory authorities within the meaning of Article 15 of this Convention, the name and address of each of which it shall communicate to the Secretary General of the Council of Europe;</w:t>
      </w:r>
    </w:p>
    <w:p w14:paraId="73E21FB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each Party which has designated more than one supervisory authority shall specify the competence of each authority in its communication referred to in the previous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w:t>
      </w:r>
    </w:p>
    <w:p w14:paraId="44E6A9C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Paragraph 3 of Article 13 of the Convention (new Article 16) shall be deleted.</w:t>
      </w:r>
    </w:p>
    <w:p w14:paraId="600D423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22</w:t>
      </w:r>
    </w:p>
    <w:p w14:paraId="77B3086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new Article 17 shall be added after the new Article 16 of the Convention as follows:</w:t>
      </w:r>
    </w:p>
    <w:p w14:paraId="2A566D5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“Article 17 – Forms of co-operation</w:t>
      </w:r>
    </w:p>
    <w:p w14:paraId="50ADDB0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supervisory authorities shall co-operate with one another to the extent necessary for the performance of their duties and exercise of their powers, in particular by:</w:t>
      </w:r>
    </w:p>
    <w:p w14:paraId="38B78FE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providing mutual assistance by exchanging relevant and useful information and co-operating with each other under the condition that, as regards the protection of personal data, all the rules and safeguards of this Convention are complied with;</w:t>
      </w:r>
    </w:p>
    <w:p w14:paraId="75176E6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co-ordinating their investigations or interventions, or conducting joint actions;</w:t>
      </w:r>
    </w:p>
    <w:p w14:paraId="1EF319B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providing information and documentation on their law and administrative practice relating to data protection.</w:t>
      </w:r>
    </w:p>
    <w:p w14:paraId="6F2E799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information referred to in paragraph 1 shall not include personal data undergoing processing unless such data are essential for co-operation, or where the data subject concerned has given explicit, specific, free and informed consent to its provision.</w:t>
      </w:r>
    </w:p>
    <w:p w14:paraId="64FB763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In order to organise their co-operation and to perform the duties set out in the preceding paragraphs, the supervisory authorities of the Parties shall form a network.”</w:t>
      </w:r>
    </w:p>
    <w:p w14:paraId="1DF2E63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23</w:t>
      </w:r>
    </w:p>
    <w:p w14:paraId="0A7765D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title of Article 14 of the Convention (new Article 18) shall be replaced by the following:</w:t>
      </w:r>
    </w:p>
    <w:p w14:paraId="218B8F8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“Article 18 – Assistance to data subjects”.</w:t>
      </w:r>
    </w:p>
    <w:p w14:paraId="020CEE8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text of Article 14 of the Convention (new Article 18) shall be replaced by the following:</w:t>
      </w:r>
    </w:p>
    <w:p w14:paraId="4527806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Each Party shall assist any data subject, whatever his or her nationality or residence, to exercise his or her rights under Article 9 of this Convention.</w:t>
      </w:r>
    </w:p>
    <w:p w14:paraId="177563E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Where a data subject resides on the territory of another Party, he or she shall be given the option of submitting the request through the intermediary of the supervisory authority designated by that Party.</w:t>
      </w:r>
    </w:p>
    <w:p w14:paraId="0D85A0A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The request for assistance shall contain all the necessary particulars, relating </w:t>
      </w:r>
      <w:r w:rsidRPr="00A36965">
        <w:rPr>
          <w:rFonts w:ascii="Verdana" w:eastAsia="Times New Roman" w:hAnsi="Verdana" w:cs="Times New Roman"/>
          <w:i/>
          <w:iCs/>
          <w:color w:val="333333"/>
          <w:sz w:val="18"/>
          <w:szCs w:val="18"/>
          <w:lang w:val="en-GB"/>
        </w:rPr>
        <w:t>inter alia</w:t>
      </w:r>
      <w:r w:rsidRPr="00A36965">
        <w:rPr>
          <w:rFonts w:ascii="Verdana" w:eastAsia="Times New Roman" w:hAnsi="Verdana" w:cs="Times New Roman"/>
          <w:color w:val="333333"/>
          <w:sz w:val="18"/>
          <w:szCs w:val="18"/>
          <w:lang w:val="en-GB"/>
        </w:rPr>
        <w:t> to:</w:t>
      </w:r>
    </w:p>
    <w:p w14:paraId="5A701DE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proofErr w:type="gram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the</w:t>
      </w:r>
      <w:proofErr w:type="gramEnd"/>
      <w:r w:rsidRPr="00A36965">
        <w:rPr>
          <w:rFonts w:ascii="Verdana" w:eastAsia="Times New Roman" w:hAnsi="Verdana" w:cs="Times New Roman"/>
          <w:color w:val="333333"/>
          <w:sz w:val="18"/>
          <w:szCs w:val="18"/>
          <w:lang w:val="en-GB"/>
        </w:rPr>
        <w:t xml:space="preserve"> name, address and any other relevant particulars identifying the data subject making the request;</w:t>
      </w:r>
    </w:p>
    <w:p w14:paraId="1A38D3F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the processing to which the request pertains, or its controller;</w:t>
      </w:r>
    </w:p>
    <w:p w14:paraId="1129179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the purpose of the request.”</w:t>
      </w:r>
    </w:p>
    <w:p w14:paraId="707A68F9"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24</w:t>
      </w:r>
    </w:p>
    <w:p w14:paraId="2319FAF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title of Article 15 of the Convention (new Article 19) shall be replaced by the following:</w:t>
      </w:r>
    </w:p>
    <w:p w14:paraId="36BE905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“Article 19 – Safeguards”.</w:t>
      </w:r>
    </w:p>
    <w:p w14:paraId="47B4C1B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text of Article 15 of the Convention (new Article 19) shall be replaced by the following:</w:t>
      </w:r>
    </w:p>
    <w:p w14:paraId="7C79187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A supervisory authority which has received information from another supervisory authority, either accompanying a request or in reply to its own request, shall not use that information for purposes other than those specified in the request.</w:t>
      </w:r>
    </w:p>
    <w:p w14:paraId="4CAD99C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In no case may a supervisory authority be allowed to make a request on behalf of a data subject of its own accord and without the express approval of the data subject concerned.”</w:t>
      </w:r>
    </w:p>
    <w:p w14:paraId="3AF03DE1"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25</w:t>
      </w:r>
    </w:p>
    <w:p w14:paraId="2D82C67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title of Article 16 of the Convention (new Article 20) shall be replaced by the following:</w:t>
      </w:r>
    </w:p>
    <w:p w14:paraId="0D059CE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“Article 20 – Refusal of requests”.</w:t>
      </w:r>
    </w:p>
    <w:p w14:paraId="2B6013B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recital of Article 16 of the Convention (new Article 20) shall be replaced by the following:</w:t>
      </w:r>
    </w:p>
    <w:p w14:paraId="1FE050B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 supervisory authority to which a request is addressed under Article 17 of this Convention may not refuse to comply with it unless:”</w:t>
      </w:r>
    </w:p>
    <w:p w14:paraId="7B85F13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a of Article 16 of the Convention (new Article 20) shall be replaced by the following:</w:t>
      </w:r>
    </w:p>
    <w:p w14:paraId="5C82EE2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w:t>
      </w:r>
      <w:proofErr w:type="spellStart"/>
      <w:proofErr w:type="gram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the</w:t>
      </w:r>
      <w:proofErr w:type="gramEnd"/>
      <w:r w:rsidRPr="00A36965">
        <w:rPr>
          <w:rFonts w:ascii="Verdana" w:eastAsia="Times New Roman" w:hAnsi="Verdana" w:cs="Times New Roman"/>
          <w:color w:val="333333"/>
          <w:sz w:val="18"/>
          <w:szCs w:val="18"/>
          <w:lang w:val="en-GB"/>
        </w:rPr>
        <w:t xml:space="preserve"> request is not compatible with its powers.”</w:t>
      </w:r>
    </w:p>
    <w:p w14:paraId="25F6D95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c of Article 16 of the Convention (new Article 20) shall be replaced by the following:</w:t>
      </w:r>
    </w:p>
    <w:p w14:paraId="09FC6E3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compliance with the request would be incompatible with the sovereignty, national security or public order of the Party by which it was designated, or with the rights and fundamental freedoms of individuals under the jurisdiction of that Party.”</w:t>
      </w:r>
    </w:p>
    <w:p w14:paraId="341C1F40"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26</w:t>
      </w:r>
    </w:p>
    <w:p w14:paraId="35E79EB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title of Article 17 of the Convention (new Article 21) shall be replaced by the following:</w:t>
      </w:r>
    </w:p>
    <w:p w14:paraId="11C16CE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“Article 21 – Costs and procedures”.</w:t>
      </w:r>
    </w:p>
    <w:p w14:paraId="447B0B1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Paragraph 1 of Article 17 of the Convention (new Article 21) shall be replaced by the following:</w:t>
      </w:r>
    </w:p>
    <w:p w14:paraId="3F656E4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Co-operation and mutual assistance which the Parties render each other under Article 17 and assistance they render to data subjects under Articles 9 and 18 shall not give rise to the payment of any costs or fees other than those incurred for experts and interpreters. The latter costs or fees shall be borne by the Party making the request.”</w:t>
      </w:r>
    </w:p>
    <w:p w14:paraId="3143D25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The terms “his or her” shall replace “his” in paragraph 2 of Article 17 of the Convention (new Article 21).</w:t>
      </w:r>
    </w:p>
    <w:p w14:paraId="11E815F7"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27</w:t>
      </w:r>
    </w:p>
    <w:p w14:paraId="0F9F627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title of Chapter V of the Convention (new Chapter VI) shall be replaced by the following:</w:t>
      </w:r>
    </w:p>
    <w:p w14:paraId="7091893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“Chapter VI – Convention Committee”.</w:t>
      </w:r>
    </w:p>
    <w:p w14:paraId="1A499A83"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28</w:t>
      </w:r>
    </w:p>
    <w:p w14:paraId="14B9489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terms “Consultative Committee” in paragraph 1 of Article 18 of the Convention (new Article 22) shall be replaced by “Convention Committee”.</w:t>
      </w:r>
    </w:p>
    <w:p w14:paraId="2321A64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Paragraph 3 of Article 18 of the Convention (new Article 22) shall be replaced by the following:</w:t>
      </w:r>
    </w:p>
    <w:p w14:paraId="5CF42C0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The Convention Committee may, by a decision taken by a majority of two-thirds of the representatives of the Parties, invite an observer to be represented at its meetings.”</w:t>
      </w:r>
    </w:p>
    <w:p w14:paraId="1E4A2AF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A new paragraph 4 shall be added after paragraph 3 of Article 18 of the Convention (new Article 22):</w:t>
      </w:r>
    </w:p>
    <w:p w14:paraId="1E5FFDF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Any Party which is not a member of the Council of Europe shall contribute to the funding of the activities of the Convention Committee according to the modalities established by the Committee of Ministers in agreement with that Party.”</w:t>
      </w:r>
    </w:p>
    <w:p w14:paraId="639E75DF"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29</w:t>
      </w:r>
    </w:p>
    <w:p w14:paraId="511CCBF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terms “Consultative Committee” in the recital of Article 19 of the Convention (new Article 23) shall be replaced by “Convention Committee”.</w:t>
      </w:r>
    </w:p>
    <w:p w14:paraId="58CAC34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term “proposals” in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a of Article 19 of the Convention (new Article 23) shall be replaced with the term “recommendations”.</w:t>
      </w:r>
    </w:p>
    <w:p w14:paraId="75B1C21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References to “Article 21” in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b and “Article 21 paragraph 3” in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c of Article 19 of the Convention (new Article 23) shall be replaced respectively by references to “Article 25” and “Article 25, paragraph 3”.</w:t>
      </w:r>
    </w:p>
    <w:p w14:paraId="3F6F197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d of Article 19 of the Convention (new Article 23) shall be replaced by the following:</w:t>
      </w:r>
    </w:p>
    <w:p w14:paraId="2431881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“d may express an opinion on any question concerning the interpretation or application of this Convention;”.</w:t>
      </w:r>
    </w:p>
    <w:p w14:paraId="1B3E65E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5 The following additional </w:t>
      </w:r>
      <w:proofErr w:type="spellStart"/>
      <w:r w:rsidRPr="00A36965">
        <w:rPr>
          <w:rFonts w:ascii="Verdana" w:eastAsia="Times New Roman" w:hAnsi="Verdana" w:cs="Times New Roman"/>
          <w:i/>
          <w:iCs/>
          <w:color w:val="333333"/>
          <w:sz w:val="18"/>
          <w:szCs w:val="18"/>
          <w:lang w:val="en-GB"/>
        </w:rPr>
        <w:t>litterae</w:t>
      </w:r>
      <w:proofErr w:type="spellEnd"/>
      <w:r w:rsidRPr="00A36965">
        <w:rPr>
          <w:rFonts w:ascii="Verdana" w:eastAsia="Times New Roman" w:hAnsi="Verdana" w:cs="Times New Roman"/>
          <w:color w:val="333333"/>
          <w:sz w:val="18"/>
          <w:szCs w:val="18"/>
          <w:lang w:val="en-GB"/>
        </w:rPr>
        <w:t> shall be added following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d of Article 19 of the Convention (new Article 23):</w:t>
      </w:r>
    </w:p>
    <w:p w14:paraId="43D7DAF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w:t>
      </w:r>
      <w:proofErr w:type="spellStart"/>
      <w:r w:rsidRPr="00A36965">
        <w:rPr>
          <w:rFonts w:ascii="Verdana" w:eastAsia="Times New Roman" w:hAnsi="Verdana" w:cs="Times New Roman"/>
          <w:color w:val="333333"/>
          <w:sz w:val="18"/>
          <w:szCs w:val="18"/>
          <w:lang w:val="en-GB"/>
        </w:rPr>
        <w:t>e</w:t>
      </w:r>
      <w:proofErr w:type="spellEnd"/>
      <w:r w:rsidRPr="00A36965">
        <w:rPr>
          <w:rFonts w:ascii="Verdana" w:eastAsia="Times New Roman" w:hAnsi="Verdana" w:cs="Times New Roman"/>
          <w:color w:val="333333"/>
          <w:sz w:val="18"/>
          <w:szCs w:val="18"/>
          <w:lang w:val="en-GB"/>
        </w:rPr>
        <w:t xml:space="preserve"> shall prepare, before any new accession to the Convention, an opinion for the Committee of Ministers relating to the level of personal data protection of the candidate for accession and, where necessary, recommend measures to take to reach compliance with the provisions of this Convention;</w:t>
      </w:r>
    </w:p>
    <w:p w14:paraId="4AF8B26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f may, at the request of a State or an international organisation, evaluate whether the level of personal data protection the former provides is in compliance with the provisions of this Convention and, where necessary, recommend measures to be taken in order to reach such compliance;</w:t>
      </w:r>
    </w:p>
    <w:p w14:paraId="41E06CB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g may develop or approve models of standardised safeguards referred to in Article 14;</w:t>
      </w:r>
    </w:p>
    <w:p w14:paraId="59B664E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h shall review the implementation of this Convention by the Parties and recommend measures to be taken in the case where a Party is not in compliance with this Convention;</w:t>
      </w:r>
    </w:p>
    <w:p w14:paraId="454A6210"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lang w:val="en-GB"/>
        </w:rPr>
        <w:t>i</w:t>
      </w:r>
      <w:proofErr w:type="spellEnd"/>
      <w:r w:rsidRPr="00A36965">
        <w:rPr>
          <w:rFonts w:ascii="Verdana" w:eastAsia="Times New Roman" w:hAnsi="Verdana" w:cs="Times New Roman"/>
          <w:color w:val="333333"/>
          <w:sz w:val="18"/>
          <w:szCs w:val="18"/>
          <w:lang w:val="en-GB"/>
        </w:rPr>
        <w:t xml:space="preserve"> shall facilitate, where necessary, the friendly settlement of all difficulties related to the application of this Convention.”</w:t>
      </w:r>
    </w:p>
    <w:p w14:paraId="51A0DFB8"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30</w:t>
      </w:r>
    </w:p>
    <w:p w14:paraId="23B382D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text of Article 20 of the Convention (new Article 24) shall be replaced by the following:</w:t>
      </w:r>
    </w:p>
    <w:p w14:paraId="38B03D2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Convention Committee shall be convened by the Secretary General of the Council of Europe. Its first meeting shall be held within twelve months of the entry into force of this Convention. It shall subsequently meet at least once a year, and in any case when one-third of the representatives of the Parties request its convocation.</w:t>
      </w:r>
    </w:p>
    <w:p w14:paraId="5C26544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2 After each of its meetings, the Convention Committee shall submit to the Committee of Ministers of the Council of Europe a report on its work and on the functioning of this Convention.</w:t>
      </w:r>
    </w:p>
    <w:p w14:paraId="457C55E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The voting arrangements in the Convention Committee are laid down in the elements for the rules of procedure appended to Protocol CETS No. 223.</w:t>
      </w:r>
    </w:p>
    <w:p w14:paraId="4DF9440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The Convention Committee shall draw up the other elements of its rules of procedure and establish, in particular, the procedures for evaluation and review referred to in Article 4, paragraph 3, and Article 23, </w:t>
      </w:r>
      <w:proofErr w:type="spellStart"/>
      <w:r w:rsidRPr="00A36965">
        <w:rPr>
          <w:rFonts w:ascii="Verdana" w:eastAsia="Times New Roman" w:hAnsi="Verdana" w:cs="Times New Roman"/>
          <w:i/>
          <w:iCs/>
          <w:color w:val="333333"/>
          <w:sz w:val="18"/>
          <w:szCs w:val="18"/>
          <w:lang w:val="en-GB"/>
        </w:rPr>
        <w:t>litterae</w:t>
      </w:r>
      <w:proofErr w:type="spellEnd"/>
      <w:r w:rsidRPr="00A36965">
        <w:rPr>
          <w:rFonts w:ascii="Verdana" w:eastAsia="Times New Roman" w:hAnsi="Verdana" w:cs="Times New Roman"/>
          <w:color w:val="333333"/>
          <w:sz w:val="18"/>
          <w:szCs w:val="18"/>
          <w:lang w:val="en-GB"/>
        </w:rPr>
        <w:t> e, f and h on the basis of objective criteria.”</w:t>
      </w:r>
    </w:p>
    <w:p w14:paraId="6EB3C610"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31</w:t>
      </w:r>
    </w:p>
    <w:p w14:paraId="01C247E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Paragraphs 1 to 4 of Article 21 of the Convention (new Article 25) shall be replaced by the following:</w:t>
      </w:r>
    </w:p>
    <w:p w14:paraId="154C442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Amendments to this Convention may be proposed by a Party, the Committee of Ministers of the Council of Europe or the Convention Committee.</w:t>
      </w:r>
    </w:p>
    <w:p w14:paraId="29DF559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Any proposal for amendment shall be communicated by the Secretary General of the Council of Europe to the Parties to this Convention, to the other member States of the Council of Europe, to the European Union and to every non-member State or international organisation which has been invited to accede to this Convention in accordance with the provisions of Article 27.</w:t>
      </w:r>
    </w:p>
    <w:p w14:paraId="77E3BFB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Moreover, any amendment proposed by a Party or the Committee of Ministers shall be communicated to the Convention Committee, which shall submit to the Committee of Ministers its opinion on that proposed amendment.</w:t>
      </w:r>
    </w:p>
    <w:p w14:paraId="773F00A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The Committee of Ministers shall consider the proposed amendment and any opinion submitted by the Convention Committee, and may approve the amendment.”</w:t>
      </w:r>
    </w:p>
    <w:p w14:paraId="470A29B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An additional paragraph 7 shall be added after paragraph 6 of Article 21 of the Convention (new Article 25) as follows:</w:t>
      </w:r>
    </w:p>
    <w:p w14:paraId="6BF034B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“7 Moreover, the Committee of Ministers may, after consulting the Convention Committee, unanimously decide that a particular amendment shall enter into force at the expiration of a period of three years from the date on which it has been opened to acceptance, unless a Party notifies the Secretary General of the Council of Europe of an objection to its entry into force. If such an objection is notified, the amendment shall enter into force on the first day of the month following the date on which the Party to this Convention which has notified the objection has deposited its instrument of acceptance with the Secretary General of the Council of Europe.”</w:t>
      </w:r>
    </w:p>
    <w:p w14:paraId="79233063"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32</w:t>
      </w:r>
    </w:p>
    <w:p w14:paraId="560432F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Paragraph 1 of Article 22 of the Convention (new Article 26) shall be replaced by the following:</w:t>
      </w:r>
    </w:p>
    <w:p w14:paraId="7A24D279"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This Convention shall be open for signature by the member States of the Council of Europe and by the European Union. It is subject to ratification, acceptance or approval. Instruments of ratification, acceptance or approval shall be deposited with the Secretary General of the Council of Europe.”</w:t>
      </w:r>
    </w:p>
    <w:p w14:paraId="71AB5F7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The terms “member State” in paragraph 3 of Article 22 of the Convention (new Article 26) shall be replaced by “Party”.</w:t>
      </w:r>
    </w:p>
    <w:p w14:paraId="567B6892"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33</w:t>
      </w:r>
    </w:p>
    <w:p w14:paraId="5767965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title and the text of Article 23 of the Convention (new Article 27) shall be replaced as follows:</w:t>
      </w:r>
    </w:p>
    <w:p w14:paraId="3C0021C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“Article 27 – Accession by non-member States or international </w:t>
      </w:r>
      <w:proofErr w:type="spellStart"/>
      <w:r w:rsidRPr="00A36965">
        <w:rPr>
          <w:rFonts w:ascii="Verdana" w:eastAsia="Times New Roman" w:hAnsi="Verdana" w:cs="Times New Roman"/>
          <w:color w:val="333333"/>
          <w:sz w:val="18"/>
          <w:szCs w:val="18"/>
        </w:rPr>
        <w:t>organisations</w:t>
      </w:r>
      <w:proofErr w:type="spellEnd"/>
    </w:p>
    <w:p w14:paraId="6C1CF81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After the entry into force of this Convention, the Committee of Ministers of the Council of Europe may, after consulting the Parties to this Convention and obtaining their unanimous agreement, and in light of the opinion prepared by the Convention Committee in accordance with Article 23.e, invite any State not a member of the Council of Europe or an international organisation to accede to this Convention by a decision taken by the majority provided for in Article 20.d of the Statute of the Council of Europe and by the unanimous vote of the representatives of the Contracting States entitled to sit on the Committee of Ministers.</w:t>
      </w:r>
    </w:p>
    <w:p w14:paraId="2E6706B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In respect of any State or international organisation acceding to this Convention according to paragraph 1 above, the Convention shall enter into force on the first day of the month following the expiration of a period of three months after the date of deposit of the instrument of accession with the Secretary General of the Council of Europe.”</w:t>
      </w:r>
    </w:p>
    <w:p w14:paraId="41796B54"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34</w:t>
      </w:r>
    </w:p>
    <w:p w14:paraId="6A174EF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Paragraphs 1 and 2 of Article 24 of the Convention (new Article 28) shall be replaced by the following:</w:t>
      </w:r>
    </w:p>
    <w:p w14:paraId="1B3DC86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lastRenderedPageBreak/>
        <w:t>“1 Any State, the European Union or other international organisation may, at the time of signature or when depositing its instrument of ratification, acceptance, approval or accession, specify the territory or territories to which this Convention shall apply.</w:t>
      </w:r>
    </w:p>
    <w:p w14:paraId="2C3CF8D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Any State, the European Union or other international organisation may, at any later date, by a declaration addressed to the Secretary General of the Council of Europe, extend the application of this Convention to any other territory specified in the declaration. In respect of such territory the Convention shall enter into force on the first day of the month following the expiration of a period of three months after the date of receipt of such declaration by the Secretary General.”</w:t>
      </w:r>
    </w:p>
    <w:p w14:paraId="3A244F5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35</w:t>
      </w:r>
    </w:p>
    <w:p w14:paraId="1E058026"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The term “State” in the recital of Article 27 of the Convention (new Article 31) shall be replaced by “Party”.</w:t>
      </w:r>
    </w:p>
    <w:p w14:paraId="5411F1B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References to “Articles 22, 23 and 24” in </w:t>
      </w:r>
      <w:proofErr w:type="spellStart"/>
      <w:r w:rsidRPr="00A36965">
        <w:rPr>
          <w:rFonts w:ascii="Verdana" w:eastAsia="Times New Roman" w:hAnsi="Verdana" w:cs="Times New Roman"/>
          <w:i/>
          <w:iCs/>
          <w:color w:val="333333"/>
          <w:sz w:val="18"/>
          <w:szCs w:val="18"/>
          <w:lang w:val="en-GB"/>
        </w:rPr>
        <w:t>littera</w:t>
      </w:r>
      <w:proofErr w:type="spellEnd"/>
      <w:r w:rsidRPr="00A36965">
        <w:rPr>
          <w:rFonts w:ascii="Verdana" w:eastAsia="Times New Roman" w:hAnsi="Verdana" w:cs="Times New Roman"/>
          <w:color w:val="333333"/>
          <w:sz w:val="18"/>
          <w:szCs w:val="18"/>
          <w:lang w:val="en-GB"/>
        </w:rPr>
        <w:t> c shall be replaced by references to “Articles 26, 27 and 28”.</w:t>
      </w:r>
    </w:p>
    <w:p w14:paraId="4F72F75C"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36 – Signature, ratification and accession</w:t>
      </w:r>
    </w:p>
    <w:p w14:paraId="08886442"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This Protocol shall be open for signature by Contracting States to the Convention. It shall be subject to ratification, acceptance or approval. Instruments of ratification, acceptance or approval shall be deposited with the Secretary General of the Council of Europe.</w:t>
      </w:r>
    </w:p>
    <w:p w14:paraId="737AF7A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After the opening for signature of this Protocol and before its entry into force, any other State shall express its consent to be bound by this Protocol by accession. It may not become a Party to the Convention without acceding simultaneously to this Protocol.</w:t>
      </w:r>
    </w:p>
    <w:p w14:paraId="4F7C1DBB"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37 – Entry into force</w:t>
      </w:r>
    </w:p>
    <w:p w14:paraId="678D7B3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This Protocol shall enter into force on the first day of the month following the expiration of a period of three months after the date on which all Parties to the Convention have expressed their consent to be bound by the Protocol, in accordance with the provisions of paragraph 1 of Article 36.</w:t>
      </w:r>
    </w:p>
    <w:p w14:paraId="39BC65C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In the event this Protocol has not entered into force in accordance with paragraph 1, following the expiry of a period of five years after the date on which it has been opened for signature, the Protocol shall enter into force in respect of those States which have expressed their consent to be bound by it in accordance with paragraph 1, provided that the Protocol has at least thirty-eight Parties. As between the Parties to the Protocol, all provisions of the amended Convention shall have effect immediately upon entry into force.</w:t>
      </w:r>
    </w:p>
    <w:p w14:paraId="0B99BF71"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Pending the entry into force of this Protocol and without prejudice to the provisions regarding the entry into force and the accession by non-member States or international organisations, a Party to the Convention may, at the time of signature of this Protocol or at any later moment, declare that it will apply the provisions of this Protocol on a provisional basis. In such cases, the provisions of this Protocol shall apply only with respect to the other Parties to the Convention which have made a declaration to the same effect. Such a declaration shall take effect on the first day of the third month following the date of its receipt by the Secretary General of the Council of Europe.</w:t>
      </w:r>
    </w:p>
    <w:p w14:paraId="2452095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From the date of entry into force of this Protocol, the Additional Protocol to the Convention for the Protection of Individuals with regard to Automatic Processing of Personal Data, regarding supervisory authorities and transborder data flows (ETS No. 181) shall be repealed.</w:t>
      </w:r>
    </w:p>
    <w:p w14:paraId="7A3D771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5 From the date of the entry into force of this Protocol, the amendments to the Convention for the Protection of Individuals with regard to Automatic Processing of Personal Data, approved by the Committee of Ministers, in Strasbourg, on 15 June 1999, have lost their purpose.</w:t>
      </w:r>
    </w:p>
    <w:p w14:paraId="230FA74C"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38 – Declarations related to the Convention</w:t>
      </w:r>
    </w:p>
    <w:p w14:paraId="2A91C99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From the date of entry into force of this Protocol, with respect to a Party having entered one or more declarations in pursuance of Article 3 of the Convention, such declaration(s) will lapse.</w:t>
      </w:r>
    </w:p>
    <w:p w14:paraId="35EF0ABB"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39 – Reservations</w:t>
      </w:r>
    </w:p>
    <w:p w14:paraId="2E7B8B3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No reservation may be made to the provisions of this Protocol.</w:t>
      </w:r>
    </w:p>
    <w:p w14:paraId="54988A4E"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Article 40 – Notifications</w:t>
      </w:r>
    </w:p>
    <w:p w14:paraId="7AFEBD8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The Secretary General of the Council of Europe shall notify the member States of the Council of Europe and any other Party to the Convention of:</w:t>
      </w:r>
    </w:p>
    <w:p w14:paraId="19BAEE05"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lang w:val="en-GB"/>
        </w:rPr>
        <w:t>a</w:t>
      </w:r>
      <w:proofErr w:type="spellEnd"/>
      <w:r w:rsidRPr="00A36965">
        <w:rPr>
          <w:rFonts w:ascii="Verdana" w:eastAsia="Times New Roman" w:hAnsi="Verdana" w:cs="Times New Roman"/>
          <w:color w:val="333333"/>
          <w:sz w:val="18"/>
          <w:szCs w:val="18"/>
          <w:lang w:val="en-GB"/>
        </w:rPr>
        <w:t xml:space="preserve"> any signature;</w:t>
      </w:r>
    </w:p>
    <w:p w14:paraId="3349EBF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b the deposit of any instrument of ratification, acceptance, approval or accession;</w:t>
      </w:r>
    </w:p>
    <w:p w14:paraId="35EF2F4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c the date of entry into force of this Protocol in accordance with Article 37;</w:t>
      </w:r>
    </w:p>
    <w:p w14:paraId="33F4FBD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d any other act, notification or communication relating to this Protocol.</w:t>
      </w:r>
    </w:p>
    <w:p w14:paraId="586DA95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In witness whereof the undersigned, being duly authorised thereto, have signed this Protocol.</w:t>
      </w:r>
    </w:p>
    <w:p w14:paraId="02073B3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 xml:space="preserve">Done at Strasbourg, this 10th day of October 2018, in English and in French, both texts being equally authentic, in a single copy which shall be deposited in the archives of the Council of Europe. The Secretary General of the Council of Europe shall transmit certified copies to each member State of </w:t>
      </w:r>
      <w:r w:rsidRPr="00A36965">
        <w:rPr>
          <w:rFonts w:ascii="Verdana" w:eastAsia="Times New Roman" w:hAnsi="Verdana" w:cs="Times New Roman"/>
          <w:color w:val="333333"/>
          <w:sz w:val="18"/>
          <w:szCs w:val="18"/>
          <w:lang w:val="en-GB"/>
        </w:rPr>
        <w:lastRenderedPageBreak/>
        <w:t>the Council of Europe, to other Parties to the Convention and any State invited to accede to the Convention.</w:t>
      </w:r>
    </w:p>
    <w:p w14:paraId="6A776C11"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r w:rsidRPr="00A36965">
        <w:rPr>
          <w:rFonts w:ascii="Verdana" w:eastAsia="Times New Roman" w:hAnsi="Verdana" w:cs="Times New Roman"/>
          <w:b/>
          <w:bCs/>
          <w:color w:val="333333"/>
          <w:sz w:val="18"/>
          <w:szCs w:val="18"/>
          <w:lang w:val="en-GB"/>
        </w:rPr>
        <w:t>Appendix to the Protocol: Elements for the rules of procedure of the Convention Committee</w:t>
      </w:r>
    </w:p>
    <w:p w14:paraId="0279C623"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1 Each Party has a right to vote and shall have one vote.</w:t>
      </w:r>
    </w:p>
    <w:p w14:paraId="14B2DDCC"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2 A two-thirds majority of representatives of the Parties shall constitute a quorum for the meetings of the Convention Committee. In case the amending Protocol to the Convention enters into force in accordance with its Article 37 (2) before its entry into force in respect of all Contracting States to the Convention, the quorum for the meetings of the Convention Committee shall be no less than 34 Parties to the Protocol.</w:t>
      </w:r>
    </w:p>
    <w:p w14:paraId="2CF38D9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3 The decisions under Article 23 shall be taken by a four-fifths majority. The decisions pursuant to Article 23, </w:t>
      </w:r>
      <w:proofErr w:type="spellStart"/>
      <w:r w:rsidRPr="00A36965">
        <w:rPr>
          <w:rFonts w:ascii="Verdana" w:eastAsia="Times New Roman" w:hAnsi="Verdana" w:cs="Times New Roman"/>
          <w:color w:val="333333"/>
          <w:sz w:val="18"/>
          <w:szCs w:val="18"/>
          <w:lang w:val="en-GB"/>
        </w:rPr>
        <w:t>littera</w:t>
      </w:r>
      <w:proofErr w:type="spellEnd"/>
      <w:r w:rsidRPr="00A36965">
        <w:rPr>
          <w:rFonts w:ascii="Verdana" w:eastAsia="Times New Roman" w:hAnsi="Verdana" w:cs="Times New Roman"/>
          <w:color w:val="333333"/>
          <w:sz w:val="18"/>
          <w:szCs w:val="18"/>
          <w:lang w:val="en-GB"/>
        </w:rPr>
        <w:t> h, shall be taken by a four-fifths majority, including a majority of the votes of States Parties not members of a regional integration organisation that is a Party to the Convention.</w:t>
      </w:r>
    </w:p>
    <w:p w14:paraId="168C9ADA"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4 Where the Convention Committee takes decisions pursuant to Article 23, </w:t>
      </w:r>
      <w:proofErr w:type="spellStart"/>
      <w:r w:rsidRPr="00A36965">
        <w:rPr>
          <w:rFonts w:ascii="Verdana" w:eastAsia="Times New Roman" w:hAnsi="Verdana" w:cs="Times New Roman"/>
          <w:color w:val="333333"/>
          <w:sz w:val="18"/>
          <w:szCs w:val="18"/>
          <w:lang w:val="en-GB"/>
        </w:rPr>
        <w:t>littera</w:t>
      </w:r>
      <w:proofErr w:type="spellEnd"/>
      <w:r w:rsidRPr="00A36965">
        <w:rPr>
          <w:rFonts w:ascii="Verdana" w:eastAsia="Times New Roman" w:hAnsi="Verdana" w:cs="Times New Roman"/>
          <w:color w:val="333333"/>
          <w:sz w:val="18"/>
          <w:szCs w:val="18"/>
          <w:lang w:val="en-GB"/>
        </w:rPr>
        <w:t xml:space="preserve"> h, the Party concerned by the review shall not vote. Whenever such a </w:t>
      </w:r>
      <w:proofErr w:type="gramStart"/>
      <w:r w:rsidRPr="00A36965">
        <w:rPr>
          <w:rFonts w:ascii="Verdana" w:eastAsia="Times New Roman" w:hAnsi="Verdana" w:cs="Times New Roman"/>
          <w:color w:val="333333"/>
          <w:sz w:val="18"/>
          <w:szCs w:val="18"/>
          <w:lang w:val="en-GB"/>
        </w:rPr>
        <w:t>decision concerns</w:t>
      </w:r>
      <w:proofErr w:type="gramEnd"/>
      <w:r w:rsidRPr="00A36965">
        <w:rPr>
          <w:rFonts w:ascii="Verdana" w:eastAsia="Times New Roman" w:hAnsi="Verdana" w:cs="Times New Roman"/>
          <w:color w:val="333333"/>
          <w:sz w:val="18"/>
          <w:szCs w:val="18"/>
          <w:lang w:val="en-GB"/>
        </w:rPr>
        <w:t xml:space="preserve"> a matter falling within the competence of a regional integration organisation, neither the organisation nor its member States shall vote.</w:t>
      </w:r>
    </w:p>
    <w:p w14:paraId="2B1D565E"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5 Decisions concerning procedural issues shall be taken by a simple majority.</w:t>
      </w:r>
    </w:p>
    <w:p w14:paraId="1F871E54"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6 Regional integration organisations, in matters within their competence, may exercise their right to vote in the Convention Committee, with a number of votes equal to the number of their member States that are Parties to the Convention. Such an organisation shall not exercise its right to vote if any of its member States exercises its right.</w:t>
      </w:r>
    </w:p>
    <w:p w14:paraId="1DA34F9D"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7 In case of vote, all Parties must be informed of the subject and time for the vote, as well as whether the vote will be exercised by the Parties individually or by a regional integration organisation on behalf of its member States.</w:t>
      </w:r>
    </w:p>
    <w:p w14:paraId="1D31FE5F"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lang w:val="en-GB"/>
        </w:rPr>
        <w:t>8 The Convention Committee may further amend its rules of procedure by a two-thirds majority, except for the voting arrangements which may only be amended by unanimous vote of the Parties and to which Article 25 of the Convention applies.</w:t>
      </w:r>
    </w:p>
    <w:p w14:paraId="21F84F2A"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Протокол</w:t>
      </w:r>
      <w:proofErr w:type="spellEnd"/>
      <w:r w:rsidRPr="00A36965">
        <w:rPr>
          <w:rFonts w:ascii="Verdana" w:eastAsia="Times New Roman" w:hAnsi="Verdana" w:cs="Times New Roman"/>
          <w:b/>
          <w:bCs/>
          <w:color w:val="333333"/>
          <w:sz w:val="18"/>
          <w:szCs w:val="18"/>
        </w:rPr>
        <w:t xml:space="preserve"> о </w:t>
      </w:r>
      <w:proofErr w:type="spellStart"/>
      <w:r w:rsidRPr="00A36965">
        <w:rPr>
          <w:rFonts w:ascii="Verdana" w:eastAsia="Times New Roman" w:hAnsi="Verdana" w:cs="Times New Roman"/>
          <w:b/>
          <w:bCs/>
          <w:color w:val="333333"/>
          <w:sz w:val="18"/>
          <w:szCs w:val="18"/>
        </w:rPr>
        <w:t>изменама</w:t>
      </w:r>
      <w:proofErr w:type="spellEnd"/>
      <w:r w:rsidRPr="00A36965">
        <w:rPr>
          <w:rFonts w:ascii="Verdana" w:eastAsia="Times New Roman" w:hAnsi="Verdana" w:cs="Times New Roman"/>
          <w:b/>
          <w:bCs/>
          <w:color w:val="333333"/>
          <w:sz w:val="18"/>
          <w:szCs w:val="18"/>
        </w:rPr>
        <w:t xml:space="preserve"> и </w:t>
      </w:r>
      <w:proofErr w:type="spellStart"/>
      <w:r w:rsidRPr="00A36965">
        <w:rPr>
          <w:rFonts w:ascii="Verdana" w:eastAsia="Times New Roman" w:hAnsi="Verdana" w:cs="Times New Roman"/>
          <w:b/>
          <w:bCs/>
          <w:color w:val="333333"/>
          <w:sz w:val="18"/>
          <w:szCs w:val="18"/>
        </w:rPr>
        <w:t>допунама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Конвенције</w:t>
      </w:r>
      <w:proofErr w:type="spellEnd"/>
      <w:r w:rsidRPr="00A36965">
        <w:rPr>
          <w:rFonts w:ascii="Verdana" w:eastAsia="Times New Roman" w:hAnsi="Verdana" w:cs="Times New Roman"/>
          <w:b/>
          <w:bCs/>
          <w:color w:val="333333"/>
          <w:sz w:val="18"/>
          <w:szCs w:val="18"/>
        </w:rPr>
        <w:t xml:space="preserve"> о </w:t>
      </w:r>
      <w:proofErr w:type="spellStart"/>
      <w:r w:rsidRPr="00A36965">
        <w:rPr>
          <w:rFonts w:ascii="Verdana" w:eastAsia="Times New Roman" w:hAnsi="Verdana" w:cs="Times New Roman"/>
          <w:b/>
          <w:bCs/>
          <w:color w:val="333333"/>
          <w:sz w:val="18"/>
          <w:szCs w:val="18"/>
        </w:rPr>
        <w:t>заштити</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лица</w:t>
      </w:r>
      <w:proofErr w:type="spellEnd"/>
      <w:r w:rsidRPr="00A36965">
        <w:rPr>
          <w:rFonts w:ascii="Verdana" w:eastAsia="Times New Roman" w:hAnsi="Verdana" w:cs="Times New Roman"/>
          <w:b/>
          <w:bCs/>
          <w:color w:val="333333"/>
          <w:sz w:val="18"/>
          <w:szCs w:val="18"/>
        </w:rPr>
        <w:t xml:space="preserve"> у </w:t>
      </w:r>
      <w:proofErr w:type="spellStart"/>
      <w:r w:rsidRPr="00A36965">
        <w:rPr>
          <w:rFonts w:ascii="Verdana" w:eastAsia="Times New Roman" w:hAnsi="Verdana" w:cs="Times New Roman"/>
          <w:b/>
          <w:bCs/>
          <w:color w:val="333333"/>
          <w:sz w:val="18"/>
          <w:szCs w:val="18"/>
        </w:rPr>
        <w:t>односу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на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аутоматску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обраду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личних</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података</w:t>
      </w:r>
      <w:proofErr w:type="spellEnd"/>
      <w:r w:rsidRPr="00A36965">
        <w:rPr>
          <w:rFonts w:ascii="Verdana" w:eastAsia="Times New Roman" w:hAnsi="Verdana" w:cs="Times New Roman"/>
          <w:b/>
          <w:bCs/>
          <w:color w:val="333333"/>
          <w:sz w:val="18"/>
          <w:szCs w:val="18"/>
        </w:rPr>
        <w:br/>
        <w:t>[</w:t>
      </w:r>
      <w:proofErr w:type="spellStart"/>
      <w:r w:rsidRPr="00A36965">
        <w:rPr>
          <w:rFonts w:ascii="Verdana" w:eastAsia="Times New Roman" w:hAnsi="Verdana" w:cs="Times New Roman"/>
          <w:b/>
          <w:bCs/>
          <w:color w:val="333333"/>
          <w:sz w:val="18"/>
          <w:szCs w:val="18"/>
        </w:rPr>
        <w:t>Стразбур</w:t>
      </w:r>
      <w:proofErr w:type="spellEnd"/>
      <w:r w:rsidRPr="00A36965">
        <w:rPr>
          <w:rFonts w:ascii="Verdana" w:eastAsia="Times New Roman" w:hAnsi="Verdana" w:cs="Times New Roman"/>
          <w:b/>
          <w:bCs/>
          <w:color w:val="333333"/>
          <w:sz w:val="18"/>
          <w:szCs w:val="18"/>
        </w:rPr>
        <w:t>, 10.10.2018.]</w:t>
      </w:r>
    </w:p>
    <w:p w14:paraId="4E01D121"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Преамбула</w:t>
      </w:r>
      <w:proofErr w:type="spellEnd"/>
    </w:p>
    <w:p w14:paraId="36C0B4C8"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b/>
          <w:bCs/>
          <w:color w:val="333333"/>
          <w:sz w:val="18"/>
          <w:szCs w:val="18"/>
        </w:rPr>
        <w:t> </w:t>
      </w:r>
      <w:r w:rsidRPr="00A36965">
        <w:rPr>
          <w:rFonts w:ascii="Verdana" w:eastAsia="Times New Roman" w:hAnsi="Verdana" w:cs="Times New Roman"/>
          <w:color w:val="333333"/>
          <w:sz w:val="18"/>
          <w:szCs w:val="18"/>
        </w:rPr>
        <w:t>(</w:t>
      </w:r>
      <w:r w:rsidRPr="00A36965">
        <w:rPr>
          <w:rFonts w:ascii="Verdana" w:eastAsia="Times New Roman" w:hAnsi="Verdana" w:cs="Times New Roman"/>
          <w:i/>
          <w:iCs/>
          <w:color w:val="333333"/>
          <w:sz w:val="18"/>
          <w:szCs w:val="18"/>
        </w:rPr>
        <w:t xml:space="preserve">ETS </w:t>
      </w:r>
      <w:proofErr w:type="spellStart"/>
      <w:r w:rsidRPr="00A36965">
        <w:rPr>
          <w:rFonts w:ascii="Verdana" w:eastAsia="Times New Roman" w:hAnsi="Verdana" w:cs="Times New Roman"/>
          <w:i/>
          <w:iCs/>
          <w:color w:val="333333"/>
          <w:sz w:val="18"/>
          <w:szCs w:val="18"/>
        </w:rPr>
        <w:t>Nо</w:t>
      </w:r>
      <w:proofErr w:type="spellEnd"/>
      <w:r w:rsidRPr="00A36965">
        <w:rPr>
          <w:rFonts w:ascii="Verdana" w:eastAsia="Times New Roman" w:hAnsi="Verdana" w:cs="Times New Roman"/>
          <w:i/>
          <w:iCs/>
          <w:color w:val="333333"/>
          <w:sz w:val="18"/>
          <w:szCs w:val="18"/>
        </w:rPr>
        <w:t>. 108</w:t>
      </w:r>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отворене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потписивање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Стразбуру</w:t>
      </w:r>
      <w:proofErr w:type="spellEnd"/>
      <w:r w:rsidRPr="00A36965">
        <w:rPr>
          <w:rFonts w:ascii="Verdana" w:eastAsia="Times New Roman" w:hAnsi="Verdana" w:cs="Times New Roman"/>
          <w:color w:val="333333"/>
          <w:sz w:val="18"/>
          <w:szCs w:val="18"/>
        </w:rPr>
        <w:t xml:space="preserve">, 28. </w:t>
      </w:r>
      <w:proofErr w:type="spellStart"/>
      <w:r w:rsidRPr="00A36965">
        <w:rPr>
          <w:rFonts w:ascii="Verdana" w:eastAsia="Times New Roman" w:hAnsi="Verdana" w:cs="Times New Roman"/>
          <w:color w:val="333333"/>
          <w:sz w:val="18"/>
          <w:szCs w:val="18"/>
        </w:rPr>
        <w:t>јануара</w:t>
      </w:r>
      <w:proofErr w:type="spellEnd"/>
      <w:r w:rsidRPr="00A36965">
        <w:rPr>
          <w:rFonts w:ascii="Verdana" w:eastAsia="Times New Roman" w:hAnsi="Verdana" w:cs="Times New Roman"/>
          <w:color w:val="333333"/>
          <w:sz w:val="18"/>
          <w:szCs w:val="18"/>
        </w:rPr>
        <w:t xml:space="preserve"> 1981.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даљем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тексту</w:t>
      </w:r>
      <w:proofErr w:type="spellEnd"/>
      <w:r w:rsidRPr="00A36965">
        <w:rPr>
          <w:rFonts w:ascii="Verdana" w:eastAsia="Times New Roman" w:hAnsi="Verdana" w:cs="Times New Roman"/>
          <w:color w:val="333333"/>
          <w:sz w:val="18"/>
          <w:szCs w:val="18"/>
        </w:rPr>
        <w:t>: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w:t>
      </w:r>
    </w:p>
    <w:p w14:paraId="19E435A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имајући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виду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Резолуцију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бр</w:t>
      </w:r>
      <w:proofErr w:type="spellEnd"/>
      <w:r w:rsidRPr="00A36965">
        <w:rPr>
          <w:rFonts w:ascii="Verdana" w:eastAsia="Times New Roman" w:hAnsi="Verdana" w:cs="Times New Roman"/>
          <w:color w:val="333333"/>
          <w:sz w:val="18"/>
          <w:szCs w:val="18"/>
        </w:rPr>
        <w:t xml:space="preserve">. 3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приватности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трећем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миленијуму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усвојену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30. </w:t>
      </w:r>
      <w:proofErr w:type="spellStart"/>
      <w:r w:rsidRPr="00A36965">
        <w:rPr>
          <w:rFonts w:ascii="Verdana" w:eastAsia="Times New Roman" w:hAnsi="Verdana" w:cs="Times New Roman"/>
          <w:color w:val="333333"/>
          <w:sz w:val="18"/>
          <w:szCs w:val="18"/>
        </w:rPr>
        <w:t>конференцији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Истанбул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Турска</w:t>
      </w:r>
      <w:proofErr w:type="spellEnd"/>
      <w:r w:rsidRPr="00A36965">
        <w:rPr>
          <w:rFonts w:ascii="Verdana" w:eastAsia="Times New Roman" w:hAnsi="Verdana" w:cs="Times New Roman"/>
          <w:color w:val="333333"/>
          <w:sz w:val="18"/>
          <w:szCs w:val="18"/>
        </w:rPr>
        <w:t xml:space="preserve">, 24–26. </w:t>
      </w:r>
      <w:proofErr w:type="spellStart"/>
      <w:r w:rsidRPr="00A36965">
        <w:rPr>
          <w:rFonts w:ascii="Verdana" w:eastAsia="Times New Roman" w:hAnsi="Verdana" w:cs="Times New Roman"/>
          <w:color w:val="333333"/>
          <w:sz w:val="18"/>
          <w:szCs w:val="18"/>
        </w:rPr>
        <w:t>новембар</w:t>
      </w:r>
      <w:proofErr w:type="spellEnd"/>
      <w:r w:rsidRPr="00A36965">
        <w:rPr>
          <w:rFonts w:ascii="Verdana" w:eastAsia="Times New Roman" w:hAnsi="Verdana" w:cs="Times New Roman"/>
          <w:color w:val="333333"/>
          <w:sz w:val="18"/>
          <w:szCs w:val="18"/>
        </w:rPr>
        <w:t xml:space="preserve"> 2010.);</w:t>
      </w:r>
    </w:p>
    <w:p w14:paraId="62EBD93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имајући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виду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Резолуцију</w:t>
      </w:r>
      <w:proofErr w:type="spellEnd"/>
      <w:r w:rsidRPr="00A36965">
        <w:rPr>
          <w:rFonts w:ascii="Verdana" w:eastAsia="Times New Roman" w:hAnsi="Verdana" w:cs="Times New Roman"/>
          <w:color w:val="333333"/>
          <w:sz w:val="18"/>
          <w:szCs w:val="18"/>
        </w:rPr>
        <w:t xml:space="preserve"> 1843 (2011.) </w:t>
      </w:r>
      <w:proofErr w:type="spellStart"/>
      <w:r w:rsidRPr="00A36965">
        <w:rPr>
          <w:rFonts w:ascii="Verdana" w:eastAsia="Times New Roman" w:hAnsi="Verdana" w:cs="Times New Roman"/>
          <w:color w:val="333333"/>
          <w:sz w:val="18"/>
          <w:szCs w:val="18"/>
        </w:rPr>
        <w:t>Парламентарне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скупштине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приватности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интернету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онлајн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медијима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Резолуцију</w:t>
      </w:r>
      <w:proofErr w:type="spellEnd"/>
      <w:r w:rsidRPr="00A36965">
        <w:rPr>
          <w:rFonts w:ascii="Verdana" w:eastAsia="Times New Roman" w:hAnsi="Verdana" w:cs="Times New Roman"/>
          <w:color w:val="333333"/>
          <w:sz w:val="18"/>
          <w:szCs w:val="18"/>
        </w:rPr>
        <w:t xml:space="preserve"> 1986 (2014.) о </w:t>
      </w:r>
      <w:proofErr w:type="spellStart"/>
      <w:r w:rsidRPr="00A36965">
        <w:rPr>
          <w:rFonts w:ascii="Verdana" w:eastAsia="Times New Roman" w:hAnsi="Verdana" w:cs="Times New Roman"/>
          <w:color w:val="333333"/>
          <w:sz w:val="18"/>
          <w:szCs w:val="18"/>
        </w:rPr>
        <w:t>побољшању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безбедности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корисника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кибернетичком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простору</w:t>
      </w:r>
      <w:proofErr w:type="spellEnd"/>
      <w:r w:rsidRPr="00A36965">
        <w:rPr>
          <w:rFonts w:ascii="Verdana" w:eastAsia="Times New Roman" w:hAnsi="Verdana" w:cs="Times New Roman"/>
          <w:color w:val="333333"/>
          <w:sz w:val="18"/>
          <w:szCs w:val="18"/>
        </w:rPr>
        <w:t>;</w:t>
      </w:r>
    </w:p>
    <w:p w14:paraId="0CF98CCB"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имајући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виду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Мишљење</w:t>
      </w:r>
      <w:proofErr w:type="spellEnd"/>
      <w:r w:rsidRPr="00A36965">
        <w:rPr>
          <w:rFonts w:ascii="Verdana" w:eastAsia="Times New Roman" w:hAnsi="Verdana" w:cs="Times New Roman"/>
          <w:color w:val="333333"/>
          <w:sz w:val="18"/>
          <w:szCs w:val="18"/>
        </w:rPr>
        <w:t xml:space="preserve"> 296 (2017.) о </w:t>
      </w:r>
      <w:proofErr w:type="spellStart"/>
      <w:r w:rsidRPr="00A36965">
        <w:rPr>
          <w:rFonts w:ascii="Verdana" w:eastAsia="Times New Roman" w:hAnsi="Verdana" w:cs="Times New Roman"/>
          <w:color w:val="333333"/>
          <w:sz w:val="18"/>
          <w:szCs w:val="18"/>
        </w:rPr>
        <w:t>нацрту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измени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r w:rsidRPr="00A36965">
        <w:rPr>
          <w:rFonts w:ascii="Verdana" w:eastAsia="Times New Roman" w:hAnsi="Verdana" w:cs="Times New Roman"/>
          <w:i/>
          <w:iCs/>
          <w:color w:val="333333"/>
          <w:sz w:val="18"/>
          <w:szCs w:val="18"/>
        </w:rPr>
        <w:t>ETS No. 108</w:t>
      </w:r>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његово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образложење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усвојио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Стални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име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Парламентарне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скупштине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24. </w:t>
      </w:r>
      <w:proofErr w:type="spellStart"/>
      <w:r w:rsidRPr="00A36965">
        <w:rPr>
          <w:rFonts w:ascii="Verdana" w:eastAsia="Times New Roman" w:hAnsi="Verdana" w:cs="Times New Roman"/>
          <w:color w:val="333333"/>
          <w:sz w:val="18"/>
          <w:szCs w:val="18"/>
        </w:rPr>
        <w:t>новембра</w:t>
      </w:r>
      <w:proofErr w:type="spellEnd"/>
      <w:r w:rsidRPr="00A36965">
        <w:rPr>
          <w:rFonts w:ascii="Verdana" w:eastAsia="Times New Roman" w:hAnsi="Verdana" w:cs="Times New Roman"/>
          <w:color w:val="333333"/>
          <w:sz w:val="18"/>
          <w:szCs w:val="18"/>
        </w:rPr>
        <w:t xml:space="preserve"> 2017.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w:t>
      </w:r>
    </w:p>
    <w:p w14:paraId="5C9B11D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узимајући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обзир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усвајања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појавили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изазови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4408A45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узимајући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обзир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даље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истакнуту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улогу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уопште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људских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w:t>
      </w:r>
    </w:p>
    <w:p w14:paraId="1A94CC9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споразумеле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следећем</w:t>
      </w:r>
      <w:proofErr w:type="spellEnd"/>
      <w:r w:rsidRPr="00A36965">
        <w:rPr>
          <w:rFonts w:ascii="Verdana" w:eastAsia="Times New Roman" w:hAnsi="Verdana" w:cs="Times New Roman"/>
          <w:color w:val="333333"/>
          <w:sz w:val="18"/>
          <w:szCs w:val="18"/>
        </w:rPr>
        <w:t>:</w:t>
      </w:r>
    </w:p>
    <w:p w14:paraId="597A48F3"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w:t>
      </w:r>
    </w:p>
    <w:p w14:paraId="434D68A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Прва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реченица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преамбуле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0BB5528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потписнице</w:t>
      </w:r>
      <w:proofErr w:type="spellEnd"/>
      <w:r w:rsidRPr="00A36965">
        <w:rPr>
          <w:rFonts w:ascii="Verdana" w:eastAsia="Times New Roman" w:hAnsi="Verdana" w:cs="Times New Roman"/>
          <w:color w:val="333333"/>
          <w:sz w:val="18"/>
          <w:szCs w:val="18"/>
        </w:rPr>
        <w:t>,”</w:t>
      </w:r>
    </w:p>
    <w:p w14:paraId="462B8F7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2. </w:t>
      </w:r>
      <w:proofErr w:type="spellStart"/>
      <w:r w:rsidRPr="00A36965">
        <w:rPr>
          <w:rFonts w:ascii="Verdana" w:eastAsia="Times New Roman" w:hAnsi="Verdana" w:cs="Times New Roman"/>
          <w:color w:val="333333"/>
          <w:sz w:val="18"/>
          <w:szCs w:val="18"/>
        </w:rPr>
        <w:t>Трећа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реченица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преамбуле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102B5ED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„с </w:t>
      </w:r>
      <w:proofErr w:type="spellStart"/>
      <w:r w:rsidRPr="00A36965">
        <w:rPr>
          <w:rFonts w:ascii="Verdana" w:eastAsia="Times New Roman" w:hAnsi="Verdana" w:cs="Times New Roman"/>
          <w:color w:val="333333"/>
          <w:sz w:val="18"/>
          <w:szCs w:val="18"/>
        </w:rPr>
        <w:t>обзиром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људско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достојанство</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људских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физичког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и, с </w:t>
      </w:r>
      <w:proofErr w:type="spellStart"/>
      <w:r w:rsidRPr="00A36965">
        <w:rPr>
          <w:rFonts w:ascii="Verdana" w:eastAsia="Times New Roman" w:hAnsi="Verdana" w:cs="Times New Roman"/>
          <w:color w:val="333333"/>
          <w:sz w:val="18"/>
          <w:szCs w:val="18"/>
        </w:rPr>
        <w:t>обзиром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разноликост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интензивирање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глобализацију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протока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засновану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контролише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податке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6AE2F23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Четврта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реченица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преамбуле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1F730F1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подсећајући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разматрати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улогу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друштву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помирити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људским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укључујући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изражавања</w:t>
      </w:r>
      <w:proofErr w:type="spellEnd"/>
      <w:r w:rsidRPr="00A36965">
        <w:rPr>
          <w:rFonts w:ascii="Verdana" w:eastAsia="Times New Roman" w:hAnsi="Verdana" w:cs="Times New Roman"/>
          <w:color w:val="333333"/>
          <w:sz w:val="18"/>
          <w:szCs w:val="18"/>
        </w:rPr>
        <w:t>;”</w:t>
      </w:r>
    </w:p>
    <w:p w14:paraId="1C16701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Следећа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реченица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четврте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реченице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преамбуле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23D63B6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узимајући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обзир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омогућава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примени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прописаних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узме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обзир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начело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службеним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документима</w:t>
      </w:r>
      <w:proofErr w:type="spellEnd"/>
      <w:r w:rsidRPr="00A36965">
        <w:rPr>
          <w:rFonts w:ascii="Verdana" w:eastAsia="Times New Roman" w:hAnsi="Verdana" w:cs="Times New Roman"/>
          <w:color w:val="333333"/>
          <w:sz w:val="18"/>
          <w:szCs w:val="18"/>
        </w:rPr>
        <w:t>;”</w:t>
      </w:r>
    </w:p>
    <w:p w14:paraId="6CB1C89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5. </w:t>
      </w:r>
      <w:proofErr w:type="spellStart"/>
      <w:r w:rsidRPr="00A36965">
        <w:rPr>
          <w:rFonts w:ascii="Verdana" w:eastAsia="Times New Roman" w:hAnsi="Verdana" w:cs="Times New Roman"/>
          <w:color w:val="333333"/>
          <w:sz w:val="18"/>
          <w:szCs w:val="18"/>
        </w:rPr>
        <w:t>Пета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реченица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преамбуле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брише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пета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шеста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реченица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додају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гласе</w:t>
      </w:r>
      <w:proofErr w:type="spellEnd"/>
      <w:r w:rsidRPr="00A36965">
        <w:rPr>
          <w:rFonts w:ascii="Verdana" w:eastAsia="Times New Roman" w:hAnsi="Verdana" w:cs="Times New Roman"/>
          <w:color w:val="333333"/>
          <w:sz w:val="18"/>
          <w:szCs w:val="18"/>
        </w:rPr>
        <w:t>:</w:t>
      </w:r>
    </w:p>
    <w:p w14:paraId="7B69317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прихватајући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промовисати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глобалном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нивоу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вредности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приватности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чиме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доприноси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људима</w:t>
      </w:r>
      <w:proofErr w:type="spellEnd"/>
      <w:r w:rsidRPr="00A36965">
        <w:rPr>
          <w:rFonts w:ascii="Verdana" w:eastAsia="Times New Roman" w:hAnsi="Verdana" w:cs="Times New Roman"/>
          <w:color w:val="333333"/>
          <w:sz w:val="18"/>
          <w:szCs w:val="18"/>
        </w:rPr>
        <w:t>;”</w:t>
      </w:r>
    </w:p>
    <w:p w14:paraId="0D9B1ED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прихватајући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јачање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сарадње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између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12FBB12C"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w:t>
      </w:r>
    </w:p>
    <w:p w14:paraId="5CC890E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156B659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Сврха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обзира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националну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припадност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становања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чиме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доприноси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поштовању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људских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 xml:space="preserve">, а </w:t>
      </w:r>
      <w:proofErr w:type="spellStart"/>
      <w:r w:rsidRPr="00A36965">
        <w:rPr>
          <w:rFonts w:ascii="Verdana" w:eastAsia="Times New Roman" w:hAnsi="Verdana" w:cs="Times New Roman"/>
          <w:color w:val="333333"/>
          <w:sz w:val="18"/>
          <w:szCs w:val="18"/>
        </w:rPr>
        <w:t>посебно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приватност</w:t>
      </w:r>
      <w:proofErr w:type="spellEnd"/>
      <w:r w:rsidRPr="00A36965">
        <w:rPr>
          <w:rFonts w:ascii="Verdana" w:eastAsia="Times New Roman" w:hAnsi="Verdana" w:cs="Times New Roman"/>
          <w:color w:val="333333"/>
          <w:sz w:val="18"/>
          <w:szCs w:val="18"/>
        </w:rPr>
        <w:t>.”</w:t>
      </w:r>
    </w:p>
    <w:p w14:paraId="54259890"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w:t>
      </w:r>
    </w:p>
    <w:p w14:paraId="415AC16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б.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1BB48C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„б.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операција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скуп</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операција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обављају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што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прикупљање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складиштење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чување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мењање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проналажење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откривање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стављање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располагање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брисање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уништавање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обављање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логичних</w:t>
      </w:r>
      <w:proofErr w:type="spellEnd"/>
      <w:r w:rsidRPr="00A36965">
        <w:rPr>
          <w:rFonts w:ascii="Verdana" w:eastAsia="Times New Roman" w:hAnsi="Verdana" w:cs="Times New Roman"/>
          <w:color w:val="333333"/>
          <w:sz w:val="18"/>
          <w:szCs w:val="18"/>
        </w:rPr>
        <w:t xml:space="preserve"> и/</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аритметичких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операција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подацима</w:t>
      </w:r>
      <w:proofErr w:type="spellEnd"/>
      <w:r w:rsidRPr="00A36965">
        <w:rPr>
          <w:rFonts w:ascii="Verdana" w:eastAsia="Times New Roman" w:hAnsi="Verdana" w:cs="Times New Roman"/>
          <w:color w:val="333333"/>
          <w:sz w:val="18"/>
          <w:szCs w:val="18"/>
        </w:rPr>
        <w:t>;”</w:t>
      </w:r>
    </w:p>
    <w:p w14:paraId="18E35CB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в.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6567FC2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користи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означава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операцију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скуп</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операција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обављају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подацима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оквиру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структурираног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скупа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доступни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пронаћи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посебним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критеријумима</w:t>
      </w:r>
      <w:proofErr w:type="spellEnd"/>
      <w:r w:rsidRPr="00A36965">
        <w:rPr>
          <w:rFonts w:ascii="Verdana" w:eastAsia="Times New Roman" w:hAnsi="Verdana" w:cs="Times New Roman"/>
          <w:color w:val="333333"/>
          <w:sz w:val="18"/>
          <w:szCs w:val="18"/>
        </w:rPr>
        <w:t>;”</w:t>
      </w:r>
    </w:p>
    <w:p w14:paraId="6141DFD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г.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37358D0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„г. „</w:t>
      </w:r>
      <w:proofErr w:type="spellStart"/>
      <w:r w:rsidRPr="00A36965">
        <w:rPr>
          <w:rFonts w:ascii="Verdana" w:eastAsia="Times New Roman" w:hAnsi="Verdana" w:cs="Times New Roman"/>
          <w:color w:val="333333"/>
          <w:sz w:val="18"/>
          <w:szCs w:val="18"/>
        </w:rPr>
        <w:t>руковалац</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физичко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служба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агенција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било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заједно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одлучивања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1C712A4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Следеће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тачке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тачке</w:t>
      </w:r>
      <w:proofErr w:type="spellEnd"/>
      <w:r w:rsidRPr="00A36965">
        <w:rPr>
          <w:rFonts w:ascii="Verdana" w:eastAsia="Times New Roman" w:hAnsi="Verdana" w:cs="Times New Roman"/>
          <w:color w:val="333333"/>
          <w:sz w:val="18"/>
          <w:szCs w:val="18"/>
        </w:rPr>
        <w:t xml:space="preserve"> г.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3C6FB79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„д. „</w:t>
      </w:r>
      <w:proofErr w:type="spellStart"/>
      <w:r w:rsidRPr="00A36965">
        <w:rPr>
          <w:rFonts w:ascii="Verdana" w:eastAsia="Times New Roman" w:hAnsi="Verdana" w:cs="Times New Roman"/>
          <w:color w:val="333333"/>
          <w:sz w:val="18"/>
          <w:szCs w:val="18"/>
        </w:rPr>
        <w:t>прималац</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физичко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служба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агенција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било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откривају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стављају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располагање</w:t>
      </w:r>
      <w:proofErr w:type="spellEnd"/>
      <w:r w:rsidRPr="00A36965">
        <w:rPr>
          <w:rFonts w:ascii="Verdana" w:eastAsia="Times New Roman" w:hAnsi="Verdana" w:cs="Times New Roman"/>
          <w:color w:val="333333"/>
          <w:sz w:val="18"/>
          <w:szCs w:val="18"/>
        </w:rPr>
        <w:t>;</w:t>
      </w:r>
    </w:p>
    <w:p w14:paraId="24E3E95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„ђ. „</w:t>
      </w:r>
      <w:proofErr w:type="spellStart"/>
      <w:r w:rsidRPr="00A36965">
        <w:rPr>
          <w:rFonts w:ascii="Verdana" w:eastAsia="Times New Roman" w:hAnsi="Verdana" w:cs="Times New Roman"/>
          <w:color w:val="333333"/>
          <w:sz w:val="18"/>
          <w:szCs w:val="18"/>
        </w:rPr>
        <w:t>обрађивач</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физичко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служба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агенција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било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податке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име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руковаоца</w:t>
      </w:r>
      <w:proofErr w:type="spellEnd"/>
      <w:r w:rsidRPr="00A36965">
        <w:rPr>
          <w:rFonts w:ascii="Verdana" w:eastAsia="Times New Roman" w:hAnsi="Verdana" w:cs="Times New Roman"/>
          <w:color w:val="333333"/>
          <w:sz w:val="18"/>
          <w:szCs w:val="18"/>
        </w:rPr>
        <w:t>.”</w:t>
      </w:r>
    </w:p>
    <w:p w14:paraId="567C5AC4"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4.</w:t>
      </w:r>
    </w:p>
    <w:p w14:paraId="7BB3041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1DAFEB7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њеној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надлежности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јавном</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приватном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сектору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чиме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обезбеђује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00E95EF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13EE0E8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обавља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оквиру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искључиво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кућних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активности</w:t>
      </w:r>
      <w:proofErr w:type="spellEnd"/>
      <w:r w:rsidRPr="00A36965">
        <w:rPr>
          <w:rFonts w:ascii="Verdana" w:eastAsia="Times New Roman" w:hAnsi="Verdana" w:cs="Times New Roman"/>
          <w:color w:val="333333"/>
          <w:sz w:val="18"/>
          <w:szCs w:val="18"/>
        </w:rPr>
        <w:t>.”</w:t>
      </w:r>
    </w:p>
    <w:p w14:paraId="2EB09CE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Ставови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6.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бришу</w:t>
      </w:r>
      <w:proofErr w:type="spellEnd"/>
      <w:r w:rsidRPr="00A36965">
        <w:rPr>
          <w:rFonts w:ascii="Verdana" w:eastAsia="Times New Roman" w:hAnsi="Verdana" w:cs="Times New Roman"/>
          <w:color w:val="333333"/>
          <w:sz w:val="18"/>
          <w:szCs w:val="18"/>
        </w:rPr>
        <w:t>.</w:t>
      </w:r>
    </w:p>
    <w:p w14:paraId="4880F871"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5.</w:t>
      </w:r>
    </w:p>
    <w:p w14:paraId="16C7DC0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Наслов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Поглавља</w:t>
      </w:r>
      <w:proofErr w:type="spellEnd"/>
      <w:r w:rsidRPr="00A36965">
        <w:rPr>
          <w:rFonts w:ascii="Verdana" w:eastAsia="Times New Roman" w:hAnsi="Verdana" w:cs="Times New Roman"/>
          <w:color w:val="333333"/>
          <w:sz w:val="18"/>
          <w:szCs w:val="18"/>
        </w:rPr>
        <w:t xml:space="preserve"> II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0C51F4E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Поглавље</w:t>
      </w:r>
      <w:proofErr w:type="spellEnd"/>
      <w:r w:rsidRPr="00A36965">
        <w:rPr>
          <w:rFonts w:ascii="Verdana" w:eastAsia="Times New Roman" w:hAnsi="Verdana" w:cs="Times New Roman"/>
          <w:color w:val="333333"/>
          <w:sz w:val="18"/>
          <w:szCs w:val="18"/>
        </w:rPr>
        <w:t xml:space="preserve"> II – </w:t>
      </w:r>
      <w:proofErr w:type="spellStart"/>
      <w:r w:rsidRPr="00A36965">
        <w:rPr>
          <w:rFonts w:ascii="Verdana" w:eastAsia="Times New Roman" w:hAnsi="Verdana" w:cs="Times New Roman"/>
          <w:color w:val="333333"/>
          <w:sz w:val="18"/>
          <w:szCs w:val="18"/>
        </w:rPr>
        <w:t>Основна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начела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proofErr w:type="gram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gramEnd"/>
      <w:r w:rsidRPr="00A36965">
        <w:rPr>
          <w:rFonts w:ascii="Verdana" w:eastAsia="Times New Roman" w:hAnsi="Verdana" w:cs="Times New Roman"/>
          <w:color w:val="333333"/>
          <w:sz w:val="18"/>
          <w:szCs w:val="18"/>
        </w:rPr>
        <w:t>.</w:t>
      </w:r>
    </w:p>
    <w:p w14:paraId="3F2C35E1"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6.</w:t>
      </w:r>
    </w:p>
    <w:p w14:paraId="1E1BBFE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299E89A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законодавству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спровела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обезбедила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њихову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ефикасну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примену</w:t>
      </w:r>
      <w:proofErr w:type="spellEnd"/>
      <w:r w:rsidRPr="00A36965">
        <w:rPr>
          <w:rFonts w:ascii="Verdana" w:eastAsia="Times New Roman" w:hAnsi="Verdana" w:cs="Times New Roman"/>
          <w:color w:val="333333"/>
          <w:sz w:val="18"/>
          <w:szCs w:val="18"/>
        </w:rPr>
        <w:t>.”</w:t>
      </w:r>
    </w:p>
    <w:p w14:paraId="4213284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73FDF60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момента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потврђивања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конвенцији</w:t>
      </w:r>
      <w:proofErr w:type="spellEnd"/>
      <w:r w:rsidRPr="00A36965">
        <w:rPr>
          <w:rFonts w:ascii="Verdana" w:eastAsia="Times New Roman" w:hAnsi="Verdana" w:cs="Times New Roman"/>
          <w:color w:val="333333"/>
          <w:sz w:val="18"/>
          <w:szCs w:val="18"/>
        </w:rPr>
        <w:t>.”</w:t>
      </w:r>
    </w:p>
    <w:p w14:paraId="70D34AA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става</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74E3847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обавезује</w:t>
      </w:r>
      <w:proofErr w:type="spellEnd"/>
      <w:r w:rsidRPr="00A36965">
        <w:rPr>
          <w:rFonts w:ascii="Verdana" w:eastAsia="Times New Roman" w:hAnsi="Verdana" w:cs="Times New Roman"/>
          <w:color w:val="333333"/>
          <w:sz w:val="18"/>
          <w:szCs w:val="18"/>
        </w:rPr>
        <w:t>:</w:t>
      </w:r>
    </w:p>
    <w:p w14:paraId="575DB20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а.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дозволи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предвиђеном</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Поглављу</w:t>
      </w:r>
      <w:proofErr w:type="spellEnd"/>
      <w:r w:rsidRPr="00A36965">
        <w:rPr>
          <w:rFonts w:ascii="Verdana" w:eastAsia="Times New Roman" w:hAnsi="Verdana" w:cs="Times New Roman"/>
          <w:color w:val="333333"/>
          <w:sz w:val="18"/>
          <w:szCs w:val="18"/>
        </w:rPr>
        <w:t xml:space="preserve"> VI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процени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делотворност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предузела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законодавству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постизања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ефикасности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и</w:t>
      </w:r>
    </w:p>
    <w:p w14:paraId="4084A16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активно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доприносити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процене</w:t>
      </w:r>
      <w:proofErr w:type="spellEnd"/>
      <w:r w:rsidRPr="00A36965">
        <w:rPr>
          <w:rFonts w:ascii="Verdana" w:eastAsia="Times New Roman" w:hAnsi="Verdana" w:cs="Times New Roman"/>
          <w:color w:val="333333"/>
          <w:sz w:val="18"/>
          <w:szCs w:val="18"/>
        </w:rPr>
        <w:t>.”</w:t>
      </w:r>
    </w:p>
    <w:p w14:paraId="3B317A03"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7.</w:t>
      </w:r>
    </w:p>
    <w:p w14:paraId="74228D6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5.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6C97406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5. – </w:t>
      </w:r>
      <w:proofErr w:type="spellStart"/>
      <w:r w:rsidRPr="00A36965">
        <w:rPr>
          <w:rFonts w:ascii="Verdana" w:eastAsia="Times New Roman" w:hAnsi="Verdana" w:cs="Times New Roman"/>
          <w:color w:val="333333"/>
          <w:sz w:val="18"/>
          <w:szCs w:val="18"/>
        </w:rPr>
        <w:t>Законитост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квалитет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018E415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5.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496CF6E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сразмерна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законитој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сврси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тежи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мора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одражава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фазама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праведну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равнотежу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између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укључених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било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јавних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приватних</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предметних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w:t>
      </w:r>
    </w:p>
    <w:p w14:paraId="7447D48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врши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изричитог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информисаног</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недвосмисленог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пристанка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неког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легитимног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прописаног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w:t>
      </w:r>
    </w:p>
    <w:p w14:paraId="02B12C9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Лични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предмет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w:t>
      </w:r>
    </w:p>
    <w:p w14:paraId="620865E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Лични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буду</w:t>
      </w:r>
      <w:proofErr w:type="spellEnd"/>
      <w:r w:rsidRPr="00A36965">
        <w:rPr>
          <w:rFonts w:ascii="Verdana" w:eastAsia="Times New Roman" w:hAnsi="Verdana" w:cs="Times New Roman"/>
          <w:color w:val="333333"/>
          <w:sz w:val="18"/>
          <w:szCs w:val="18"/>
        </w:rPr>
        <w:t>:</w:t>
      </w:r>
    </w:p>
    <w:p w14:paraId="773A794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 </w:t>
      </w:r>
      <w:proofErr w:type="spellStart"/>
      <w:r w:rsidRPr="00A36965">
        <w:rPr>
          <w:rFonts w:ascii="Verdana" w:eastAsia="Times New Roman" w:hAnsi="Verdana" w:cs="Times New Roman"/>
          <w:color w:val="333333"/>
          <w:sz w:val="18"/>
          <w:szCs w:val="18"/>
        </w:rPr>
        <w:t>обрађени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поштен</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транспарентан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начин</w:t>
      </w:r>
      <w:proofErr w:type="spellEnd"/>
      <w:r w:rsidRPr="00A36965">
        <w:rPr>
          <w:rFonts w:ascii="Verdana" w:eastAsia="Times New Roman" w:hAnsi="Verdana" w:cs="Times New Roman"/>
          <w:color w:val="333333"/>
          <w:sz w:val="18"/>
          <w:szCs w:val="18"/>
        </w:rPr>
        <w:t>;</w:t>
      </w:r>
    </w:p>
    <w:p w14:paraId="194C982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прикупљани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изричите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специфичне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законите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неће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обрађивати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начин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с </w:t>
      </w:r>
      <w:proofErr w:type="spellStart"/>
      <w:r w:rsidRPr="00A36965">
        <w:rPr>
          <w:rFonts w:ascii="Verdana" w:eastAsia="Times New Roman" w:hAnsi="Verdana" w:cs="Times New Roman"/>
          <w:color w:val="333333"/>
          <w:sz w:val="18"/>
          <w:szCs w:val="18"/>
        </w:rPr>
        <w:t>тим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даљу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архивирања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јавном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научних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историјских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истраживања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статистике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одговарајуће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с </w:t>
      </w:r>
      <w:proofErr w:type="spellStart"/>
      <w:r w:rsidRPr="00A36965">
        <w:rPr>
          <w:rFonts w:ascii="Verdana" w:eastAsia="Times New Roman" w:hAnsi="Verdana" w:cs="Times New Roman"/>
          <w:color w:val="333333"/>
          <w:sz w:val="18"/>
          <w:szCs w:val="18"/>
        </w:rPr>
        <w:t>тим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потребама</w:t>
      </w:r>
      <w:proofErr w:type="spellEnd"/>
      <w:r w:rsidRPr="00A36965">
        <w:rPr>
          <w:rFonts w:ascii="Verdana" w:eastAsia="Times New Roman" w:hAnsi="Verdana" w:cs="Times New Roman"/>
          <w:color w:val="333333"/>
          <w:sz w:val="18"/>
          <w:szCs w:val="18"/>
        </w:rPr>
        <w:t>;</w:t>
      </w:r>
    </w:p>
    <w:p w14:paraId="2A74E7F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одговарајући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меродавни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сувишни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обрађују</w:t>
      </w:r>
      <w:proofErr w:type="spellEnd"/>
      <w:r w:rsidRPr="00A36965">
        <w:rPr>
          <w:rFonts w:ascii="Verdana" w:eastAsia="Times New Roman" w:hAnsi="Verdana" w:cs="Times New Roman"/>
          <w:color w:val="333333"/>
          <w:sz w:val="18"/>
          <w:szCs w:val="18"/>
        </w:rPr>
        <w:t>;</w:t>
      </w:r>
    </w:p>
    <w:p w14:paraId="61F35DC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г. </w:t>
      </w:r>
      <w:proofErr w:type="spellStart"/>
      <w:r w:rsidRPr="00A36965">
        <w:rPr>
          <w:rFonts w:ascii="Verdana" w:eastAsia="Times New Roman" w:hAnsi="Verdana" w:cs="Times New Roman"/>
          <w:color w:val="333333"/>
          <w:sz w:val="18"/>
          <w:szCs w:val="18"/>
        </w:rPr>
        <w:t>тачни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ажурирани</w:t>
      </w:r>
      <w:proofErr w:type="spellEnd"/>
      <w:r w:rsidRPr="00A36965">
        <w:rPr>
          <w:rFonts w:ascii="Verdana" w:eastAsia="Times New Roman" w:hAnsi="Verdana" w:cs="Times New Roman"/>
          <w:color w:val="333333"/>
          <w:sz w:val="18"/>
          <w:szCs w:val="18"/>
        </w:rPr>
        <w:t>;</w:t>
      </w:r>
    </w:p>
    <w:p w14:paraId="5062330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д. </w:t>
      </w:r>
      <w:proofErr w:type="spellStart"/>
      <w:r w:rsidRPr="00A36965">
        <w:rPr>
          <w:rFonts w:ascii="Verdana" w:eastAsia="Times New Roman" w:hAnsi="Verdana" w:cs="Times New Roman"/>
          <w:color w:val="333333"/>
          <w:sz w:val="18"/>
          <w:szCs w:val="18"/>
        </w:rPr>
        <w:t>сачувани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форми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омогућава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идентификовање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него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што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сврхе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w:t>
      </w:r>
      <w:proofErr w:type="spellEnd"/>
      <w:r w:rsidRPr="00A36965">
        <w:rPr>
          <w:rFonts w:ascii="Verdana" w:eastAsia="Times New Roman" w:hAnsi="Verdana" w:cs="Times New Roman"/>
          <w:color w:val="333333"/>
          <w:sz w:val="18"/>
          <w:szCs w:val="18"/>
        </w:rPr>
        <w:t>.”</w:t>
      </w:r>
    </w:p>
    <w:p w14:paraId="624B634F"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8.</w:t>
      </w:r>
    </w:p>
    <w:p w14:paraId="012DC58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6.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3FEF71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Обрада</w:t>
      </w:r>
      <w:proofErr w:type="spellEnd"/>
    </w:p>
    <w:p w14:paraId="77596E7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генетских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3CF0ADD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кривична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кривичне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поступке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осуђујуће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пресуде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и с </w:t>
      </w:r>
      <w:proofErr w:type="spellStart"/>
      <w:r w:rsidRPr="00A36965">
        <w:rPr>
          <w:rFonts w:ascii="Verdana" w:eastAsia="Times New Roman" w:hAnsi="Verdana" w:cs="Times New Roman"/>
          <w:color w:val="333333"/>
          <w:sz w:val="18"/>
          <w:szCs w:val="18"/>
        </w:rPr>
        <w:t>тим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повезаних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безбедности</w:t>
      </w:r>
      <w:proofErr w:type="spellEnd"/>
      <w:r w:rsidRPr="00A36965">
        <w:rPr>
          <w:rFonts w:ascii="Verdana" w:eastAsia="Times New Roman" w:hAnsi="Verdana" w:cs="Times New Roman"/>
          <w:color w:val="333333"/>
          <w:sz w:val="18"/>
          <w:szCs w:val="18"/>
        </w:rPr>
        <w:t>;</w:t>
      </w:r>
    </w:p>
    <w:p w14:paraId="784AEC3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биометријских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јединствено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идентификују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лице</w:t>
      </w:r>
      <w:proofErr w:type="spellEnd"/>
      <w:r w:rsidRPr="00A36965">
        <w:rPr>
          <w:rFonts w:ascii="Verdana" w:eastAsia="Times New Roman" w:hAnsi="Verdana" w:cs="Times New Roman"/>
          <w:color w:val="333333"/>
          <w:sz w:val="18"/>
          <w:szCs w:val="18"/>
        </w:rPr>
        <w:t>;</w:t>
      </w:r>
    </w:p>
    <w:p w14:paraId="6D561B7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откривања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расном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етничком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пореклу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политичким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опредељењима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чланству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синдикату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верским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уверењима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здрављу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сексуалном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животу</w:t>
      </w:r>
      <w:proofErr w:type="spellEnd"/>
      <w:r w:rsidRPr="00A36965">
        <w:rPr>
          <w:rFonts w:ascii="Verdana" w:eastAsia="Times New Roman" w:hAnsi="Verdana" w:cs="Times New Roman"/>
          <w:color w:val="333333"/>
          <w:sz w:val="18"/>
          <w:szCs w:val="18"/>
        </w:rPr>
        <w:t>,</w:t>
      </w:r>
    </w:p>
    <w:p w14:paraId="1B691B6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дозвољена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само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прописане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одговарајуће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допуњују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2A4DBAB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Таква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отклања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ризике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осетљивих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представљати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нарочито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ризик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дискриминације</w:t>
      </w:r>
      <w:proofErr w:type="spellEnd"/>
      <w:r w:rsidRPr="00A36965">
        <w:rPr>
          <w:rFonts w:ascii="Verdana" w:eastAsia="Times New Roman" w:hAnsi="Verdana" w:cs="Times New Roman"/>
          <w:color w:val="333333"/>
          <w:sz w:val="18"/>
          <w:szCs w:val="18"/>
        </w:rPr>
        <w:t>.”</w:t>
      </w:r>
    </w:p>
    <w:p w14:paraId="03005546"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9.</w:t>
      </w:r>
    </w:p>
    <w:p w14:paraId="3ED415A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7.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694F7C7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руковалац</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обрађивач</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одговарајуће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безбедносне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против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ризика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што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случајни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неовлашћени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уништавање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губитак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коришћење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мењање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откривање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2967A99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руковалац</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одлагања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бар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смислу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повредама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озбиљно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утичу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08E0F792"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10.</w:t>
      </w:r>
    </w:p>
    <w:p w14:paraId="398651F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8.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7.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гласи</w:t>
      </w:r>
      <w:proofErr w:type="spellEnd"/>
      <w:r w:rsidRPr="00A36965">
        <w:rPr>
          <w:rFonts w:ascii="Verdana" w:eastAsia="Times New Roman" w:hAnsi="Verdana" w:cs="Times New Roman"/>
          <w:color w:val="333333"/>
          <w:sz w:val="18"/>
          <w:szCs w:val="18"/>
        </w:rPr>
        <w:t>:</w:t>
      </w:r>
    </w:p>
    <w:p w14:paraId="7104285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8. – </w:t>
      </w:r>
      <w:proofErr w:type="spellStart"/>
      <w:r w:rsidRPr="00A36965">
        <w:rPr>
          <w:rFonts w:ascii="Verdana" w:eastAsia="Times New Roman" w:hAnsi="Verdana" w:cs="Times New Roman"/>
          <w:color w:val="333333"/>
          <w:sz w:val="18"/>
          <w:szCs w:val="18"/>
        </w:rPr>
        <w:t>Транспарентност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p>
    <w:p w14:paraId="478D15E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руковалац</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о:</w:t>
      </w:r>
    </w:p>
    <w:p w14:paraId="0A8E400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 </w:t>
      </w:r>
      <w:proofErr w:type="spellStart"/>
      <w:r w:rsidRPr="00A36965">
        <w:rPr>
          <w:rFonts w:ascii="Verdana" w:eastAsia="Times New Roman" w:hAnsi="Verdana" w:cs="Times New Roman"/>
          <w:color w:val="333333"/>
          <w:sz w:val="18"/>
          <w:szCs w:val="18"/>
        </w:rPr>
        <w:t>свом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идентитету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уобичајеном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становања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пословном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седишту</w:t>
      </w:r>
      <w:proofErr w:type="spellEnd"/>
      <w:r w:rsidRPr="00A36965">
        <w:rPr>
          <w:rFonts w:ascii="Verdana" w:eastAsia="Times New Roman" w:hAnsi="Verdana" w:cs="Times New Roman"/>
          <w:color w:val="333333"/>
          <w:sz w:val="18"/>
          <w:szCs w:val="18"/>
        </w:rPr>
        <w:t>;</w:t>
      </w:r>
    </w:p>
    <w:p w14:paraId="0E3AD86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правном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сврхама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планиране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w:t>
      </w:r>
    </w:p>
    <w:p w14:paraId="028BF5E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категоријама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обрађених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4E6571A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г. </w:t>
      </w:r>
      <w:proofErr w:type="spellStart"/>
      <w:r w:rsidRPr="00A36965">
        <w:rPr>
          <w:rFonts w:ascii="Verdana" w:eastAsia="Times New Roman" w:hAnsi="Verdana" w:cs="Times New Roman"/>
          <w:color w:val="333333"/>
          <w:sz w:val="18"/>
          <w:szCs w:val="18"/>
        </w:rPr>
        <w:t>Примаоцима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категоријама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прималаца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w:t>
      </w:r>
      <w:proofErr w:type="spellEnd"/>
      <w:r w:rsidRPr="00A36965">
        <w:rPr>
          <w:rFonts w:ascii="Verdana" w:eastAsia="Times New Roman" w:hAnsi="Verdana" w:cs="Times New Roman"/>
          <w:color w:val="333333"/>
          <w:sz w:val="18"/>
          <w:szCs w:val="18"/>
        </w:rPr>
        <w:t>, и</w:t>
      </w:r>
    </w:p>
    <w:p w14:paraId="24C5687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д. </w:t>
      </w:r>
      <w:proofErr w:type="spellStart"/>
      <w:r w:rsidRPr="00A36965">
        <w:rPr>
          <w:rFonts w:ascii="Verdana" w:eastAsia="Times New Roman" w:hAnsi="Verdana" w:cs="Times New Roman"/>
          <w:color w:val="333333"/>
          <w:sz w:val="18"/>
          <w:szCs w:val="18"/>
        </w:rPr>
        <w:t>средствима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остваривање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9,</w:t>
      </w:r>
    </w:p>
    <w:p w14:paraId="4444629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додатним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поштена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транспарентна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0E86DC6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располаже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одговарајућим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информацијама</w:t>
      </w:r>
      <w:proofErr w:type="spellEnd"/>
      <w:r w:rsidRPr="00A36965">
        <w:rPr>
          <w:rFonts w:ascii="Verdana" w:eastAsia="Times New Roman" w:hAnsi="Verdana" w:cs="Times New Roman"/>
          <w:color w:val="333333"/>
          <w:sz w:val="18"/>
          <w:szCs w:val="18"/>
        </w:rPr>
        <w:t>.</w:t>
      </w:r>
    </w:p>
    <w:p w14:paraId="66C3037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прикупљају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руковалац</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изричито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прописана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покаже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немогућим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укључује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несразмерне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напоре</w:t>
      </w:r>
      <w:proofErr w:type="spellEnd"/>
      <w:r w:rsidRPr="00A36965">
        <w:rPr>
          <w:rFonts w:ascii="Verdana" w:eastAsia="Times New Roman" w:hAnsi="Verdana" w:cs="Times New Roman"/>
          <w:color w:val="333333"/>
          <w:sz w:val="18"/>
          <w:szCs w:val="18"/>
        </w:rPr>
        <w:t>.”</w:t>
      </w:r>
    </w:p>
    <w:p w14:paraId="626892BE"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11.</w:t>
      </w:r>
    </w:p>
    <w:p w14:paraId="60D26AC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Досадашњи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8.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9. а </w:t>
      </w:r>
      <w:proofErr w:type="spellStart"/>
      <w:r w:rsidRPr="00A36965">
        <w:rPr>
          <w:rFonts w:ascii="Verdana" w:eastAsia="Times New Roman" w:hAnsi="Verdana" w:cs="Times New Roman"/>
          <w:color w:val="333333"/>
          <w:sz w:val="18"/>
          <w:szCs w:val="18"/>
        </w:rPr>
        <w:t>наслов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035803E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9. –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629A8F0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8.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9.)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E6EF9A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p>
    <w:p w14:paraId="626B84C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а.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битно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утиче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њега</w:t>
      </w:r>
      <w:proofErr w:type="spellEnd"/>
      <w:r w:rsidRPr="00A36965">
        <w:rPr>
          <w:rFonts w:ascii="Verdana" w:eastAsia="Times New Roman" w:hAnsi="Verdana" w:cs="Times New Roman"/>
          <w:color w:val="333333"/>
          <w:sz w:val="18"/>
          <w:szCs w:val="18"/>
        </w:rPr>
        <w:t xml:space="preserve">, а </w:t>
      </w:r>
      <w:proofErr w:type="spellStart"/>
      <w:r w:rsidRPr="00A36965">
        <w:rPr>
          <w:rFonts w:ascii="Verdana" w:eastAsia="Times New Roman" w:hAnsi="Verdana" w:cs="Times New Roman"/>
          <w:color w:val="333333"/>
          <w:sz w:val="18"/>
          <w:szCs w:val="18"/>
        </w:rPr>
        <w:t>заснива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искључиво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узимања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обзир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ставова</w:t>
      </w:r>
      <w:proofErr w:type="spellEnd"/>
      <w:r w:rsidRPr="00A36965">
        <w:rPr>
          <w:rFonts w:ascii="Verdana" w:eastAsia="Times New Roman" w:hAnsi="Verdana" w:cs="Times New Roman"/>
          <w:color w:val="333333"/>
          <w:sz w:val="18"/>
          <w:szCs w:val="18"/>
        </w:rPr>
        <w:t>;</w:t>
      </w:r>
    </w:p>
    <w:p w14:paraId="51D0D63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разумним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временским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интервалима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прекомерног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кашњења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трошкова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добије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потврду</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обради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обавештење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разумљивом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облику</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обрађеним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доступне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њиховом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извору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периоду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чувања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руковалац</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пружи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осигурала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транспарентност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чланом</w:t>
      </w:r>
      <w:proofErr w:type="spellEnd"/>
      <w:r w:rsidRPr="00A36965">
        <w:rPr>
          <w:rFonts w:ascii="Verdana" w:eastAsia="Times New Roman" w:hAnsi="Verdana" w:cs="Times New Roman"/>
          <w:color w:val="333333"/>
          <w:sz w:val="18"/>
          <w:szCs w:val="18"/>
        </w:rPr>
        <w:t xml:space="preserve"> 8,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w:t>
      </w:r>
    </w:p>
    <w:p w14:paraId="53B6468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буде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обавештено</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разлозима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резултати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њега</w:t>
      </w:r>
      <w:proofErr w:type="spellEnd"/>
      <w:r w:rsidRPr="00A36965">
        <w:rPr>
          <w:rFonts w:ascii="Verdana" w:eastAsia="Times New Roman" w:hAnsi="Verdana" w:cs="Times New Roman"/>
          <w:color w:val="333333"/>
          <w:sz w:val="18"/>
          <w:szCs w:val="18"/>
        </w:rPr>
        <w:t>;</w:t>
      </w:r>
    </w:p>
    <w:p w14:paraId="12BDA23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г.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сваком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тренутку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разлога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тичу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ситуације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уложи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приговор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руковалац</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докаже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легитимни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разлози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превазилазе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слободе</w:t>
      </w:r>
      <w:proofErr w:type="spellEnd"/>
      <w:r w:rsidRPr="00A36965">
        <w:rPr>
          <w:rFonts w:ascii="Verdana" w:eastAsia="Times New Roman" w:hAnsi="Verdana" w:cs="Times New Roman"/>
          <w:color w:val="333333"/>
          <w:sz w:val="18"/>
          <w:szCs w:val="18"/>
        </w:rPr>
        <w:t>;</w:t>
      </w:r>
    </w:p>
    <w:p w14:paraId="100599D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д.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добије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бесплатно</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сувишног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одлагања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исправку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брисање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зависности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случаја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обрађени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супротности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41EA750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ђ.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средство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члану</w:t>
      </w:r>
      <w:proofErr w:type="spellEnd"/>
      <w:r w:rsidRPr="00A36965">
        <w:rPr>
          <w:rFonts w:ascii="Verdana" w:eastAsia="Times New Roman" w:hAnsi="Verdana" w:cs="Times New Roman"/>
          <w:color w:val="333333"/>
          <w:sz w:val="18"/>
          <w:szCs w:val="18"/>
        </w:rPr>
        <w:t xml:space="preserve"> 12.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повређена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5A97D39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е.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користи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обзира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националну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припадност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становања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помоћ</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смислу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приликом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остваривања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0D9E6B4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донесена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руковаоца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којим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прописане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одговарајуће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легитимних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1187626F"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12.</w:t>
      </w:r>
    </w:p>
    <w:p w14:paraId="11D800A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10.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9.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гласи</w:t>
      </w:r>
      <w:proofErr w:type="spellEnd"/>
      <w:r w:rsidRPr="00A36965">
        <w:rPr>
          <w:rFonts w:ascii="Verdana" w:eastAsia="Times New Roman" w:hAnsi="Verdana" w:cs="Times New Roman"/>
          <w:color w:val="333333"/>
          <w:sz w:val="18"/>
          <w:szCs w:val="18"/>
        </w:rPr>
        <w:t>:</w:t>
      </w:r>
    </w:p>
    <w:p w14:paraId="269E200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10. – </w:t>
      </w:r>
      <w:proofErr w:type="spellStart"/>
      <w:r w:rsidRPr="00A36965">
        <w:rPr>
          <w:rFonts w:ascii="Verdana" w:eastAsia="Times New Roman" w:hAnsi="Verdana" w:cs="Times New Roman"/>
          <w:color w:val="333333"/>
          <w:sz w:val="18"/>
          <w:szCs w:val="18"/>
        </w:rPr>
        <w:t>Додатне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обавезе</w:t>
      </w:r>
      <w:proofErr w:type="spellEnd"/>
    </w:p>
    <w:p w14:paraId="1B403F3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руковаоци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обрађивачи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предузимају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одговарајуће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испуњавања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како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могли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доказати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поштујући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домаће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законодавство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донето</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чланом</w:t>
      </w:r>
      <w:proofErr w:type="spellEnd"/>
      <w:r w:rsidRPr="00A36965">
        <w:rPr>
          <w:rFonts w:ascii="Verdana" w:eastAsia="Times New Roman" w:hAnsi="Verdana" w:cs="Times New Roman"/>
          <w:color w:val="333333"/>
          <w:sz w:val="18"/>
          <w:szCs w:val="18"/>
        </w:rPr>
        <w:t xml:space="preserve"> 11.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управљају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0AC6903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руковаоци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обрађивачи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испитају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евентуални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утицај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планиране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почетка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планирају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начин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спречити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минимум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ризик</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угрожавања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w:t>
      </w:r>
    </w:p>
    <w:p w14:paraId="7E97DA1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руковаоци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обрађивачи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техничке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организационе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води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рачуна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последицама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фазама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22964FB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имајући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виду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ризике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произлазе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прилагоди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одредаба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w:t>
      </w:r>
      <w:proofErr w:type="spellEnd"/>
      <w:r w:rsidRPr="00A36965">
        <w:rPr>
          <w:rFonts w:ascii="Verdana" w:eastAsia="Times New Roman" w:hAnsi="Verdana" w:cs="Times New Roman"/>
          <w:color w:val="333333"/>
          <w:sz w:val="18"/>
          <w:szCs w:val="18"/>
        </w:rPr>
        <w:t xml:space="preserve">. 1, 2. и 3. у </w:t>
      </w:r>
      <w:proofErr w:type="spellStart"/>
      <w:r w:rsidRPr="00A36965">
        <w:rPr>
          <w:rFonts w:ascii="Verdana" w:eastAsia="Times New Roman" w:hAnsi="Verdana" w:cs="Times New Roman"/>
          <w:color w:val="333333"/>
          <w:sz w:val="18"/>
          <w:szCs w:val="18"/>
        </w:rPr>
        <w:t>закону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осигурава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природом</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количином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природом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обимом</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сврхом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где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примерено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величином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руковаоца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обрађивача</w:t>
      </w:r>
      <w:proofErr w:type="spellEnd"/>
      <w:r w:rsidRPr="00A36965">
        <w:rPr>
          <w:rFonts w:ascii="Verdana" w:eastAsia="Times New Roman" w:hAnsi="Verdana" w:cs="Times New Roman"/>
          <w:color w:val="333333"/>
          <w:sz w:val="18"/>
          <w:szCs w:val="18"/>
        </w:rPr>
        <w:t>.”</w:t>
      </w:r>
    </w:p>
    <w:p w14:paraId="7B7DE617"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13.</w:t>
      </w:r>
    </w:p>
    <w:p w14:paraId="27F0F7C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Досадашњи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w:t>
      </w:r>
      <w:proofErr w:type="spellEnd"/>
      <w:r w:rsidRPr="00A36965">
        <w:rPr>
          <w:rFonts w:ascii="Verdana" w:eastAsia="Times New Roman" w:hAnsi="Verdana" w:cs="Times New Roman"/>
          <w:color w:val="333333"/>
          <w:sz w:val="18"/>
          <w:szCs w:val="18"/>
        </w:rPr>
        <w:t xml:space="preserve">. 9.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12.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w:t>
      </w:r>
      <w:proofErr w:type="spellEnd"/>
      <w:r w:rsidRPr="00A36965">
        <w:rPr>
          <w:rFonts w:ascii="Verdana" w:eastAsia="Times New Roman" w:hAnsi="Verdana" w:cs="Times New Roman"/>
          <w:color w:val="333333"/>
          <w:sz w:val="18"/>
          <w:szCs w:val="18"/>
        </w:rPr>
        <w:t xml:space="preserve">. 11.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625EEEE6"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lastRenderedPageBreak/>
        <w:t>Члан</w:t>
      </w:r>
      <w:proofErr w:type="spellEnd"/>
      <w:r w:rsidRPr="00A36965">
        <w:rPr>
          <w:rFonts w:ascii="Verdana" w:eastAsia="Times New Roman" w:hAnsi="Verdana" w:cs="Times New Roman"/>
          <w:b/>
          <w:bCs/>
          <w:color w:val="333333"/>
          <w:sz w:val="18"/>
          <w:szCs w:val="18"/>
        </w:rPr>
        <w:t xml:space="preserve"> 14.</w:t>
      </w:r>
    </w:p>
    <w:p w14:paraId="6EFFEAA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9.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11.)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6ADB227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допуштен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изузетак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5.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7.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8.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 и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9.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такав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изузетак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прописан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суштину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представља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сразмерну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демократском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друштву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w:t>
      </w:r>
    </w:p>
    <w:p w14:paraId="73C57EC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а.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националне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безбедности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одбране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јавне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безбедности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важних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економских</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финансијских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непристрасности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независности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правосуђа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истраге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кривичног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гоњења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кривичних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дела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извршења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кривичних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санкција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других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битних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циљева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општег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јавног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интереса</w:t>
      </w:r>
      <w:proofErr w:type="spellEnd"/>
      <w:r w:rsidRPr="00A36965">
        <w:rPr>
          <w:rFonts w:ascii="Verdana" w:eastAsia="Times New Roman" w:hAnsi="Verdana" w:cs="Times New Roman"/>
          <w:color w:val="333333"/>
          <w:sz w:val="18"/>
          <w:szCs w:val="18"/>
        </w:rPr>
        <w:t>;</w:t>
      </w:r>
    </w:p>
    <w:p w14:paraId="7A9C780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посебно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изражавања</w:t>
      </w:r>
      <w:proofErr w:type="spellEnd"/>
      <w:r w:rsidRPr="00A36965">
        <w:rPr>
          <w:rFonts w:ascii="Verdana" w:eastAsia="Times New Roman" w:hAnsi="Verdana" w:cs="Times New Roman"/>
          <w:color w:val="333333"/>
          <w:sz w:val="18"/>
          <w:szCs w:val="18"/>
        </w:rPr>
        <w:t>.</w:t>
      </w:r>
    </w:p>
    <w:p w14:paraId="5FB543C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Ограничења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спровођења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наведених</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чл</w:t>
      </w:r>
      <w:proofErr w:type="spellEnd"/>
      <w:r w:rsidRPr="00A36965">
        <w:rPr>
          <w:rFonts w:ascii="Verdana" w:eastAsia="Times New Roman" w:hAnsi="Verdana" w:cs="Times New Roman"/>
          <w:color w:val="333333"/>
          <w:sz w:val="18"/>
          <w:szCs w:val="18"/>
        </w:rPr>
        <w:t xml:space="preserve">. 8. и 9. </w:t>
      </w:r>
      <w:proofErr w:type="spellStart"/>
      <w:r w:rsidRPr="00A36965">
        <w:rPr>
          <w:rFonts w:ascii="Verdana" w:eastAsia="Times New Roman" w:hAnsi="Verdana" w:cs="Times New Roman"/>
          <w:color w:val="333333"/>
          <w:sz w:val="18"/>
          <w:szCs w:val="18"/>
        </w:rPr>
        <w:t>могу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предвидети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архивирања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јавном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научних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историјских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истраживања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статистике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препознаје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ризик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повреде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47F66C7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Поред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изузетака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допуштених</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ставу</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активности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националне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безбедности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одбране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само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сразмерну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демократском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друштву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оствари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такав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циљ</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изузетке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ст</w:t>
      </w:r>
      <w:proofErr w:type="spellEnd"/>
      <w:r w:rsidRPr="00A36965">
        <w:rPr>
          <w:rFonts w:ascii="Verdana" w:eastAsia="Times New Roman" w:hAnsi="Verdana" w:cs="Times New Roman"/>
          <w:color w:val="333333"/>
          <w:sz w:val="18"/>
          <w:szCs w:val="18"/>
        </w:rPr>
        <w:t xml:space="preserve">. 5. и 6. и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тачке</w:t>
      </w:r>
      <w:proofErr w:type="spellEnd"/>
      <w:r w:rsidRPr="00A36965">
        <w:rPr>
          <w:rFonts w:ascii="Verdana" w:eastAsia="Times New Roman" w:hAnsi="Verdana" w:cs="Times New Roman"/>
          <w:color w:val="333333"/>
          <w:sz w:val="18"/>
          <w:szCs w:val="18"/>
        </w:rPr>
        <w:t xml:space="preserve"> а, б, в и г.</w:t>
      </w:r>
    </w:p>
    <w:p w14:paraId="53AC8B3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Овим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доводи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питање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активности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националне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безбедности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одбране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буду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предмет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независног</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делотворног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преиспитивања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надзора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домаћим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законодавством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дотичне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w:t>
      </w:r>
    </w:p>
    <w:p w14:paraId="1D64AED8"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15.</w:t>
      </w:r>
    </w:p>
    <w:p w14:paraId="3A94585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10.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12.)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680E644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увести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одговарајуће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судске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вансудске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санкције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правна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средства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кршење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0B2949F1"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16.</w:t>
      </w:r>
    </w:p>
    <w:p w14:paraId="4A064FB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Наслов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Поглавља</w:t>
      </w:r>
      <w:proofErr w:type="spellEnd"/>
      <w:r w:rsidRPr="00A36965">
        <w:rPr>
          <w:rFonts w:ascii="Verdana" w:eastAsia="Times New Roman" w:hAnsi="Verdana" w:cs="Times New Roman"/>
          <w:color w:val="333333"/>
          <w:sz w:val="18"/>
          <w:szCs w:val="18"/>
        </w:rPr>
        <w:t xml:space="preserve"> III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6F2DA71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Поглавље</w:t>
      </w:r>
      <w:proofErr w:type="spellEnd"/>
      <w:r w:rsidRPr="00A36965">
        <w:rPr>
          <w:rFonts w:ascii="Verdana" w:eastAsia="Times New Roman" w:hAnsi="Verdana" w:cs="Times New Roman"/>
          <w:color w:val="333333"/>
          <w:sz w:val="18"/>
          <w:szCs w:val="18"/>
        </w:rPr>
        <w:t xml:space="preserve"> III – </w:t>
      </w:r>
      <w:proofErr w:type="spellStart"/>
      <w:r w:rsidRPr="00A36965">
        <w:rPr>
          <w:rFonts w:ascii="Verdana" w:eastAsia="Times New Roman" w:hAnsi="Verdana" w:cs="Times New Roman"/>
          <w:color w:val="333333"/>
          <w:sz w:val="18"/>
          <w:szCs w:val="18"/>
        </w:rPr>
        <w:t>Прекогранични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proofErr w:type="gram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gramEnd"/>
      <w:r w:rsidRPr="00A36965">
        <w:rPr>
          <w:rFonts w:ascii="Verdana" w:eastAsia="Times New Roman" w:hAnsi="Verdana" w:cs="Times New Roman"/>
          <w:color w:val="333333"/>
          <w:sz w:val="18"/>
          <w:szCs w:val="18"/>
        </w:rPr>
        <w:t>.</w:t>
      </w:r>
    </w:p>
    <w:p w14:paraId="456F848E"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17.</w:t>
      </w:r>
    </w:p>
    <w:p w14:paraId="623D10C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BB9904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14. – </w:t>
      </w:r>
      <w:proofErr w:type="spellStart"/>
      <w:r w:rsidRPr="00A36965">
        <w:rPr>
          <w:rFonts w:ascii="Verdana" w:eastAsia="Times New Roman" w:hAnsi="Verdana" w:cs="Times New Roman"/>
          <w:color w:val="333333"/>
          <w:sz w:val="18"/>
          <w:szCs w:val="18"/>
        </w:rPr>
        <w:t>Прекогранични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proofErr w:type="gram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gramEnd"/>
      <w:r w:rsidRPr="00A36965">
        <w:rPr>
          <w:rFonts w:ascii="Verdana" w:eastAsia="Times New Roman" w:hAnsi="Verdana" w:cs="Times New Roman"/>
          <w:color w:val="333333"/>
          <w:sz w:val="18"/>
          <w:szCs w:val="18"/>
        </w:rPr>
        <w:t>.</w:t>
      </w:r>
    </w:p>
    <w:p w14:paraId="78E1333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7277622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искључиво</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сврху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забрањује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условљава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посебним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овлашћењем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примаоцу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надлежношћу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Међутим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стваран</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озбиљан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ризик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некој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довео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заобилажења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усклађеним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правилима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заједничка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регионалних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организација</w:t>
      </w:r>
      <w:proofErr w:type="spellEnd"/>
      <w:r w:rsidRPr="00A36965">
        <w:rPr>
          <w:rFonts w:ascii="Verdana" w:eastAsia="Times New Roman" w:hAnsi="Verdana" w:cs="Times New Roman"/>
          <w:color w:val="333333"/>
          <w:sz w:val="18"/>
          <w:szCs w:val="18"/>
        </w:rPr>
        <w:t>.</w:t>
      </w:r>
    </w:p>
    <w:p w14:paraId="68FD7EF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прималац</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надлежношћу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само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обезбеђен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одговарајући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одредаба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5FFC628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Одговарајући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обезбедити</w:t>
      </w:r>
      <w:proofErr w:type="spellEnd"/>
      <w:r w:rsidRPr="00A36965">
        <w:rPr>
          <w:rFonts w:ascii="Verdana" w:eastAsia="Times New Roman" w:hAnsi="Verdana" w:cs="Times New Roman"/>
          <w:color w:val="333333"/>
          <w:sz w:val="18"/>
          <w:szCs w:val="18"/>
        </w:rPr>
        <w:t>:</w:t>
      </w:r>
    </w:p>
    <w:p w14:paraId="705CD9F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 </w:t>
      </w:r>
      <w:proofErr w:type="spellStart"/>
      <w:r w:rsidRPr="00A36965">
        <w:rPr>
          <w:rFonts w:ascii="Verdana" w:eastAsia="Times New Roman" w:hAnsi="Verdana" w:cs="Times New Roman"/>
          <w:color w:val="333333"/>
          <w:sz w:val="18"/>
          <w:szCs w:val="18"/>
        </w:rPr>
        <w:t>законодавством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укључујући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важеће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споразуме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p>
    <w:p w14:paraId="3522BB6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б. ad hoc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стандардизованом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предвиђеном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обавезујућим</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извршним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инструментима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донела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спроводе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укључена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даљу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w:t>
      </w:r>
    </w:p>
    <w:p w14:paraId="107C8D8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обзира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претходних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прописати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извршити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w:t>
      </w:r>
    </w:p>
    <w:p w14:paraId="154E3A7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изричит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конкретни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слободан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пристанак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обавештен</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ризицима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настају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одсуству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p>
    <w:p w14:paraId="75262A4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конкретни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изискују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посебном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случају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p>
    <w:p w14:paraId="54306BA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преовладавајући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легитимни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посебно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важни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јавни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предвиђени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законом</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такав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сразмерну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демократском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друштву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p>
    <w:p w14:paraId="609E2CA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г. </w:t>
      </w:r>
      <w:proofErr w:type="spellStart"/>
      <w:r w:rsidRPr="00A36965">
        <w:rPr>
          <w:rFonts w:ascii="Verdana" w:eastAsia="Times New Roman" w:hAnsi="Verdana" w:cs="Times New Roman"/>
          <w:color w:val="333333"/>
          <w:sz w:val="18"/>
          <w:szCs w:val="18"/>
        </w:rPr>
        <w:t>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сразмерну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демократском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друштву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изражавања</w:t>
      </w:r>
      <w:proofErr w:type="spellEnd"/>
      <w:r w:rsidRPr="00A36965">
        <w:rPr>
          <w:rFonts w:ascii="Verdana" w:eastAsia="Times New Roman" w:hAnsi="Verdana" w:cs="Times New Roman"/>
          <w:color w:val="333333"/>
          <w:sz w:val="18"/>
          <w:szCs w:val="18"/>
        </w:rPr>
        <w:t>.</w:t>
      </w:r>
    </w:p>
    <w:p w14:paraId="2F23AD6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5.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смислу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релевантне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става</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б. и,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тачке</w:t>
      </w:r>
      <w:proofErr w:type="spellEnd"/>
      <w:r w:rsidRPr="00A36965">
        <w:rPr>
          <w:rFonts w:ascii="Verdana" w:eastAsia="Times New Roman" w:hAnsi="Verdana" w:cs="Times New Roman"/>
          <w:color w:val="333333"/>
          <w:sz w:val="18"/>
          <w:szCs w:val="18"/>
        </w:rPr>
        <w:t xml:space="preserve"> б. и в.</w:t>
      </w:r>
    </w:p>
    <w:p w14:paraId="06BF2A4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6.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омогући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тражи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покаже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ефикасност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постојање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превладавајућих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легитимних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интереса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циљу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забрани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суспендује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услови</w:t>
      </w:r>
      <w:proofErr w:type="spellEnd"/>
      <w:r w:rsidRPr="00A36965">
        <w:rPr>
          <w:rFonts w:ascii="Verdana" w:eastAsia="Times New Roman" w:hAnsi="Verdana" w:cs="Times New Roman"/>
          <w:color w:val="333333"/>
          <w:sz w:val="18"/>
          <w:szCs w:val="18"/>
        </w:rPr>
        <w:t>.”</w:t>
      </w:r>
    </w:p>
    <w:p w14:paraId="6EC47BB7" w14:textId="77777777" w:rsidR="00A36965" w:rsidRPr="00A36965" w:rsidRDefault="00A36965" w:rsidP="00A36965">
      <w:pPr>
        <w:shd w:val="clear" w:color="auto" w:fill="FFFFFF"/>
        <w:spacing w:after="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укључује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Додатног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2001.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прекограничним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r w:rsidRPr="00A36965">
        <w:rPr>
          <w:rFonts w:ascii="Verdana" w:eastAsia="Times New Roman" w:hAnsi="Verdana" w:cs="Times New Roman"/>
          <w:i/>
          <w:iCs/>
          <w:color w:val="333333"/>
          <w:sz w:val="18"/>
          <w:szCs w:val="18"/>
        </w:rPr>
        <w:t>ETS No. 181</w:t>
      </w:r>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прекограничном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примаоца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надлежности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02CB0A9A"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18.</w:t>
      </w:r>
    </w:p>
    <w:p w14:paraId="426277C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Ново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Поглавље</w:t>
      </w:r>
      <w:proofErr w:type="spellEnd"/>
      <w:r w:rsidRPr="00A36965">
        <w:rPr>
          <w:rFonts w:ascii="Verdana" w:eastAsia="Times New Roman" w:hAnsi="Verdana" w:cs="Times New Roman"/>
          <w:color w:val="333333"/>
          <w:sz w:val="18"/>
          <w:szCs w:val="18"/>
        </w:rPr>
        <w:t xml:space="preserve"> IV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Поглавља</w:t>
      </w:r>
      <w:proofErr w:type="spellEnd"/>
      <w:r w:rsidRPr="00A36965">
        <w:rPr>
          <w:rFonts w:ascii="Verdana" w:eastAsia="Times New Roman" w:hAnsi="Verdana" w:cs="Times New Roman"/>
          <w:color w:val="333333"/>
          <w:sz w:val="18"/>
          <w:szCs w:val="18"/>
        </w:rPr>
        <w:t xml:space="preserve"> III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гласи</w:t>
      </w:r>
      <w:proofErr w:type="spellEnd"/>
      <w:r w:rsidRPr="00A36965">
        <w:rPr>
          <w:rFonts w:ascii="Verdana" w:eastAsia="Times New Roman" w:hAnsi="Verdana" w:cs="Times New Roman"/>
          <w:color w:val="333333"/>
          <w:sz w:val="18"/>
          <w:szCs w:val="18"/>
        </w:rPr>
        <w:t>:</w:t>
      </w:r>
    </w:p>
    <w:p w14:paraId="569B0D1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Поглавље</w:t>
      </w:r>
      <w:proofErr w:type="spellEnd"/>
      <w:r w:rsidRPr="00A36965">
        <w:rPr>
          <w:rFonts w:ascii="Verdana" w:eastAsia="Times New Roman" w:hAnsi="Verdana" w:cs="Times New Roman"/>
          <w:color w:val="333333"/>
          <w:sz w:val="18"/>
          <w:szCs w:val="18"/>
        </w:rPr>
        <w:t xml:space="preserve"> IV –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w:t>
      </w:r>
      <w:proofErr w:type="spellEnd"/>
      <w:r w:rsidRPr="00A36965">
        <w:rPr>
          <w:rFonts w:ascii="Verdana" w:eastAsia="Times New Roman" w:hAnsi="Verdana" w:cs="Times New Roman"/>
          <w:color w:val="333333"/>
          <w:sz w:val="18"/>
          <w:szCs w:val="18"/>
        </w:rPr>
        <w:t>”.</w:t>
      </w:r>
    </w:p>
    <w:p w14:paraId="155190AF"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19.</w:t>
      </w:r>
    </w:p>
    <w:p w14:paraId="752849E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обухвата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Додатног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2001.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 xml:space="preserve"> (ETS No.181) и </w:t>
      </w:r>
      <w:proofErr w:type="spellStart"/>
      <w:r w:rsidRPr="00A36965">
        <w:rPr>
          <w:rFonts w:ascii="Verdana" w:eastAsia="Times New Roman" w:hAnsi="Verdana" w:cs="Times New Roman"/>
          <w:color w:val="333333"/>
          <w:sz w:val="18"/>
          <w:szCs w:val="18"/>
        </w:rPr>
        <w:t>гласи</w:t>
      </w:r>
      <w:proofErr w:type="spellEnd"/>
      <w:r w:rsidRPr="00A36965">
        <w:rPr>
          <w:rFonts w:ascii="Verdana" w:eastAsia="Times New Roman" w:hAnsi="Verdana" w:cs="Times New Roman"/>
          <w:color w:val="333333"/>
          <w:sz w:val="18"/>
          <w:szCs w:val="18"/>
        </w:rPr>
        <w:t>:</w:t>
      </w:r>
    </w:p>
    <w:p w14:paraId="25A9572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15. –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w:t>
      </w:r>
      <w:proofErr w:type="spellEnd"/>
    </w:p>
    <w:p w14:paraId="6C813A6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осигурава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одговорност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више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осигуравање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усклађености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34AB377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У </w:t>
      </w:r>
      <w:proofErr w:type="spellStart"/>
      <w:r w:rsidRPr="00A36965">
        <w:rPr>
          <w:rFonts w:ascii="Verdana" w:eastAsia="Times New Roman" w:hAnsi="Verdana" w:cs="Times New Roman"/>
          <w:color w:val="333333"/>
          <w:sz w:val="18"/>
          <w:szCs w:val="18"/>
        </w:rPr>
        <w:t>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сврху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w:t>
      </w:r>
      <w:proofErr w:type="spellEnd"/>
    </w:p>
    <w:p w14:paraId="277BE8B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 </w:t>
      </w:r>
      <w:proofErr w:type="spellStart"/>
      <w:r w:rsidRPr="00A36965">
        <w:rPr>
          <w:rFonts w:ascii="Verdana" w:eastAsia="Times New Roman" w:hAnsi="Verdana" w:cs="Times New Roman"/>
          <w:color w:val="333333"/>
          <w:sz w:val="18"/>
          <w:szCs w:val="18"/>
        </w:rPr>
        <w:t>имају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овлашћење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врше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истраге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интервенције</w:t>
      </w:r>
      <w:proofErr w:type="spellEnd"/>
      <w:r w:rsidRPr="00A36965">
        <w:rPr>
          <w:rFonts w:ascii="Verdana" w:eastAsia="Times New Roman" w:hAnsi="Verdana" w:cs="Times New Roman"/>
          <w:color w:val="333333"/>
          <w:sz w:val="18"/>
          <w:szCs w:val="18"/>
        </w:rPr>
        <w:t>;</w:t>
      </w:r>
    </w:p>
    <w:p w14:paraId="579B5A1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врше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функције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тичу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преноса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предвиђеног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чланом</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нарочито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стандардизованих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w:t>
      </w:r>
    </w:p>
    <w:p w14:paraId="7DDC2B9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имају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овлашћење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кршењем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могу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конкретно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изрицати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управне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санкције</w:t>
      </w:r>
      <w:proofErr w:type="spellEnd"/>
      <w:r w:rsidRPr="00A36965">
        <w:rPr>
          <w:rFonts w:ascii="Verdana" w:eastAsia="Times New Roman" w:hAnsi="Verdana" w:cs="Times New Roman"/>
          <w:color w:val="333333"/>
          <w:sz w:val="18"/>
          <w:szCs w:val="18"/>
        </w:rPr>
        <w:t>;</w:t>
      </w:r>
    </w:p>
    <w:p w14:paraId="0281877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г. </w:t>
      </w:r>
      <w:proofErr w:type="spellStart"/>
      <w:r w:rsidRPr="00A36965">
        <w:rPr>
          <w:rFonts w:ascii="Verdana" w:eastAsia="Times New Roman" w:hAnsi="Verdana" w:cs="Times New Roman"/>
          <w:color w:val="333333"/>
          <w:sz w:val="18"/>
          <w:szCs w:val="18"/>
        </w:rPr>
        <w:t>имају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овлашћење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учествују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судским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поступцима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укажу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правосудним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кршење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3E36B5E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д. </w:t>
      </w:r>
      <w:proofErr w:type="spellStart"/>
      <w:r w:rsidRPr="00A36965">
        <w:rPr>
          <w:rFonts w:ascii="Verdana" w:eastAsia="Times New Roman" w:hAnsi="Verdana" w:cs="Times New Roman"/>
          <w:color w:val="333333"/>
          <w:sz w:val="18"/>
          <w:szCs w:val="18"/>
        </w:rPr>
        <w:t>подстичу</w:t>
      </w:r>
      <w:proofErr w:type="spellEnd"/>
    </w:p>
    <w:p w14:paraId="53EC1D7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i</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јавну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свест</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њихових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функција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овлашћења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активности</w:t>
      </w:r>
      <w:proofErr w:type="spellEnd"/>
      <w:r w:rsidRPr="00A36965">
        <w:rPr>
          <w:rFonts w:ascii="Verdana" w:eastAsia="Times New Roman" w:hAnsi="Verdana" w:cs="Times New Roman"/>
          <w:color w:val="333333"/>
          <w:sz w:val="18"/>
          <w:szCs w:val="18"/>
        </w:rPr>
        <w:t>;</w:t>
      </w:r>
    </w:p>
    <w:p w14:paraId="2432DC2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ii </w:t>
      </w:r>
      <w:proofErr w:type="spellStart"/>
      <w:r w:rsidRPr="00A36965">
        <w:rPr>
          <w:rFonts w:ascii="Verdana" w:eastAsia="Times New Roman" w:hAnsi="Verdana" w:cs="Times New Roman"/>
          <w:color w:val="333333"/>
          <w:sz w:val="18"/>
          <w:szCs w:val="18"/>
        </w:rPr>
        <w:t>јавну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свест</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остваривање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права</w:t>
      </w:r>
      <w:proofErr w:type="spellEnd"/>
      <w:r w:rsidRPr="00A36965">
        <w:rPr>
          <w:rFonts w:ascii="Verdana" w:eastAsia="Times New Roman" w:hAnsi="Verdana" w:cs="Times New Roman"/>
          <w:color w:val="333333"/>
          <w:sz w:val="18"/>
          <w:szCs w:val="18"/>
        </w:rPr>
        <w:t>;</w:t>
      </w:r>
    </w:p>
    <w:p w14:paraId="4E33DAE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iii </w:t>
      </w:r>
      <w:proofErr w:type="spellStart"/>
      <w:r w:rsidRPr="00A36965">
        <w:rPr>
          <w:rFonts w:ascii="Verdana" w:eastAsia="Times New Roman" w:hAnsi="Verdana" w:cs="Times New Roman"/>
          <w:color w:val="333333"/>
          <w:sz w:val="18"/>
          <w:szCs w:val="18"/>
        </w:rPr>
        <w:t>свест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руковалаца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обрађивача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одговорности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3661552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посебна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пажња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посвећује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деце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других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рањивих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w:t>
      </w:r>
    </w:p>
    <w:p w14:paraId="4F0CFB2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3. </w:t>
      </w:r>
      <w:proofErr w:type="spellStart"/>
      <w:r w:rsidRPr="00A36965">
        <w:rPr>
          <w:rFonts w:ascii="Verdana" w:eastAsia="Times New Roman" w:hAnsi="Verdana" w:cs="Times New Roman"/>
          <w:color w:val="333333"/>
          <w:sz w:val="18"/>
          <w:szCs w:val="18"/>
        </w:rPr>
        <w:t>Надлежне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консултовати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предлозима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законодавних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управних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предвиђена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400C11A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Сваки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захтевима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притужбама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поднели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њиховим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обавештава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их</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напретку</w:t>
      </w:r>
      <w:proofErr w:type="spellEnd"/>
      <w:r w:rsidRPr="00A36965">
        <w:rPr>
          <w:rFonts w:ascii="Verdana" w:eastAsia="Times New Roman" w:hAnsi="Verdana" w:cs="Times New Roman"/>
          <w:color w:val="333333"/>
          <w:sz w:val="18"/>
          <w:szCs w:val="18"/>
        </w:rPr>
        <w:t>.</w:t>
      </w:r>
    </w:p>
    <w:p w14:paraId="2A0D677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5.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потпуно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независно</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непристрасно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приликом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вршења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дужности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овлашћења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траже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упутства</w:t>
      </w:r>
      <w:proofErr w:type="spellEnd"/>
      <w:r w:rsidRPr="00A36965">
        <w:rPr>
          <w:rFonts w:ascii="Verdana" w:eastAsia="Times New Roman" w:hAnsi="Verdana" w:cs="Times New Roman"/>
          <w:color w:val="333333"/>
          <w:sz w:val="18"/>
          <w:szCs w:val="18"/>
        </w:rPr>
        <w:t>.</w:t>
      </w:r>
    </w:p>
    <w:p w14:paraId="5F47247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6.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омогући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обезбеде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средства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ефикасно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обављање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функција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вршење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овлашћења</w:t>
      </w:r>
      <w:proofErr w:type="spellEnd"/>
      <w:r w:rsidRPr="00A36965">
        <w:rPr>
          <w:rFonts w:ascii="Verdana" w:eastAsia="Times New Roman" w:hAnsi="Verdana" w:cs="Times New Roman"/>
          <w:color w:val="333333"/>
          <w:sz w:val="18"/>
          <w:szCs w:val="18"/>
        </w:rPr>
        <w:t>.</w:t>
      </w:r>
    </w:p>
    <w:p w14:paraId="474F843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7. </w:t>
      </w:r>
      <w:proofErr w:type="spellStart"/>
      <w:r w:rsidRPr="00A36965">
        <w:rPr>
          <w:rFonts w:ascii="Verdana" w:eastAsia="Times New Roman" w:hAnsi="Verdana" w:cs="Times New Roman"/>
          <w:color w:val="333333"/>
          <w:sz w:val="18"/>
          <w:szCs w:val="18"/>
        </w:rPr>
        <w:t>Сваки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припрема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објављује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периодични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извештај</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којем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наводи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преглед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активности</w:t>
      </w:r>
      <w:proofErr w:type="spellEnd"/>
      <w:r w:rsidRPr="00A36965">
        <w:rPr>
          <w:rFonts w:ascii="Verdana" w:eastAsia="Times New Roman" w:hAnsi="Verdana" w:cs="Times New Roman"/>
          <w:color w:val="333333"/>
          <w:sz w:val="18"/>
          <w:szCs w:val="18"/>
        </w:rPr>
        <w:t>.</w:t>
      </w:r>
    </w:p>
    <w:p w14:paraId="5090CDC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8. </w:t>
      </w:r>
      <w:proofErr w:type="spellStart"/>
      <w:r w:rsidRPr="00A36965">
        <w:rPr>
          <w:rFonts w:ascii="Verdana" w:eastAsia="Times New Roman" w:hAnsi="Verdana" w:cs="Times New Roman"/>
          <w:color w:val="333333"/>
          <w:sz w:val="18"/>
          <w:szCs w:val="18"/>
        </w:rPr>
        <w:t>Чланови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особље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поверљивост</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поверљивим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приликом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обављања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дужности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вршења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овлашћења</w:t>
      </w:r>
      <w:proofErr w:type="spellEnd"/>
      <w:r w:rsidRPr="00A36965">
        <w:rPr>
          <w:rFonts w:ascii="Verdana" w:eastAsia="Times New Roman" w:hAnsi="Verdana" w:cs="Times New Roman"/>
          <w:color w:val="333333"/>
          <w:sz w:val="18"/>
          <w:szCs w:val="18"/>
        </w:rPr>
        <w:t>.</w:t>
      </w:r>
    </w:p>
    <w:p w14:paraId="5E345A2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9.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уложити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жалба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суду</w:t>
      </w:r>
      <w:proofErr w:type="spellEnd"/>
      <w:r w:rsidRPr="00A36965">
        <w:rPr>
          <w:rFonts w:ascii="Verdana" w:eastAsia="Times New Roman" w:hAnsi="Verdana" w:cs="Times New Roman"/>
          <w:color w:val="333333"/>
          <w:sz w:val="18"/>
          <w:szCs w:val="18"/>
        </w:rPr>
        <w:t>.</w:t>
      </w:r>
    </w:p>
    <w:p w14:paraId="1972C5B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10.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врше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делују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оквиру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судске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надлежности</w:t>
      </w:r>
      <w:proofErr w:type="spellEnd"/>
      <w:r w:rsidRPr="00A36965">
        <w:rPr>
          <w:rFonts w:ascii="Verdana" w:eastAsia="Times New Roman" w:hAnsi="Verdana" w:cs="Times New Roman"/>
          <w:color w:val="333333"/>
          <w:sz w:val="18"/>
          <w:szCs w:val="18"/>
        </w:rPr>
        <w:t>.”</w:t>
      </w:r>
    </w:p>
    <w:p w14:paraId="6316A3AA"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20.</w:t>
      </w:r>
    </w:p>
    <w:p w14:paraId="7691897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Поглавља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IV </w:t>
      </w:r>
      <w:proofErr w:type="spellStart"/>
      <w:r w:rsidRPr="00A36965">
        <w:rPr>
          <w:rFonts w:ascii="Verdana" w:eastAsia="Times New Roman" w:hAnsi="Verdana" w:cs="Times New Roman"/>
          <w:color w:val="333333"/>
          <w:sz w:val="18"/>
          <w:szCs w:val="18"/>
        </w:rPr>
        <w:t>дo</w:t>
      </w:r>
      <w:proofErr w:type="spellEnd"/>
      <w:r w:rsidRPr="00A36965">
        <w:rPr>
          <w:rFonts w:ascii="Verdana" w:eastAsia="Times New Roman" w:hAnsi="Verdana" w:cs="Times New Roman"/>
          <w:color w:val="333333"/>
          <w:sz w:val="18"/>
          <w:szCs w:val="18"/>
        </w:rPr>
        <w:t xml:space="preserve"> VII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V </w:t>
      </w:r>
      <w:proofErr w:type="spellStart"/>
      <w:r w:rsidRPr="00A36965">
        <w:rPr>
          <w:rFonts w:ascii="Verdana" w:eastAsia="Times New Roman" w:hAnsi="Verdana" w:cs="Times New Roman"/>
          <w:color w:val="333333"/>
          <w:sz w:val="18"/>
          <w:szCs w:val="18"/>
        </w:rPr>
        <w:t>дo</w:t>
      </w:r>
      <w:proofErr w:type="spellEnd"/>
      <w:r w:rsidRPr="00A36965">
        <w:rPr>
          <w:rFonts w:ascii="Verdana" w:eastAsia="Times New Roman" w:hAnsi="Verdana" w:cs="Times New Roman"/>
          <w:color w:val="333333"/>
          <w:sz w:val="18"/>
          <w:szCs w:val="18"/>
        </w:rPr>
        <w:t xml:space="preserve"> VIII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4853C33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Наслов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Поглавља</w:t>
      </w:r>
      <w:proofErr w:type="spellEnd"/>
      <w:r w:rsidRPr="00A36965">
        <w:rPr>
          <w:rFonts w:ascii="Verdana" w:eastAsia="Times New Roman" w:hAnsi="Verdana" w:cs="Times New Roman"/>
          <w:color w:val="333333"/>
          <w:sz w:val="18"/>
          <w:szCs w:val="18"/>
        </w:rPr>
        <w:t xml:space="preserve"> V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Поглавље</w:t>
      </w:r>
      <w:proofErr w:type="spellEnd"/>
      <w:r w:rsidRPr="00A36965">
        <w:rPr>
          <w:rFonts w:ascii="Verdana" w:eastAsia="Times New Roman" w:hAnsi="Verdana" w:cs="Times New Roman"/>
          <w:color w:val="333333"/>
          <w:sz w:val="18"/>
          <w:szCs w:val="18"/>
        </w:rPr>
        <w:t xml:space="preserve"> V – </w:t>
      </w:r>
      <w:proofErr w:type="spellStart"/>
      <w:r w:rsidRPr="00A36965">
        <w:rPr>
          <w:rFonts w:ascii="Verdana" w:eastAsia="Times New Roman" w:hAnsi="Verdana" w:cs="Times New Roman"/>
          <w:color w:val="333333"/>
          <w:sz w:val="18"/>
          <w:szCs w:val="18"/>
        </w:rPr>
        <w:t>Сарадња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узајамна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помоћ</w:t>
      </w:r>
      <w:proofErr w:type="spellEnd"/>
      <w:r w:rsidRPr="00A36965">
        <w:rPr>
          <w:rFonts w:ascii="Verdana" w:eastAsia="Times New Roman" w:hAnsi="Verdana" w:cs="Times New Roman"/>
          <w:color w:val="333333"/>
          <w:sz w:val="18"/>
          <w:szCs w:val="18"/>
        </w:rPr>
        <w:t>”.</w:t>
      </w:r>
    </w:p>
    <w:p w14:paraId="50741FB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17, а </w:t>
      </w:r>
      <w:proofErr w:type="spellStart"/>
      <w:r w:rsidRPr="00A36965">
        <w:rPr>
          <w:rFonts w:ascii="Verdana" w:eastAsia="Times New Roman" w:hAnsi="Verdana" w:cs="Times New Roman"/>
          <w:color w:val="333333"/>
          <w:sz w:val="18"/>
          <w:szCs w:val="18"/>
        </w:rPr>
        <w:t>досадашњи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13.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17.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31.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11F1A56C"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21.</w:t>
      </w:r>
    </w:p>
    <w:p w14:paraId="7E63CFF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62E054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16. – </w:t>
      </w:r>
      <w:proofErr w:type="spellStart"/>
      <w:r w:rsidRPr="00A36965">
        <w:rPr>
          <w:rFonts w:ascii="Verdana" w:eastAsia="Times New Roman" w:hAnsi="Verdana" w:cs="Times New Roman"/>
          <w:color w:val="333333"/>
          <w:sz w:val="18"/>
          <w:szCs w:val="18"/>
        </w:rPr>
        <w:t>Именовање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w:t>
      </w:r>
    </w:p>
    <w:p w14:paraId="3E8C763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2DA0E40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сарадњу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пружање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узајамне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помоћи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спровођења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10584FD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26FB8B2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У </w:t>
      </w:r>
      <w:proofErr w:type="spellStart"/>
      <w:r w:rsidRPr="00A36965">
        <w:rPr>
          <w:rFonts w:ascii="Verdana" w:eastAsia="Times New Roman" w:hAnsi="Verdana" w:cs="Times New Roman"/>
          <w:color w:val="333333"/>
          <w:sz w:val="18"/>
          <w:szCs w:val="18"/>
        </w:rPr>
        <w:t>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сврху</w:t>
      </w:r>
      <w:proofErr w:type="spellEnd"/>
      <w:r w:rsidRPr="00A36965">
        <w:rPr>
          <w:rFonts w:ascii="Verdana" w:eastAsia="Times New Roman" w:hAnsi="Verdana" w:cs="Times New Roman"/>
          <w:color w:val="333333"/>
          <w:sz w:val="18"/>
          <w:szCs w:val="18"/>
        </w:rPr>
        <w:t>:</w:t>
      </w:r>
    </w:p>
    <w:p w14:paraId="1B170D4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а.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именује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више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смислу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а </w:t>
      </w:r>
      <w:proofErr w:type="spellStart"/>
      <w:r w:rsidRPr="00A36965">
        <w:rPr>
          <w:rFonts w:ascii="Verdana" w:eastAsia="Times New Roman" w:hAnsi="Verdana" w:cs="Times New Roman"/>
          <w:color w:val="333333"/>
          <w:sz w:val="18"/>
          <w:szCs w:val="18"/>
        </w:rPr>
        <w:t>име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адресу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саопштава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w:t>
      </w:r>
    </w:p>
    <w:p w14:paraId="5E65EF2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именовала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више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наводи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саопштењу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претходне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тачке</w:t>
      </w:r>
      <w:proofErr w:type="spellEnd"/>
      <w:r w:rsidRPr="00A36965">
        <w:rPr>
          <w:rFonts w:ascii="Verdana" w:eastAsia="Times New Roman" w:hAnsi="Verdana" w:cs="Times New Roman"/>
          <w:color w:val="333333"/>
          <w:sz w:val="18"/>
          <w:szCs w:val="18"/>
        </w:rPr>
        <w:t>.”</w:t>
      </w:r>
    </w:p>
    <w:p w14:paraId="079597F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брише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w:t>
      </w:r>
    </w:p>
    <w:p w14:paraId="10F4D4C7"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22.</w:t>
      </w:r>
    </w:p>
    <w:p w14:paraId="1B93802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17.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гласи</w:t>
      </w:r>
      <w:proofErr w:type="spellEnd"/>
      <w:r w:rsidRPr="00A36965">
        <w:rPr>
          <w:rFonts w:ascii="Verdana" w:eastAsia="Times New Roman" w:hAnsi="Verdana" w:cs="Times New Roman"/>
          <w:color w:val="333333"/>
          <w:sz w:val="18"/>
          <w:szCs w:val="18"/>
        </w:rPr>
        <w:t>:</w:t>
      </w:r>
    </w:p>
    <w:p w14:paraId="04A92CC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17. – </w:t>
      </w:r>
      <w:proofErr w:type="spellStart"/>
      <w:r w:rsidRPr="00A36965">
        <w:rPr>
          <w:rFonts w:ascii="Verdana" w:eastAsia="Times New Roman" w:hAnsi="Verdana" w:cs="Times New Roman"/>
          <w:color w:val="333333"/>
          <w:sz w:val="18"/>
          <w:szCs w:val="18"/>
        </w:rPr>
        <w:t>Облици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сарадње</w:t>
      </w:r>
      <w:proofErr w:type="spellEnd"/>
    </w:p>
    <w:p w14:paraId="6928378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Надлежни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сарађују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другима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мери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неопходна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обављање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њихових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дужности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вршење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овлашћења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нарочито</w:t>
      </w:r>
      <w:proofErr w:type="spellEnd"/>
      <w:r w:rsidRPr="00A36965">
        <w:rPr>
          <w:rFonts w:ascii="Verdana" w:eastAsia="Times New Roman" w:hAnsi="Verdana" w:cs="Times New Roman"/>
          <w:color w:val="333333"/>
          <w:sz w:val="18"/>
          <w:szCs w:val="18"/>
        </w:rPr>
        <w:t>:</w:t>
      </w:r>
    </w:p>
    <w:p w14:paraId="46E7BA7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 </w:t>
      </w:r>
      <w:proofErr w:type="spellStart"/>
      <w:r w:rsidRPr="00A36965">
        <w:rPr>
          <w:rFonts w:ascii="Verdana" w:eastAsia="Times New Roman" w:hAnsi="Verdana" w:cs="Times New Roman"/>
          <w:color w:val="333333"/>
          <w:sz w:val="18"/>
          <w:szCs w:val="18"/>
        </w:rPr>
        <w:t>пружајући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узајамну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помоћ</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разменом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битних</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корисних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сарађујући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условом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поштују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правила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заштитне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42EA5C4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б. </w:t>
      </w:r>
      <w:proofErr w:type="spellStart"/>
      <w:r w:rsidRPr="00A36965">
        <w:rPr>
          <w:rFonts w:ascii="Verdana" w:eastAsia="Times New Roman" w:hAnsi="Verdana" w:cs="Times New Roman"/>
          <w:color w:val="333333"/>
          <w:sz w:val="18"/>
          <w:szCs w:val="18"/>
        </w:rPr>
        <w:t>координацијом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истрага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интервенција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предузимањем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заједничких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активности</w:t>
      </w:r>
      <w:proofErr w:type="spellEnd"/>
      <w:r w:rsidRPr="00A36965">
        <w:rPr>
          <w:rFonts w:ascii="Verdana" w:eastAsia="Times New Roman" w:hAnsi="Verdana" w:cs="Times New Roman"/>
          <w:color w:val="333333"/>
          <w:sz w:val="18"/>
          <w:szCs w:val="18"/>
        </w:rPr>
        <w:t>;</w:t>
      </w:r>
    </w:p>
    <w:p w14:paraId="33E3B85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обезбеђујући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документацију</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свом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управној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пракси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422478B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У </w:t>
      </w:r>
      <w:proofErr w:type="spellStart"/>
      <w:r w:rsidRPr="00A36965">
        <w:rPr>
          <w:rFonts w:ascii="Verdana" w:eastAsia="Times New Roman" w:hAnsi="Verdana" w:cs="Times New Roman"/>
          <w:color w:val="333333"/>
          <w:sz w:val="18"/>
          <w:szCs w:val="18"/>
        </w:rPr>
        <w:t>информације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става</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укључују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обрађују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кључни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сарадњу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предметни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субјекат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изричит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информисани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конкретан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слободан</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информисани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пристанак</w:t>
      </w:r>
      <w:proofErr w:type="spellEnd"/>
      <w:r w:rsidRPr="00A36965">
        <w:rPr>
          <w:rFonts w:ascii="Verdana" w:eastAsia="Times New Roman" w:hAnsi="Verdana" w:cs="Times New Roman"/>
          <w:color w:val="333333"/>
          <w:sz w:val="18"/>
          <w:szCs w:val="18"/>
        </w:rPr>
        <w:t>.</w:t>
      </w:r>
    </w:p>
    <w:p w14:paraId="0C37CF6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У </w:t>
      </w:r>
      <w:proofErr w:type="spellStart"/>
      <w:r w:rsidRPr="00A36965">
        <w:rPr>
          <w:rFonts w:ascii="Verdana" w:eastAsia="Times New Roman" w:hAnsi="Verdana" w:cs="Times New Roman"/>
          <w:color w:val="333333"/>
          <w:sz w:val="18"/>
          <w:szCs w:val="18"/>
        </w:rPr>
        <w:t>циљу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узајамне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сарадње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извршавања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дужности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претходних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успостављају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мрежу</w:t>
      </w:r>
      <w:proofErr w:type="spellEnd"/>
      <w:r w:rsidRPr="00A36965">
        <w:rPr>
          <w:rFonts w:ascii="Verdana" w:eastAsia="Times New Roman" w:hAnsi="Verdana" w:cs="Times New Roman"/>
          <w:color w:val="333333"/>
          <w:sz w:val="18"/>
          <w:szCs w:val="18"/>
        </w:rPr>
        <w:t>.”</w:t>
      </w:r>
    </w:p>
    <w:p w14:paraId="541CBB32"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23.</w:t>
      </w:r>
    </w:p>
    <w:p w14:paraId="6D46550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Наслов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18.)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3E384AD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18. – </w:t>
      </w:r>
      <w:proofErr w:type="spellStart"/>
      <w:r w:rsidRPr="00A36965">
        <w:rPr>
          <w:rFonts w:ascii="Verdana" w:eastAsia="Times New Roman" w:hAnsi="Verdana" w:cs="Times New Roman"/>
          <w:color w:val="333333"/>
          <w:sz w:val="18"/>
          <w:szCs w:val="18"/>
        </w:rPr>
        <w:t>Помоћ</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субјектима</w:t>
      </w:r>
      <w:proofErr w:type="spellEnd"/>
      <w:r w:rsidRPr="00A36965">
        <w:rPr>
          <w:rFonts w:ascii="Verdana" w:eastAsia="Times New Roman" w:hAnsi="Verdana" w:cs="Times New Roman"/>
          <w:color w:val="333333"/>
          <w:sz w:val="18"/>
          <w:szCs w:val="18"/>
        </w:rPr>
        <w:t xml:space="preserve"> </w:t>
      </w:r>
      <w:proofErr w:type="spellStart"/>
      <w:proofErr w:type="gram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gramEnd"/>
      <w:r w:rsidRPr="00A36965">
        <w:rPr>
          <w:rFonts w:ascii="Verdana" w:eastAsia="Times New Roman" w:hAnsi="Verdana" w:cs="Times New Roman"/>
          <w:color w:val="333333"/>
          <w:sz w:val="18"/>
          <w:szCs w:val="18"/>
        </w:rPr>
        <w:t>.</w:t>
      </w:r>
    </w:p>
    <w:p w14:paraId="109C634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18.)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A99DC6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помаже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обзира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националну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припадност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становања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оствари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9.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5BA9696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становања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територији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могућност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поднесе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посредника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именовала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w:t>
      </w:r>
    </w:p>
    <w:p w14:paraId="0D3D9CA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помоћ</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садржи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појединости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између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осталог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w:t>
      </w:r>
    </w:p>
    <w:p w14:paraId="0FAEFB9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 </w:t>
      </w:r>
      <w:proofErr w:type="spellStart"/>
      <w:r w:rsidRPr="00A36965">
        <w:rPr>
          <w:rFonts w:ascii="Verdana" w:eastAsia="Times New Roman" w:hAnsi="Verdana" w:cs="Times New Roman"/>
          <w:color w:val="333333"/>
          <w:sz w:val="18"/>
          <w:szCs w:val="18"/>
        </w:rPr>
        <w:t>име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адресу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важне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појединости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идентификују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w:t>
      </w:r>
    </w:p>
    <w:p w14:paraId="46F6E30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руковаоца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обраде</w:t>
      </w:r>
      <w:proofErr w:type="spellEnd"/>
      <w:r w:rsidRPr="00A36965">
        <w:rPr>
          <w:rFonts w:ascii="Verdana" w:eastAsia="Times New Roman" w:hAnsi="Verdana" w:cs="Times New Roman"/>
          <w:color w:val="333333"/>
          <w:sz w:val="18"/>
          <w:szCs w:val="18"/>
        </w:rPr>
        <w:t>;</w:t>
      </w:r>
    </w:p>
    <w:p w14:paraId="086FE06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сврху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захтева</w:t>
      </w:r>
      <w:proofErr w:type="spellEnd"/>
      <w:r w:rsidRPr="00A36965">
        <w:rPr>
          <w:rFonts w:ascii="Verdana" w:eastAsia="Times New Roman" w:hAnsi="Verdana" w:cs="Times New Roman"/>
          <w:color w:val="333333"/>
          <w:sz w:val="18"/>
          <w:szCs w:val="18"/>
        </w:rPr>
        <w:t>.”</w:t>
      </w:r>
    </w:p>
    <w:p w14:paraId="4700A1F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24.</w:t>
      </w:r>
    </w:p>
    <w:p w14:paraId="7E53473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Назив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19.)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BDF0C4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19. – </w:t>
      </w:r>
      <w:proofErr w:type="spellStart"/>
      <w:r w:rsidRPr="00A36965">
        <w:rPr>
          <w:rFonts w:ascii="Verdana" w:eastAsia="Times New Roman" w:hAnsi="Verdana" w:cs="Times New Roman"/>
          <w:color w:val="333333"/>
          <w:sz w:val="18"/>
          <w:szCs w:val="18"/>
        </w:rPr>
        <w:t>Заштитне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мере</w:t>
      </w:r>
      <w:proofErr w:type="spellEnd"/>
      <w:r w:rsidRPr="00A36965">
        <w:rPr>
          <w:rFonts w:ascii="Verdana" w:eastAsia="Times New Roman" w:hAnsi="Verdana" w:cs="Times New Roman"/>
          <w:color w:val="333333"/>
          <w:sz w:val="18"/>
          <w:szCs w:val="18"/>
        </w:rPr>
        <w:t>”.</w:t>
      </w:r>
    </w:p>
    <w:p w14:paraId="16E7B63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19.)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24670C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добио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одговор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властити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користити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информације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сврхе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наведене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захтеву</w:t>
      </w:r>
      <w:proofErr w:type="spellEnd"/>
      <w:r w:rsidRPr="00A36965">
        <w:rPr>
          <w:rFonts w:ascii="Verdana" w:eastAsia="Times New Roman" w:hAnsi="Verdana" w:cs="Times New Roman"/>
          <w:color w:val="333333"/>
          <w:sz w:val="18"/>
          <w:szCs w:val="18"/>
        </w:rPr>
        <w:t>.</w:t>
      </w:r>
    </w:p>
    <w:p w14:paraId="7361C52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Ни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случају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дозвољено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поднесе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име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сопствену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иницијативу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изричитог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w:t>
      </w:r>
    </w:p>
    <w:p w14:paraId="08D660B6"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25.</w:t>
      </w:r>
    </w:p>
    <w:p w14:paraId="2348E84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Назив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20.)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3F03D48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20. – </w:t>
      </w:r>
      <w:proofErr w:type="spellStart"/>
      <w:r w:rsidRPr="00A36965">
        <w:rPr>
          <w:rFonts w:ascii="Verdana" w:eastAsia="Times New Roman" w:hAnsi="Verdana" w:cs="Times New Roman"/>
          <w:color w:val="333333"/>
          <w:sz w:val="18"/>
          <w:szCs w:val="18"/>
        </w:rPr>
        <w:t>Одбијање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захтева</w:t>
      </w:r>
      <w:proofErr w:type="spellEnd"/>
      <w:r w:rsidRPr="00A36965">
        <w:rPr>
          <w:rFonts w:ascii="Verdana" w:eastAsia="Times New Roman" w:hAnsi="Verdana" w:cs="Times New Roman"/>
          <w:color w:val="333333"/>
          <w:sz w:val="18"/>
          <w:szCs w:val="18"/>
        </w:rPr>
        <w:t>”.</w:t>
      </w:r>
    </w:p>
    <w:p w14:paraId="10FDAFC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Уводна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20.)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6F4DA34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Надзорни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17.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упућен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одбити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случају</w:t>
      </w:r>
      <w:proofErr w:type="spellEnd"/>
      <w:r w:rsidRPr="00A36965">
        <w:rPr>
          <w:rFonts w:ascii="Verdana" w:eastAsia="Times New Roman" w:hAnsi="Verdana" w:cs="Times New Roman"/>
          <w:color w:val="333333"/>
          <w:sz w:val="18"/>
          <w:szCs w:val="18"/>
        </w:rPr>
        <w:t>:”.</w:t>
      </w:r>
    </w:p>
    <w:p w14:paraId="107F001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а.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20.)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7334407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„a.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неспојив</w:t>
      </w:r>
      <w:proofErr w:type="spellEnd"/>
      <w:r w:rsidRPr="00A36965">
        <w:rPr>
          <w:rFonts w:ascii="Verdana" w:eastAsia="Times New Roman" w:hAnsi="Verdana" w:cs="Times New Roman"/>
          <w:color w:val="333333"/>
          <w:sz w:val="18"/>
          <w:szCs w:val="18"/>
        </w:rPr>
        <w:t xml:space="preserve"> с </w:t>
      </w:r>
      <w:proofErr w:type="spellStart"/>
      <w:r w:rsidRPr="00A36965">
        <w:rPr>
          <w:rFonts w:ascii="Verdana" w:eastAsia="Times New Roman" w:hAnsi="Verdana" w:cs="Times New Roman"/>
          <w:color w:val="333333"/>
          <w:sz w:val="18"/>
          <w:szCs w:val="18"/>
        </w:rPr>
        <w:t>његовим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надлежностима</w:t>
      </w:r>
      <w:proofErr w:type="spellEnd"/>
      <w:r w:rsidRPr="00A36965">
        <w:rPr>
          <w:rFonts w:ascii="Verdana" w:eastAsia="Times New Roman" w:hAnsi="Verdana" w:cs="Times New Roman"/>
          <w:color w:val="333333"/>
          <w:sz w:val="18"/>
          <w:szCs w:val="18"/>
        </w:rPr>
        <w:t>.”.</w:t>
      </w:r>
    </w:p>
    <w:p w14:paraId="3699C63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в.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16.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20.)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4456BDD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„в.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испуњење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неспојиво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сувереношћу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националном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безбедношћу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јавним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поретком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именовала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сa</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основним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слободама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надлежношћу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w:t>
      </w:r>
    </w:p>
    <w:p w14:paraId="4EBDDD56"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26.</w:t>
      </w:r>
    </w:p>
    <w:p w14:paraId="64E10C3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Назив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17.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21.)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289EDAB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21. – </w:t>
      </w:r>
      <w:proofErr w:type="spellStart"/>
      <w:r w:rsidRPr="00A36965">
        <w:rPr>
          <w:rFonts w:ascii="Verdana" w:eastAsia="Times New Roman" w:hAnsi="Verdana" w:cs="Times New Roman"/>
          <w:color w:val="333333"/>
          <w:sz w:val="18"/>
          <w:szCs w:val="18"/>
        </w:rPr>
        <w:t>Трошкови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поступци</w:t>
      </w:r>
      <w:proofErr w:type="spellEnd"/>
      <w:r w:rsidRPr="00A36965">
        <w:rPr>
          <w:rFonts w:ascii="Verdana" w:eastAsia="Times New Roman" w:hAnsi="Verdana" w:cs="Times New Roman"/>
          <w:color w:val="333333"/>
          <w:sz w:val="18"/>
          <w:szCs w:val="18"/>
        </w:rPr>
        <w:t>”.</w:t>
      </w:r>
    </w:p>
    <w:p w14:paraId="7138BF6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17.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21.)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291372A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Сарадња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узајамна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помоћ</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пружају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17,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помоћ</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пружају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субјектима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w:t>
      </w:r>
      <w:proofErr w:type="spellEnd"/>
      <w:r w:rsidRPr="00A36965">
        <w:rPr>
          <w:rFonts w:ascii="Verdana" w:eastAsia="Times New Roman" w:hAnsi="Verdana" w:cs="Times New Roman"/>
          <w:color w:val="333333"/>
          <w:sz w:val="18"/>
          <w:szCs w:val="18"/>
        </w:rPr>
        <w:t xml:space="preserve">. 9. и 18, </w:t>
      </w:r>
      <w:proofErr w:type="spellStart"/>
      <w:r w:rsidRPr="00A36965">
        <w:rPr>
          <w:rFonts w:ascii="Verdana" w:eastAsia="Times New Roman" w:hAnsi="Verdana" w:cs="Times New Roman"/>
          <w:color w:val="333333"/>
          <w:sz w:val="18"/>
          <w:szCs w:val="18"/>
        </w:rPr>
        <w:t>врше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без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наплате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трошкова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других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дажбина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стручњаке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преводиоце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трошкови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дажбине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терет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упутила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w:t>
      </w:r>
    </w:p>
    <w:p w14:paraId="6A21B53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Речи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њен</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ставу</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17.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21).</w:t>
      </w:r>
    </w:p>
    <w:p w14:paraId="2A333084"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27.</w:t>
      </w:r>
    </w:p>
    <w:p w14:paraId="08D910B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Назив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Поглавља</w:t>
      </w:r>
      <w:proofErr w:type="spellEnd"/>
      <w:r w:rsidRPr="00A36965">
        <w:rPr>
          <w:rFonts w:ascii="Verdana" w:eastAsia="Times New Roman" w:hAnsi="Verdana" w:cs="Times New Roman"/>
          <w:color w:val="333333"/>
          <w:sz w:val="18"/>
          <w:szCs w:val="18"/>
        </w:rPr>
        <w:t xml:space="preserve"> V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Поглавље</w:t>
      </w:r>
      <w:proofErr w:type="spellEnd"/>
      <w:r w:rsidRPr="00A36965">
        <w:rPr>
          <w:rFonts w:ascii="Verdana" w:eastAsia="Times New Roman" w:hAnsi="Verdana" w:cs="Times New Roman"/>
          <w:color w:val="333333"/>
          <w:sz w:val="18"/>
          <w:szCs w:val="18"/>
        </w:rPr>
        <w:t xml:space="preserve"> VI)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0A642C3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Поглавље</w:t>
      </w:r>
      <w:proofErr w:type="spellEnd"/>
      <w:r w:rsidRPr="00A36965">
        <w:rPr>
          <w:rFonts w:ascii="Verdana" w:eastAsia="Times New Roman" w:hAnsi="Verdana" w:cs="Times New Roman"/>
          <w:color w:val="333333"/>
          <w:sz w:val="18"/>
          <w:szCs w:val="18"/>
        </w:rPr>
        <w:t xml:space="preserve"> VI –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400199CB"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28.</w:t>
      </w:r>
    </w:p>
    <w:p w14:paraId="1875C9B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Речи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Саветодавни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става</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18.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22.) </w:t>
      </w:r>
      <w:proofErr w:type="spellStart"/>
      <w:r w:rsidRPr="00A36965">
        <w:rPr>
          <w:rFonts w:ascii="Verdana" w:eastAsia="Times New Roman" w:hAnsi="Verdana" w:cs="Times New Roman"/>
          <w:color w:val="333333"/>
          <w:sz w:val="18"/>
          <w:szCs w:val="18"/>
        </w:rPr>
        <w:t>замењују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речима</w:t>
      </w:r>
      <w:proofErr w:type="spellEnd"/>
      <w:r w:rsidRPr="00A36965">
        <w:rPr>
          <w:rFonts w:ascii="Verdana" w:eastAsia="Times New Roman" w:hAnsi="Verdana" w:cs="Times New Roman"/>
          <w:color w:val="333333"/>
          <w:sz w:val="18"/>
          <w:szCs w:val="18"/>
        </w:rPr>
        <w:t>: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79C8BB4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18.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22.)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24C4D94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двотрећинске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представника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позове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посматрача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присуствује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састанцима</w:t>
      </w:r>
      <w:proofErr w:type="spellEnd"/>
      <w:r w:rsidRPr="00A36965">
        <w:rPr>
          <w:rFonts w:ascii="Verdana" w:eastAsia="Times New Roman" w:hAnsi="Verdana" w:cs="Times New Roman"/>
          <w:color w:val="333333"/>
          <w:sz w:val="18"/>
          <w:szCs w:val="18"/>
        </w:rPr>
        <w:t>.”.</w:t>
      </w:r>
    </w:p>
    <w:p w14:paraId="2ECF32E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става</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18.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22.):</w:t>
      </w:r>
    </w:p>
    <w:p w14:paraId="5DE0D32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доприноси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финансирању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активности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модалитетима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утврди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договору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уговорницом</w:t>
      </w:r>
      <w:proofErr w:type="spellEnd"/>
      <w:r w:rsidRPr="00A36965">
        <w:rPr>
          <w:rFonts w:ascii="Verdana" w:eastAsia="Times New Roman" w:hAnsi="Verdana" w:cs="Times New Roman"/>
          <w:color w:val="333333"/>
          <w:sz w:val="18"/>
          <w:szCs w:val="18"/>
        </w:rPr>
        <w:t>.”.</w:t>
      </w:r>
    </w:p>
    <w:p w14:paraId="1510ABED"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29.</w:t>
      </w:r>
    </w:p>
    <w:p w14:paraId="3BA05E2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Речи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Саветодавни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уводној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реченици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19.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замењују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12486A0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Реч</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предлоге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тачки</w:t>
      </w:r>
      <w:proofErr w:type="spellEnd"/>
      <w:r w:rsidRPr="00A36965">
        <w:rPr>
          <w:rFonts w:ascii="Verdana" w:eastAsia="Times New Roman" w:hAnsi="Verdana" w:cs="Times New Roman"/>
          <w:color w:val="333333"/>
          <w:sz w:val="18"/>
          <w:szCs w:val="18"/>
        </w:rPr>
        <w:t xml:space="preserve"> а.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19.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препоруке</w:t>
      </w:r>
      <w:proofErr w:type="spellEnd"/>
      <w:r w:rsidRPr="00A36965">
        <w:rPr>
          <w:rFonts w:ascii="Verdana" w:eastAsia="Times New Roman" w:hAnsi="Verdana" w:cs="Times New Roman"/>
          <w:color w:val="333333"/>
          <w:sz w:val="18"/>
          <w:szCs w:val="18"/>
        </w:rPr>
        <w:t>”.</w:t>
      </w:r>
    </w:p>
    <w:p w14:paraId="7F17D43F"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Упућивање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21. у </w:t>
      </w:r>
      <w:proofErr w:type="spellStart"/>
      <w:r w:rsidRPr="00A36965">
        <w:rPr>
          <w:rFonts w:ascii="Verdana" w:eastAsia="Times New Roman" w:hAnsi="Verdana" w:cs="Times New Roman"/>
          <w:color w:val="333333"/>
          <w:sz w:val="18"/>
          <w:szCs w:val="18"/>
        </w:rPr>
        <w:t>тачки</w:t>
      </w:r>
      <w:proofErr w:type="spellEnd"/>
      <w:r w:rsidRPr="00A36965">
        <w:rPr>
          <w:rFonts w:ascii="Verdana" w:eastAsia="Times New Roman" w:hAnsi="Verdana" w:cs="Times New Roman"/>
          <w:color w:val="333333"/>
          <w:sz w:val="18"/>
          <w:szCs w:val="18"/>
        </w:rPr>
        <w:t xml:space="preserve"> б. и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21.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3. у </w:t>
      </w:r>
      <w:proofErr w:type="spellStart"/>
      <w:r w:rsidRPr="00A36965">
        <w:rPr>
          <w:rFonts w:ascii="Verdana" w:eastAsia="Times New Roman" w:hAnsi="Verdana" w:cs="Times New Roman"/>
          <w:color w:val="333333"/>
          <w:sz w:val="18"/>
          <w:szCs w:val="18"/>
        </w:rPr>
        <w:t>тачки</w:t>
      </w:r>
      <w:proofErr w:type="spellEnd"/>
      <w:r w:rsidRPr="00A36965">
        <w:rPr>
          <w:rFonts w:ascii="Verdana" w:eastAsia="Times New Roman" w:hAnsi="Verdana" w:cs="Times New Roman"/>
          <w:color w:val="333333"/>
          <w:sz w:val="18"/>
          <w:szCs w:val="18"/>
        </w:rPr>
        <w:t xml:space="preserve"> в.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19.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упућивањем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25. </w:t>
      </w:r>
      <w:proofErr w:type="spellStart"/>
      <w:r w:rsidRPr="00A36965">
        <w:rPr>
          <w:rFonts w:ascii="Verdana" w:eastAsia="Times New Roman" w:hAnsi="Verdana" w:cs="Times New Roman"/>
          <w:color w:val="333333"/>
          <w:sz w:val="18"/>
          <w:szCs w:val="18"/>
        </w:rPr>
        <w:t>односно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25.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3.</w:t>
      </w:r>
    </w:p>
    <w:p w14:paraId="503668F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г.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19.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52651A0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„г.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мишљење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било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питању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с </w:t>
      </w:r>
      <w:proofErr w:type="spellStart"/>
      <w:r w:rsidRPr="00A36965">
        <w:rPr>
          <w:rFonts w:ascii="Verdana" w:eastAsia="Times New Roman" w:hAnsi="Verdana" w:cs="Times New Roman"/>
          <w:color w:val="333333"/>
          <w:sz w:val="18"/>
          <w:szCs w:val="18"/>
        </w:rPr>
        <w:t>тумачењем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0BA5548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5. </w:t>
      </w:r>
      <w:proofErr w:type="spellStart"/>
      <w:r w:rsidRPr="00A36965">
        <w:rPr>
          <w:rFonts w:ascii="Verdana" w:eastAsia="Times New Roman" w:hAnsi="Verdana" w:cs="Times New Roman"/>
          <w:color w:val="333333"/>
          <w:sz w:val="18"/>
          <w:szCs w:val="18"/>
        </w:rPr>
        <w:t>Следеће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додатне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тачке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тачке</w:t>
      </w:r>
      <w:proofErr w:type="spellEnd"/>
      <w:r w:rsidRPr="00A36965">
        <w:rPr>
          <w:rFonts w:ascii="Verdana" w:eastAsia="Times New Roman" w:hAnsi="Verdana" w:cs="Times New Roman"/>
          <w:color w:val="333333"/>
          <w:sz w:val="18"/>
          <w:szCs w:val="18"/>
        </w:rPr>
        <w:t xml:space="preserve"> г.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19.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23.):</w:t>
      </w:r>
    </w:p>
    <w:p w14:paraId="60A8261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„д. </w:t>
      </w:r>
      <w:proofErr w:type="spellStart"/>
      <w:r w:rsidRPr="00A36965">
        <w:rPr>
          <w:rFonts w:ascii="Verdana" w:eastAsia="Times New Roman" w:hAnsi="Verdana" w:cs="Times New Roman"/>
          <w:color w:val="333333"/>
          <w:sz w:val="18"/>
          <w:szCs w:val="18"/>
        </w:rPr>
        <w:t>припрема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мишљење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нивоом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кандидата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приступање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према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препоруку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предузети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постигла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усаглашеност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2DCA2DE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ђ.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извршити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процену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пружа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према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препоруку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предузети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постигла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усаглашеност</w:t>
      </w:r>
      <w:proofErr w:type="spellEnd"/>
      <w:r w:rsidRPr="00A36965">
        <w:rPr>
          <w:rFonts w:ascii="Verdana" w:eastAsia="Times New Roman" w:hAnsi="Verdana" w:cs="Times New Roman"/>
          <w:color w:val="333333"/>
          <w:sz w:val="18"/>
          <w:szCs w:val="18"/>
        </w:rPr>
        <w:t>,</w:t>
      </w:r>
    </w:p>
    <w:p w14:paraId="404FBFD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е.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израђује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моделе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стандардизованих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заштитних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14.,</w:t>
      </w:r>
    </w:p>
    <w:p w14:paraId="4E7ED16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ж. </w:t>
      </w:r>
      <w:proofErr w:type="spellStart"/>
      <w:r w:rsidRPr="00A36965">
        <w:rPr>
          <w:rFonts w:ascii="Verdana" w:eastAsia="Times New Roman" w:hAnsi="Verdana" w:cs="Times New Roman"/>
          <w:color w:val="333333"/>
          <w:sz w:val="18"/>
          <w:szCs w:val="18"/>
        </w:rPr>
        <w:t>преиспитује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спровођење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препоруке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предузети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случају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конвенцијом</w:t>
      </w:r>
      <w:proofErr w:type="spellEnd"/>
      <w:r w:rsidRPr="00A36965">
        <w:rPr>
          <w:rFonts w:ascii="Verdana" w:eastAsia="Times New Roman" w:hAnsi="Verdana" w:cs="Times New Roman"/>
          <w:color w:val="333333"/>
          <w:sz w:val="18"/>
          <w:szCs w:val="18"/>
        </w:rPr>
        <w:t>,</w:t>
      </w:r>
    </w:p>
    <w:p w14:paraId="723333E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з. </w:t>
      </w:r>
      <w:proofErr w:type="spellStart"/>
      <w:r w:rsidRPr="00A36965">
        <w:rPr>
          <w:rFonts w:ascii="Verdana" w:eastAsia="Times New Roman" w:hAnsi="Verdana" w:cs="Times New Roman"/>
          <w:color w:val="333333"/>
          <w:sz w:val="18"/>
          <w:szCs w:val="18"/>
        </w:rPr>
        <w:t>омогућава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потреби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пријатељско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решавање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потешкоћа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315B1191"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30.</w:t>
      </w:r>
    </w:p>
    <w:p w14:paraId="0DBDA9D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20.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24.)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40295F7E"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сазива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седница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одржати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року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дванаест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месеци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састаје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најмање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годишње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увек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трећина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представника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захтева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сазивање</w:t>
      </w:r>
      <w:proofErr w:type="spellEnd"/>
      <w:r w:rsidRPr="00A36965">
        <w:rPr>
          <w:rFonts w:ascii="Verdana" w:eastAsia="Times New Roman" w:hAnsi="Verdana" w:cs="Times New Roman"/>
          <w:color w:val="333333"/>
          <w:sz w:val="18"/>
          <w:szCs w:val="18"/>
        </w:rPr>
        <w:t>.</w:t>
      </w:r>
    </w:p>
    <w:p w14:paraId="0E413C1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седнице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извештај</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свом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раду</w:t>
      </w:r>
      <w:proofErr w:type="spellEnd"/>
      <w:r w:rsidRPr="00A36965">
        <w:rPr>
          <w:rFonts w:ascii="Verdana" w:eastAsia="Times New Roman" w:hAnsi="Verdana" w:cs="Times New Roman"/>
          <w:color w:val="333333"/>
          <w:sz w:val="18"/>
          <w:szCs w:val="18"/>
        </w:rPr>
        <w:t xml:space="preserve"> и о </w:t>
      </w:r>
      <w:proofErr w:type="spellStart"/>
      <w:r w:rsidRPr="00A36965">
        <w:rPr>
          <w:rFonts w:ascii="Verdana" w:eastAsia="Times New Roman" w:hAnsi="Verdana" w:cs="Times New Roman"/>
          <w:color w:val="333333"/>
          <w:sz w:val="18"/>
          <w:szCs w:val="18"/>
        </w:rPr>
        <w:t>функционисању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77AA231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Правила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гласања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Комитету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наведена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елементима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правилника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раду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прилогу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CETS </w:t>
      </w:r>
      <w:proofErr w:type="spellStart"/>
      <w:r w:rsidRPr="00A36965">
        <w:rPr>
          <w:rFonts w:ascii="Verdana" w:eastAsia="Times New Roman" w:hAnsi="Verdana" w:cs="Times New Roman"/>
          <w:color w:val="333333"/>
          <w:sz w:val="18"/>
          <w:szCs w:val="18"/>
        </w:rPr>
        <w:t>бр</w:t>
      </w:r>
      <w:proofErr w:type="spellEnd"/>
      <w:r w:rsidRPr="00A36965">
        <w:rPr>
          <w:rFonts w:ascii="Verdana" w:eastAsia="Times New Roman" w:hAnsi="Verdana" w:cs="Times New Roman"/>
          <w:color w:val="333333"/>
          <w:sz w:val="18"/>
          <w:szCs w:val="18"/>
        </w:rPr>
        <w:t>. 223.</w:t>
      </w:r>
    </w:p>
    <w:p w14:paraId="55118EDC"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остале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елементе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правилника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раду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нарочито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утврђује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поступке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оцењивања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преиспитивања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4.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3. и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тачке</w:t>
      </w:r>
      <w:proofErr w:type="spellEnd"/>
      <w:r w:rsidRPr="00A36965">
        <w:rPr>
          <w:rFonts w:ascii="Verdana" w:eastAsia="Times New Roman" w:hAnsi="Verdana" w:cs="Times New Roman"/>
          <w:color w:val="333333"/>
          <w:sz w:val="18"/>
          <w:szCs w:val="18"/>
        </w:rPr>
        <w:t xml:space="preserve"> д, ђ. и ж.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објективних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критеријума</w:t>
      </w:r>
      <w:proofErr w:type="spellEnd"/>
      <w:r w:rsidRPr="00A36965">
        <w:rPr>
          <w:rFonts w:ascii="Verdana" w:eastAsia="Times New Roman" w:hAnsi="Verdana" w:cs="Times New Roman"/>
          <w:color w:val="333333"/>
          <w:sz w:val="18"/>
          <w:szCs w:val="18"/>
        </w:rPr>
        <w:t>.”.</w:t>
      </w:r>
    </w:p>
    <w:p w14:paraId="1DA275DA"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31.</w:t>
      </w:r>
    </w:p>
    <w:p w14:paraId="7C8FDD3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Ставови</w:t>
      </w:r>
      <w:proofErr w:type="spellEnd"/>
      <w:r w:rsidRPr="00A36965">
        <w:rPr>
          <w:rFonts w:ascii="Verdana" w:eastAsia="Times New Roman" w:hAnsi="Verdana" w:cs="Times New Roman"/>
          <w:color w:val="333333"/>
          <w:sz w:val="18"/>
          <w:szCs w:val="18"/>
        </w:rPr>
        <w:t xml:space="preserve"> 1–4.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21.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25.) </w:t>
      </w:r>
      <w:proofErr w:type="spellStart"/>
      <w:r w:rsidRPr="00A36965">
        <w:rPr>
          <w:rFonts w:ascii="Verdana" w:eastAsia="Times New Roman" w:hAnsi="Verdana" w:cs="Times New Roman"/>
          <w:color w:val="333333"/>
          <w:sz w:val="18"/>
          <w:szCs w:val="18"/>
        </w:rPr>
        <w:t>замењују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3625BF6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Измене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предложити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612D809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Сваки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предлог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измену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Европској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унији</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свакој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позвана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27.</w:t>
      </w:r>
    </w:p>
    <w:p w14:paraId="29AB832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измена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предложи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мишљење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предложеној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комитету</w:t>
      </w:r>
      <w:proofErr w:type="spellEnd"/>
      <w:r w:rsidRPr="00A36965">
        <w:rPr>
          <w:rFonts w:ascii="Verdana" w:eastAsia="Times New Roman" w:hAnsi="Verdana" w:cs="Times New Roman"/>
          <w:color w:val="333333"/>
          <w:sz w:val="18"/>
          <w:szCs w:val="18"/>
        </w:rPr>
        <w:t>.</w:t>
      </w:r>
    </w:p>
    <w:p w14:paraId="33D2C4D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Министарски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разматра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предложене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измене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допуне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свако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мишљење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доставио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измене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одобрити</w:t>
      </w:r>
      <w:proofErr w:type="spellEnd"/>
      <w:r w:rsidRPr="00A36965">
        <w:rPr>
          <w:rFonts w:ascii="Verdana" w:eastAsia="Times New Roman" w:hAnsi="Verdana" w:cs="Times New Roman"/>
          <w:color w:val="333333"/>
          <w:sz w:val="18"/>
          <w:szCs w:val="18"/>
        </w:rPr>
        <w:t>.”</w:t>
      </w:r>
    </w:p>
    <w:p w14:paraId="37D6078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Додатни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7. </w:t>
      </w:r>
      <w:proofErr w:type="spellStart"/>
      <w:r w:rsidRPr="00A36965">
        <w:rPr>
          <w:rFonts w:ascii="Verdana" w:eastAsia="Times New Roman" w:hAnsi="Verdana" w:cs="Times New Roman"/>
          <w:color w:val="333333"/>
          <w:sz w:val="18"/>
          <w:szCs w:val="18"/>
        </w:rPr>
        <w:t>додаје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става</w:t>
      </w:r>
      <w:proofErr w:type="spellEnd"/>
      <w:r w:rsidRPr="00A36965">
        <w:rPr>
          <w:rFonts w:ascii="Verdana" w:eastAsia="Times New Roman" w:hAnsi="Verdana" w:cs="Times New Roman"/>
          <w:color w:val="333333"/>
          <w:sz w:val="18"/>
          <w:szCs w:val="18"/>
        </w:rPr>
        <w:t xml:space="preserve"> 6.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21.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25.)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гласи</w:t>
      </w:r>
      <w:proofErr w:type="spellEnd"/>
      <w:r w:rsidRPr="00A36965">
        <w:rPr>
          <w:rFonts w:ascii="Verdana" w:eastAsia="Times New Roman" w:hAnsi="Verdana" w:cs="Times New Roman"/>
          <w:color w:val="333333"/>
          <w:sz w:val="18"/>
          <w:szCs w:val="18"/>
        </w:rPr>
        <w:t>:</w:t>
      </w:r>
    </w:p>
    <w:p w14:paraId="28EBB25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„7.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консултовања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једногласно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одлучити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одређена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измена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истеку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периода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отворена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прихватање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приговор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изјављен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приговор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месеца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изјавила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приговор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депоновала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инструмент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прихватања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w:t>
      </w:r>
    </w:p>
    <w:p w14:paraId="752492F5"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32.</w:t>
      </w:r>
    </w:p>
    <w:p w14:paraId="1726B06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26.)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424AFCF8"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отворена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Европску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унију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подлеже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потврђивању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прихватању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Инструменти</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потврђивању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прихватању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депонују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w:t>
      </w:r>
    </w:p>
    <w:p w14:paraId="51D798D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Речи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ставу</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22.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26.) </w:t>
      </w:r>
      <w:proofErr w:type="spellStart"/>
      <w:r w:rsidRPr="00A36965">
        <w:rPr>
          <w:rFonts w:ascii="Verdana" w:eastAsia="Times New Roman" w:hAnsi="Verdana" w:cs="Times New Roman"/>
          <w:color w:val="333333"/>
          <w:sz w:val="18"/>
          <w:szCs w:val="18"/>
        </w:rPr>
        <w:t>замењују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уговорницу</w:t>
      </w:r>
      <w:proofErr w:type="spellEnd"/>
      <w:r w:rsidRPr="00A36965">
        <w:rPr>
          <w:rFonts w:ascii="Verdana" w:eastAsia="Times New Roman" w:hAnsi="Verdana" w:cs="Times New Roman"/>
          <w:color w:val="333333"/>
          <w:sz w:val="18"/>
          <w:szCs w:val="18"/>
        </w:rPr>
        <w:t>”.</w:t>
      </w:r>
    </w:p>
    <w:p w14:paraId="570FA61B"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lastRenderedPageBreak/>
        <w:t>Члан</w:t>
      </w:r>
      <w:proofErr w:type="spellEnd"/>
      <w:r w:rsidRPr="00A36965">
        <w:rPr>
          <w:rFonts w:ascii="Verdana" w:eastAsia="Times New Roman" w:hAnsi="Verdana" w:cs="Times New Roman"/>
          <w:b/>
          <w:bCs/>
          <w:color w:val="333333"/>
          <w:sz w:val="18"/>
          <w:szCs w:val="18"/>
        </w:rPr>
        <w:t xml:space="preserve"> 33.</w:t>
      </w:r>
    </w:p>
    <w:p w14:paraId="0E643B8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Назив</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текст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27) </w:t>
      </w:r>
      <w:proofErr w:type="spellStart"/>
      <w:r w:rsidRPr="00A36965">
        <w:rPr>
          <w:rFonts w:ascii="Verdana" w:eastAsia="Times New Roman" w:hAnsi="Verdana" w:cs="Times New Roman"/>
          <w:color w:val="333333"/>
          <w:sz w:val="18"/>
          <w:szCs w:val="18"/>
        </w:rPr>
        <w:t>замењују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гласе</w:t>
      </w:r>
      <w:proofErr w:type="spellEnd"/>
      <w:r w:rsidRPr="00A36965">
        <w:rPr>
          <w:rFonts w:ascii="Verdana" w:eastAsia="Times New Roman" w:hAnsi="Verdana" w:cs="Times New Roman"/>
          <w:color w:val="333333"/>
          <w:sz w:val="18"/>
          <w:szCs w:val="18"/>
        </w:rPr>
        <w:t>:</w:t>
      </w:r>
    </w:p>
    <w:p w14:paraId="364C0B6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27. – </w:t>
      </w:r>
      <w:proofErr w:type="spellStart"/>
      <w:r w:rsidRPr="00A36965">
        <w:rPr>
          <w:rFonts w:ascii="Verdana" w:eastAsia="Times New Roman" w:hAnsi="Verdana" w:cs="Times New Roman"/>
          <w:color w:val="333333"/>
          <w:sz w:val="18"/>
          <w:szCs w:val="18"/>
        </w:rPr>
        <w:t>Приступање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организација</w:t>
      </w:r>
      <w:proofErr w:type="spellEnd"/>
    </w:p>
    <w:p w14:paraId="1E5E16B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После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консултовања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прибављању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њихове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једногласне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сагласности</w:t>
      </w:r>
      <w:proofErr w:type="spellEnd"/>
      <w:r w:rsidRPr="00A36965">
        <w:rPr>
          <w:rFonts w:ascii="Verdana" w:eastAsia="Times New Roman" w:hAnsi="Verdana" w:cs="Times New Roman"/>
          <w:color w:val="333333"/>
          <w:sz w:val="18"/>
          <w:szCs w:val="18"/>
        </w:rPr>
        <w:t xml:space="preserve">, а </w:t>
      </w:r>
      <w:proofErr w:type="spellStart"/>
      <w:r w:rsidRPr="00A36965">
        <w:rPr>
          <w:rFonts w:ascii="Verdana" w:eastAsia="Times New Roman" w:hAnsi="Verdana" w:cs="Times New Roman"/>
          <w:color w:val="333333"/>
          <w:sz w:val="18"/>
          <w:szCs w:val="18"/>
        </w:rPr>
        <w:t>имајући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виду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мишљење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припреми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чланом</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д. </w:t>
      </w:r>
      <w:proofErr w:type="spellStart"/>
      <w:r w:rsidRPr="00A36965">
        <w:rPr>
          <w:rFonts w:ascii="Verdana" w:eastAsia="Times New Roman" w:hAnsi="Verdana" w:cs="Times New Roman"/>
          <w:color w:val="333333"/>
          <w:sz w:val="18"/>
          <w:szCs w:val="18"/>
        </w:rPr>
        <w:t>позвати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било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донете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већином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предвиђа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20.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г. </w:t>
      </w:r>
      <w:proofErr w:type="spellStart"/>
      <w:r w:rsidRPr="00A36965">
        <w:rPr>
          <w:rFonts w:ascii="Verdana" w:eastAsia="Times New Roman" w:hAnsi="Verdana" w:cs="Times New Roman"/>
          <w:color w:val="333333"/>
          <w:sz w:val="18"/>
          <w:szCs w:val="18"/>
        </w:rPr>
        <w:t>Статута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уз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једногласну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представника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заседају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Министарском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комитету</w:t>
      </w:r>
      <w:proofErr w:type="spellEnd"/>
      <w:r w:rsidRPr="00A36965">
        <w:rPr>
          <w:rFonts w:ascii="Verdana" w:eastAsia="Times New Roman" w:hAnsi="Verdana" w:cs="Times New Roman"/>
          <w:color w:val="333333"/>
          <w:sz w:val="18"/>
          <w:szCs w:val="18"/>
        </w:rPr>
        <w:t>.</w:t>
      </w:r>
    </w:p>
    <w:p w14:paraId="1A9AD32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ставом</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месеца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истека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тромесечног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периода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депоновања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инструмента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w:t>
      </w:r>
    </w:p>
    <w:p w14:paraId="40A298F7"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34.</w:t>
      </w:r>
    </w:p>
    <w:p w14:paraId="38D31ED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Ставови</w:t>
      </w:r>
      <w:proofErr w:type="spellEnd"/>
      <w:r w:rsidRPr="00A36965">
        <w:rPr>
          <w:rFonts w:ascii="Verdana" w:eastAsia="Times New Roman" w:hAnsi="Verdana" w:cs="Times New Roman"/>
          <w:color w:val="333333"/>
          <w:sz w:val="18"/>
          <w:szCs w:val="18"/>
        </w:rPr>
        <w:t xml:space="preserve"> 1. и 2.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24.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28.) </w:t>
      </w:r>
      <w:proofErr w:type="spellStart"/>
      <w:r w:rsidRPr="00A36965">
        <w:rPr>
          <w:rFonts w:ascii="Verdana" w:eastAsia="Times New Roman" w:hAnsi="Verdana" w:cs="Times New Roman"/>
          <w:color w:val="333333"/>
          <w:sz w:val="18"/>
          <w:szCs w:val="18"/>
        </w:rPr>
        <w:t>замењују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следећим</w:t>
      </w:r>
      <w:proofErr w:type="spellEnd"/>
      <w:r w:rsidRPr="00A36965">
        <w:rPr>
          <w:rFonts w:ascii="Verdana" w:eastAsia="Times New Roman" w:hAnsi="Verdana" w:cs="Times New Roman"/>
          <w:color w:val="333333"/>
          <w:sz w:val="18"/>
          <w:szCs w:val="18"/>
        </w:rPr>
        <w:t>:</w:t>
      </w:r>
    </w:p>
    <w:p w14:paraId="1653C3A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Европска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унија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тренутку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приликом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депоновања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инструмента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потврђивању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прихватању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територију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територије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примењивати</w:t>
      </w:r>
      <w:proofErr w:type="spellEnd"/>
      <w:r w:rsidRPr="00A36965">
        <w:rPr>
          <w:rFonts w:ascii="Verdana" w:eastAsia="Times New Roman" w:hAnsi="Verdana" w:cs="Times New Roman"/>
          <w:color w:val="333333"/>
          <w:sz w:val="18"/>
          <w:szCs w:val="18"/>
        </w:rPr>
        <w:t>.</w:t>
      </w:r>
    </w:p>
    <w:p w14:paraId="268690F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Европска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унија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накнадно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упућене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проширити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територију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наведену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изјави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територију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месеца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истека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тромесечног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периода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изјаву</w:t>
      </w:r>
      <w:proofErr w:type="spellEnd"/>
      <w:r w:rsidRPr="00A36965">
        <w:rPr>
          <w:rFonts w:ascii="Verdana" w:eastAsia="Times New Roman" w:hAnsi="Verdana" w:cs="Times New Roman"/>
          <w:color w:val="333333"/>
          <w:sz w:val="18"/>
          <w:szCs w:val="18"/>
        </w:rPr>
        <w:t>.”</w:t>
      </w:r>
    </w:p>
    <w:p w14:paraId="13739099"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35.</w:t>
      </w:r>
    </w:p>
    <w:p w14:paraId="537EFAA6"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Реч</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уводу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27.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нови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31.)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речима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уговорницу</w:t>
      </w:r>
      <w:proofErr w:type="spellEnd"/>
      <w:r w:rsidRPr="00A36965">
        <w:rPr>
          <w:rFonts w:ascii="Verdana" w:eastAsia="Times New Roman" w:hAnsi="Verdana" w:cs="Times New Roman"/>
          <w:color w:val="333333"/>
          <w:sz w:val="18"/>
          <w:szCs w:val="18"/>
        </w:rPr>
        <w:t>”.</w:t>
      </w:r>
    </w:p>
    <w:p w14:paraId="49628D9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Упућивање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w:t>
      </w:r>
      <w:proofErr w:type="spellEnd"/>
      <w:r w:rsidRPr="00A36965">
        <w:rPr>
          <w:rFonts w:ascii="Verdana" w:eastAsia="Times New Roman" w:hAnsi="Verdana" w:cs="Times New Roman"/>
          <w:color w:val="333333"/>
          <w:sz w:val="18"/>
          <w:szCs w:val="18"/>
        </w:rPr>
        <w:t xml:space="preserve">. 22, 23. и 24. у </w:t>
      </w:r>
      <w:proofErr w:type="spellStart"/>
      <w:r w:rsidRPr="00A36965">
        <w:rPr>
          <w:rFonts w:ascii="Verdana" w:eastAsia="Times New Roman" w:hAnsi="Verdana" w:cs="Times New Roman"/>
          <w:color w:val="333333"/>
          <w:sz w:val="18"/>
          <w:szCs w:val="18"/>
        </w:rPr>
        <w:t>тачки</w:t>
      </w:r>
      <w:proofErr w:type="spellEnd"/>
      <w:r w:rsidRPr="00A36965">
        <w:rPr>
          <w:rFonts w:ascii="Verdana" w:eastAsia="Times New Roman" w:hAnsi="Verdana" w:cs="Times New Roman"/>
          <w:color w:val="333333"/>
          <w:sz w:val="18"/>
          <w:szCs w:val="18"/>
        </w:rPr>
        <w:t xml:space="preserve"> в. </w:t>
      </w:r>
      <w:proofErr w:type="spellStart"/>
      <w:r w:rsidRPr="00A36965">
        <w:rPr>
          <w:rFonts w:ascii="Verdana" w:eastAsia="Times New Roman" w:hAnsi="Verdana" w:cs="Times New Roman"/>
          <w:color w:val="333333"/>
          <w:sz w:val="18"/>
          <w:szCs w:val="18"/>
        </w:rPr>
        <w:t>замењује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упућивањем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w:t>
      </w:r>
      <w:proofErr w:type="spellEnd"/>
      <w:r w:rsidRPr="00A36965">
        <w:rPr>
          <w:rFonts w:ascii="Verdana" w:eastAsia="Times New Roman" w:hAnsi="Verdana" w:cs="Times New Roman"/>
          <w:color w:val="333333"/>
          <w:sz w:val="18"/>
          <w:szCs w:val="18"/>
        </w:rPr>
        <w:t>. 26, 27. и 28.</w:t>
      </w:r>
    </w:p>
    <w:p w14:paraId="64DDD6A7"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36. – </w:t>
      </w:r>
      <w:proofErr w:type="spellStart"/>
      <w:r w:rsidRPr="00A36965">
        <w:rPr>
          <w:rFonts w:ascii="Verdana" w:eastAsia="Times New Roman" w:hAnsi="Verdana" w:cs="Times New Roman"/>
          <w:b/>
          <w:bCs/>
          <w:color w:val="333333"/>
          <w:sz w:val="18"/>
          <w:szCs w:val="18"/>
        </w:rPr>
        <w:t>Потписивање</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потврђивање</w:t>
      </w:r>
      <w:proofErr w:type="spellEnd"/>
      <w:r w:rsidRPr="00A36965">
        <w:rPr>
          <w:rFonts w:ascii="Verdana" w:eastAsia="Times New Roman" w:hAnsi="Verdana" w:cs="Times New Roman"/>
          <w:b/>
          <w:bCs/>
          <w:color w:val="333333"/>
          <w:sz w:val="18"/>
          <w:szCs w:val="18"/>
        </w:rPr>
        <w:t xml:space="preserve"> и </w:t>
      </w:r>
      <w:proofErr w:type="spellStart"/>
      <w:r w:rsidRPr="00A36965">
        <w:rPr>
          <w:rFonts w:ascii="Verdana" w:eastAsia="Times New Roman" w:hAnsi="Verdana" w:cs="Times New Roman"/>
          <w:b/>
          <w:bCs/>
          <w:color w:val="333333"/>
          <w:sz w:val="18"/>
          <w:szCs w:val="18"/>
        </w:rPr>
        <w:t>приступање</w:t>
      </w:r>
      <w:proofErr w:type="spellEnd"/>
    </w:p>
    <w:p w14:paraId="2D80C2D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Овај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отворен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подлеже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потврђивању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прихватању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Инструменти</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потврђивању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прихватању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депонују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w:t>
      </w:r>
    </w:p>
    <w:p w14:paraId="3FBFD42D"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отварања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потписивање</w:t>
      </w:r>
      <w:proofErr w:type="spellEnd"/>
      <w:r w:rsidRPr="00A36965">
        <w:rPr>
          <w:rFonts w:ascii="Verdana" w:eastAsia="Times New Roman" w:hAnsi="Verdana" w:cs="Times New Roman"/>
          <w:color w:val="333333"/>
          <w:sz w:val="18"/>
          <w:szCs w:val="18"/>
        </w:rPr>
        <w:t xml:space="preserve"> а </w:t>
      </w:r>
      <w:proofErr w:type="spellStart"/>
      <w:r w:rsidRPr="00A36965">
        <w:rPr>
          <w:rFonts w:ascii="Verdana" w:eastAsia="Times New Roman" w:hAnsi="Verdana" w:cs="Times New Roman"/>
          <w:color w:val="333333"/>
          <w:sz w:val="18"/>
          <w:szCs w:val="18"/>
        </w:rPr>
        <w:t>пре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мора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изрази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пристанак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путем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постати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а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истовремено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протоколу</w:t>
      </w:r>
      <w:proofErr w:type="spellEnd"/>
      <w:r w:rsidRPr="00A36965">
        <w:rPr>
          <w:rFonts w:ascii="Verdana" w:eastAsia="Times New Roman" w:hAnsi="Verdana" w:cs="Times New Roman"/>
          <w:color w:val="333333"/>
          <w:sz w:val="18"/>
          <w:szCs w:val="18"/>
        </w:rPr>
        <w:t>.</w:t>
      </w:r>
    </w:p>
    <w:p w14:paraId="3D3B97EB"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37. – </w:t>
      </w:r>
      <w:proofErr w:type="spellStart"/>
      <w:r w:rsidRPr="00A36965">
        <w:rPr>
          <w:rFonts w:ascii="Verdana" w:eastAsia="Times New Roman" w:hAnsi="Verdana" w:cs="Times New Roman"/>
          <w:b/>
          <w:bCs/>
          <w:color w:val="333333"/>
          <w:sz w:val="18"/>
          <w:szCs w:val="18"/>
        </w:rPr>
        <w:t>Ступање</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на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снагу</w:t>
      </w:r>
      <w:proofErr w:type="spellEnd"/>
    </w:p>
    <w:p w14:paraId="323FD67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Овај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месеца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следи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истека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периода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месеца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изразе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пристанак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протоколом</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става</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36.</w:t>
      </w:r>
    </w:p>
    <w:p w14:paraId="56140AC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У </w:t>
      </w:r>
      <w:proofErr w:type="spellStart"/>
      <w:r w:rsidRPr="00A36965">
        <w:rPr>
          <w:rFonts w:ascii="Verdana" w:eastAsia="Times New Roman" w:hAnsi="Verdana" w:cs="Times New Roman"/>
          <w:color w:val="333333"/>
          <w:sz w:val="18"/>
          <w:szCs w:val="18"/>
        </w:rPr>
        <w:t>случају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овај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ступио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ставом</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истека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периода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година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отворен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изразиле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пристанак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обавезивање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истим</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ставом</w:t>
      </w:r>
      <w:proofErr w:type="spellEnd"/>
      <w:r w:rsidRPr="00A36965">
        <w:rPr>
          <w:rFonts w:ascii="Verdana" w:eastAsia="Times New Roman" w:hAnsi="Verdana" w:cs="Times New Roman"/>
          <w:color w:val="333333"/>
          <w:sz w:val="18"/>
          <w:szCs w:val="18"/>
        </w:rPr>
        <w:t xml:space="preserve"> 1. </w:t>
      </w:r>
      <w:proofErr w:type="spellStart"/>
      <w:r w:rsidRPr="00A36965">
        <w:rPr>
          <w:rFonts w:ascii="Verdana" w:eastAsia="Times New Roman" w:hAnsi="Verdana" w:cs="Times New Roman"/>
          <w:color w:val="333333"/>
          <w:sz w:val="18"/>
          <w:szCs w:val="18"/>
        </w:rPr>
        <w:t>под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условом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најмање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тридесет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осам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Између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измењене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допуњене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производе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дејство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одмах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w:t>
      </w:r>
    </w:p>
    <w:p w14:paraId="59EEECF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До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недоводећи</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питање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приступање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међународних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тренутку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касније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привремено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примењивати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таквим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случајевима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lastRenderedPageBreak/>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само</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дале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трећег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месеца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изјаву</w:t>
      </w:r>
      <w:proofErr w:type="spellEnd"/>
      <w:r w:rsidRPr="00A36965">
        <w:rPr>
          <w:rFonts w:ascii="Verdana" w:eastAsia="Times New Roman" w:hAnsi="Verdana" w:cs="Times New Roman"/>
          <w:color w:val="333333"/>
          <w:sz w:val="18"/>
          <w:szCs w:val="18"/>
        </w:rPr>
        <w:t>.</w:t>
      </w:r>
    </w:p>
    <w:p w14:paraId="3E062DD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Даном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ставља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Додатни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Конвенцију</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надзорним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органима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прекограничним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(ETS </w:t>
      </w:r>
      <w:proofErr w:type="spellStart"/>
      <w:r w:rsidRPr="00A36965">
        <w:rPr>
          <w:rFonts w:ascii="Verdana" w:eastAsia="Times New Roman" w:hAnsi="Verdana" w:cs="Times New Roman"/>
          <w:color w:val="333333"/>
          <w:sz w:val="18"/>
          <w:szCs w:val="18"/>
        </w:rPr>
        <w:t>бр</w:t>
      </w:r>
      <w:proofErr w:type="spellEnd"/>
      <w:r w:rsidRPr="00A36965">
        <w:rPr>
          <w:rFonts w:ascii="Verdana" w:eastAsia="Times New Roman" w:hAnsi="Verdana" w:cs="Times New Roman"/>
          <w:color w:val="333333"/>
          <w:sz w:val="18"/>
          <w:szCs w:val="18"/>
        </w:rPr>
        <w:t>. 181).</w:t>
      </w:r>
    </w:p>
    <w:p w14:paraId="0E19E7C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5. </w:t>
      </w:r>
      <w:proofErr w:type="spellStart"/>
      <w:r w:rsidRPr="00A36965">
        <w:rPr>
          <w:rFonts w:ascii="Verdana" w:eastAsia="Times New Roman" w:hAnsi="Verdana" w:cs="Times New Roman"/>
          <w:color w:val="333333"/>
          <w:sz w:val="18"/>
          <w:szCs w:val="18"/>
        </w:rPr>
        <w:t>Даном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амандмани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Конвенцију</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заштити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лица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аутоматску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личних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података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одобрио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Министарски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Стразбуру</w:t>
      </w:r>
      <w:proofErr w:type="spellEnd"/>
      <w:r w:rsidRPr="00A36965">
        <w:rPr>
          <w:rFonts w:ascii="Verdana" w:eastAsia="Times New Roman" w:hAnsi="Verdana" w:cs="Times New Roman"/>
          <w:color w:val="333333"/>
          <w:sz w:val="18"/>
          <w:szCs w:val="18"/>
        </w:rPr>
        <w:t xml:space="preserve">, 15. </w:t>
      </w:r>
      <w:proofErr w:type="spellStart"/>
      <w:r w:rsidRPr="00A36965">
        <w:rPr>
          <w:rFonts w:ascii="Verdana" w:eastAsia="Times New Roman" w:hAnsi="Verdana" w:cs="Times New Roman"/>
          <w:color w:val="333333"/>
          <w:sz w:val="18"/>
          <w:szCs w:val="18"/>
        </w:rPr>
        <w:t>јуна</w:t>
      </w:r>
      <w:proofErr w:type="spellEnd"/>
      <w:r w:rsidRPr="00A36965">
        <w:rPr>
          <w:rFonts w:ascii="Verdana" w:eastAsia="Times New Roman" w:hAnsi="Verdana" w:cs="Times New Roman"/>
          <w:color w:val="333333"/>
          <w:sz w:val="18"/>
          <w:szCs w:val="18"/>
        </w:rPr>
        <w:t xml:space="preserve"> 1999.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губе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сврху</w:t>
      </w:r>
      <w:proofErr w:type="spellEnd"/>
      <w:r w:rsidRPr="00A36965">
        <w:rPr>
          <w:rFonts w:ascii="Verdana" w:eastAsia="Times New Roman" w:hAnsi="Verdana" w:cs="Times New Roman"/>
          <w:color w:val="333333"/>
          <w:sz w:val="18"/>
          <w:szCs w:val="18"/>
        </w:rPr>
        <w:t>.</w:t>
      </w:r>
    </w:p>
    <w:p w14:paraId="12DD8022"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38. – </w:t>
      </w:r>
      <w:proofErr w:type="spellStart"/>
      <w:r w:rsidRPr="00A36965">
        <w:rPr>
          <w:rFonts w:ascii="Verdana" w:eastAsia="Times New Roman" w:hAnsi="Verdana" w:cs="Times New Roman"/>
          <w:b/>
          <w:bCs/>
          <w:color w:val="333333"/>
          <w:sz w:val="18"/>
          <w:szCs w:val="18"/>
        </w:rPr>
        <w:t>Изјаве</w:t>
      </w:r>
      <w:proofErr w:type="spellEnd"/>
      <w:r w:rsidRPr="00A36965">
        <w:rPr>
          <w:rFonts w:ascii="Verdana" w:eastAsia="Times New Roman" w:hAnsi="Verdana" w:cs="Times New Roman"/>
          <w:b/>
          <w:bCs/>
          <w:color w:val="333333"/>
          <w:sz w:val="18"/>
          <w:szCs w:val="18"/>
        </w:rPr>
        <w:t xml:space="preserve"> у </w:t>
      </w:r>
      <w:proofErr w:type="spellStart"/>
      <w:r w:rsidRPr="00A36965">
        <w:rPr>
          <w:rFonts w:ascii="Verdana" w:eastAsia="Times New Roman" w:hAnsi="Verdana" w:cs="Times New Roman"/>
          <w:b/>
          <w:bCs/>
          <w:color w:val="333333"/>
          <w:sz w:val="18"/>
          <w:szCs w:val="18"/>
        </w:rPr>
        <w:t>вези</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са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Конвенцијом</w:t>
      </w:r>
      <w:proofErr w:type="spellEnd"/>
    </w:p>
    <w:p w14:paraId="56894CB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Даном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погледу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више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чланом</w:t>
      </w:r>
      <w:proofErr w:type="spellEnd"/>
      <w:r w:rsidRPr="00A36965">
        <w:rPr>
          <w:rFonts w:ascii="Verdana" w:eastAsia="Times New Roman" w:hAnsi="Verdana" w:cs="Times New Roman"/>
          <w:color w:val="333333"/>
          <w:sz w:val="18"/>
          <w:szCs w:val="18"/>
        </w:rPr>
        <w:t xml:space="preserve"> 3.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односно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изјаве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престаће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важе</w:t>
      </w:r>
      <w:proofErr w:type="spellEnd"/>
      <w:r w:rsidRPr="00A36965">
        <w:rPr>
          <w:rFonts w:ascii="Verdana" w:eastAsia="Times New Roman" w:hAnsi="Verdana" w:cs="Times New Roman"/>
          <w:color w:val="333333"/>
          <w:sz w:val="18"/>
          <w:szCs w:val="18"/>
        </w:rPr>
        <w:t>.</w:t>
      </w:r>
    </w:p>
    <w:p w14:paraId="6C515422"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39. – </w:t>
      </w:r>
      <w:proofErr w:type="spellStart"/>
      <w:r w:rsidRPr="00A36965">
        <w:rPr>
          <w:rFonts w:ascii="Verdana" w:eastAsia="Times New Roman" w:hAnsi="Verdana" w:cs="Times New Roman"/>
          <w:b/>
          <w:bCs/>
          <w:color w:val="333333"/>
          <w:sz w:val="18"/>
          <w:szCs w:val="18"/>
        </w:rPr>
        <w:t>Резерве</w:t>
      </w:r>
      <w:proofErr w:type="spellEnd"/>
    </w:p>
    <w:p w14:paraId="0715910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Никаква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резерва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одредбе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допуштена</w:t>
      </w:r>
      <w:proofErr w:type="spellEnd"/>
      <w:r w:rsidRPr="00A36965">
        <w:rPr>
          <w:rFonts w:ascii="Verdana" w:eastAsia="Times New Roman" w:hAnsi="Verdana" w:cs="Times New Roman"/>
          <w:color w:val="333333"/>
          <w:sz w:val="18"/>
          <w:szCs w:val="18"/>
        </w:rPr>
        <w:t>.</w:t>
      </w:r>
    </w:p>
    <w:p w14:paraId="6169193F"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Члан</w:t>
      </w:r>
      <w:proofErr w:type="spellEnd"/>
      <w:r w:rsidRPr="00A36965">
        <w:rPr>
          <w:rFonts w:ascii="Verdana" w:eastAsia="Times New Roman" w:hAnsi="Verdana" w:cs="Times New Roman"/>
          <w:b/>
          <w:bCs/>
          <w:color w:val="333333"/>
          <w:sz w:val="18"/>
          <w:szCs w:val="18"/>
        </w:rPr>
        <w:t xml:space="preserve"> 40. – </w:t>
      </w:r>
      <w:proofErr w:type="spellStart"/>
      <w:r w:rsidRPr="00A36965">
        <w:rPr>
          <w:rFonts w:ascii="Verdana" w:eastAsia="Times New Roman" w:hAnsi="Verdana" w:cs="Times New Roman"/>
          <w:b/>
          <w:bCs/>
          <w:color w:val="333333"/>
          <w:sz w:val="18"/>
          <w:szCs w:val="18"/>
        </w:rPr>
        <w:t>Обавештења</w:t>
      </w:r>
      <w:proofErr w:type="spellEnd"/>
    </w:p>
    <w:p w14:paraId="17FA7B1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Генерални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обавештава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о:</w:t>
      </w:r>
    </w:p>
    <w:p w14:paraId="7F50650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а. </w:t>
      </w:r>
      <w:proofErr w:type="spellStart"/>
      <w:r w:rsidRPr="00A36965">
        <w:rPr>
          <w:rFonts w:ascii="Verdana" w:eastAsia="Times New Roman" w:hAnsi="Verdana" w:cs="Times New Roman"/>
          <w:color w:val="333333"/>
          <w:sz w:val="18"/>
          <w:szCs w:val="18"/>
        </w:rPr>
        <w:t>сваком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потписивању</w:t>
      </w:r>
      <w:proofErr w:type="spellEnd"/>
      <w:r w:rsidRPr="00A36965">
        <w:rPr>
          <w:rFonts w:ascii="Verdana" w:eastAsia="Times New Roman" w:hAnsi="Verdana" w:cs="Times New Roman"/>
          <w:color w:val="333333"/>
          <w:sz w:val="18"/>
          <w:szCs w:val="18"/>
        </w:rPr>
        <w:t>;</w:t>
      </w:r>
    </w:p>
    <w:p w14:paraId="4A41020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б. </w:t>
      </w:r>
      <w:proofErr w:type="spellStart"/>
      <w:r w:rsidRPr="00A36965">
        <w:rPr>
          <w:rFonts w:ascii="Verdana" w:eastAsia="Times New Roman" w:hAnsi="Verdana" w:cs="Times New Roman"/>
          <w:color w:val="333333"/>
          <w:sz w:val="18"/>
          <w:szCs w:val="18"/>
        </w:rPr>
        <w:t>депоновању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инструмента</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потврђивању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прихватању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одобрењу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приступању</w:t>
      </w:r>
      <w:proofErr w:type="spellEnd"/>
      <w:r w:rsidRPr="00A36965">
        <w:rPr>
          <w:rFonts w:ascii="Verdana" w:eastAsia="Times New Roman" w:hAnsi="Verdana" w:cs="Times New Roman"/>
          <w:color w:val="333333"/>
          <w:sz w:val="18"/>
          <w:szCs w:val="18"/>
        </w:rPr>
        <w:t>;</w:t>
      </w:r>
    </w:p>
    <w:p w14:paraId="3AF6C46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в. </w:t>
      </w:r>
      <w:proofErr w:type="spellStart"/>
      <w:r w:rsidRPr="00A36965">
        <w:rPr>
          <w:rFonts w:ascii="Verdana" w:eastAsia="Times New Roman" w:hAnsi="Verdana" w:cs="Times New Roman"/>
          <w:color w:val="333333"/>
          <w:sz w:val="18"/>
          <w:szCs w:val="18"/>
        </w:rPr>
        <w:t>датуму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чланом</w:t>
      </w:r>
      <w:proofErr w:type="spellEnd"/>
      <w:r w:rsidRPr="00A36965">
        <w:rPr>
          <w:rFonts w:ascii="Verdana" w:eastAsia="Times New Roman" w:hAnsi="Verdana" w:cs="Times New Roman"/>
          <w:color w:val="333333"/>
          <w:sz w:val="18"/>
          <w:szCs w:val="18"/>
        </w:rPr>
        <w:t xml:space="preserve"> 37;</w:t>
      </w:r>
    </w:p>
    <w:p w14:paraId="27D91CFA"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г. </w:t>
      </w:r>
      <w:proofErr w:type="spellStart"/>
      <w:r w:rsidRPr="00A36965">
        <w:rPr>
          <w:rFonts w:ascii="Verdana" w:eastAsia="Times New Roman" w:hAnsi="Verdana" w:cs="Times New Roman"/>
          <w:color w:val="333333"/>
          <w:sz w:val="18"/>
          <w:szCs w:val="18"/>
        </w:rPr>
        <w:t>свим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актима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обавештењима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саопштењима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вези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протоколом</w:t>
      </w:r>
      <w:proofErr w:type="spellEnd"/>
      <w:r w:rsidRPr="00A36965">
        <w:rPr>
          <w:rFonts w:ascii="Verdana" w:eastAsia="Times New Roman" w:hAnsi="Verdana" w:cs="Times New Roman"/>
          <w:color w:val="333333"/>
          <w:sz w:val="18"/>
          <w:szCs w:val="18"/>
        </w:rPr>
        <w:t>.</w:t>
      </w:r>
    </w:p>
    <w:p w14:paraId="4F3964D5"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потврду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тога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долепотписани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прописно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овлашћени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пуномоћници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потписали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овај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w:t>
      </w:r>
    </w:p>
    <w:p w14:paraId="67DE1A3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Сачињено</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Стразбуру</w:t>
      </w:r>
      <w:proofErr w:type="spellEnd"/>
      <w:r w:rsidRPr="00A36965">
        <w:rPr>
          <w:rFonts w:ascii="Verdana" w:eastAsia="Times New Roman" w:hAnsi="Verdana" w:cs="Times New Roman"/>
          <w:color w:val="333333"/>
          <w:sz w:val="18"/>
          <w:szCs w:val="18"/>
        </w:rPr>
        <w:t xml:space="preserve">, 10. </w:t>
      </w:r>
      <w:proofErr w:type="spellStart"/>
      <w:r w:rsidRPr="00A36965">
        <w:rPr>
          <w:rFonts w:ascii="Verdana" w:eastAsia="Times New Roman" w:hAnsi="Verdana" w:cs="Times New Roman"/>
          <w:color w:val="333333"/>
          <w:sz w:val="18"/>
          <w:szCs w:val="18"/>
        </w:rPr>
        <w:t>октобра</w:t>
      </w:r>
      <w:proofErr w:type="spellEnd"/>
      <w:r w:rsidRPr="00A36965">
        <w:rPr>
          <w:rFonts w:ascii="Verdana" w:eastAsia="Times New Roman" w:hAnsi="Verdana" w:cs="Times New Roman"/>
          <w:color w:val="333333"/>
          <w:sz w:val="18"/>
          <w:szCs w:val="18"/>
        </w:rPr>
        <w:t xml:space="preserve"> 2018. </w:t>
      </w:r>
      <w:proofErr w:type="spellStart"/>
      <w:r w:rsidRPr="00A36965">
        <w:rPr>
          <w:rFonts w:ascii="Verdana" w:eastAsia="Times New Roman" w:hAnsi="Verdana" w:cs="Times New Roman"/>
          <w:color w:val="333333"/>
          <w:sz w:val="18"/>
          <w:szCs w:val="18"/>
        </w:rPr>
        <w:t>године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енглеском</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француском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језику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чему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текста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подједнако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веродостојна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једном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примерку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депонује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архиви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Генерални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секретар</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доставиће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оверене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преписе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свакој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Савета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Европе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другим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свим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позване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приступе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Конвенцији</w:t>
      </w:r>
      <w:proofErr w:type="spellEnd"/>
      <w:r w:rsidRPr="00A36965">
        <w:rPr>
          <w:rFonts w:ascii="Verdana" w:eastAsia="Times New Roman" w:hAnsi="Verdana" w:cs="Times New Roman"/>
          <w:color w:val="333333"/>
          <w:sz w:val="18"/>
          <w:szCs w:val="18"/>
        </w:rPr>
        <w:t>.</w:t>
      </w:r>
    </w:p>
    <w:p w14:paraId="4E9FA955" w14:textId="77777777" w:rsidR="00A36965" w:rsidRPr="00A36965" w:rsidRDefault="00A36965" w:rsidP="00A36965">
      <w:pPr>
        <w:shd w:val="clear" w:color="auto" w:fill="FFFFFF"/>
        <w:spacing w:after="0" w:line="240" w:lineRule="auto"/>
        <w:ind w:firstLine="480"/>
        <w:jc w:val="center"/>
        <w:rPr>
          <w:rFonts w:ascii="Verdana" w:eastAsia="Times New Roman" w:hAnsi="Verdana" w:cs="Times New Roman"/>
          <w:b/>
          <w:bCs/>
          <w:color w:val="333333"/>
          <w:sz w:val="18"/>
          <w:szCs w:val="18"/>
        </w:rPr>
      </w:pPr>
      <w:proofErr w:type="spellStart"/>
      <w:r w:rsidRPr="00A36965">
        <w:rPr>
          <w:rFonts w:ascii="Verdana" w:eastAsia="Times New Roman" w:hAnsi="Verdana" w:cs="Times New Roman"/>
          <w:b/>
          <w:bCs/>
          <w:color w:val="333333"/>
          <w:sz w:val="18"/>
          <w:szCs w:val="18"/>
        </w:rPr>
        <w:t>Додатак</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Протоколу</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Елементи</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за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пословник</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Комитета</w:t>
      </w:r>
      <w:proofErr w:type="spellEnd"/>
      <w:r w:rsidRPr="00A36965">
        <w:rPr>
          <w:rFonts w:ascii="Verdana" w:eastAsia="Times New Roman" w:hAnsi="Verdana" w:cs="Times New Roman"/>
          <w:b/>
          <w:bCs/>
          <w:color w:val="333333"/>
          <w:sz w:val="18"/>
          <w:szCs w:val="18"/>
        </w:rPr>
        <w:t xml:space="preserve"> </w:t>
      </w:r>
      <w:proofErr w:type="spellStart"/>
      <w:r w:rsidRPr="00A36965">
        <w:rPr>
          <w:rFonts w:ascii="Verdana" w:eastAsia="Times New Roman" w:hAnsi="Verdana" w:cs="Times New Roman"/>
          <w:b/>
          <w:bCs/>
          <w:color w:val="333333"/>
          <w:sz w:val="18"/>
          <w:szCs w:val="18"/>
        </w:rPr>
        <w:t>Конвенције</w:t>
      </w:r>
      <w:proofErr w:type="spellEnd"/>
    </w:p>
    <w:p w14:paraId="5E30126B"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1. </w:t>
      </w:r>
      <w:proofErr w:type="spellStart"/>
      <w:r w:rsidRPr="00A36965">
        <w:rPr>
          <w:rFonts w:ascii="Verdana" w:eastAsia="Times New Roman" w:hAnsi="Verdana" w:cs="Times New Roman"/>
          <w:color w:val="333333"/>
          <w:sz w:val="18"/>
          <w:szCs w:val="18"/>
        </w:rPr>
        <w:t>Свака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један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w:t>
      </w:r>
      <w:proofErr w:type="spellEnd"/>
      <w:r w:rsidRPr="00A36965">
        <w:rPr>
          <w:rFonts w:ascii="Verdana" w:eastAsia="Times New Roman" w:hAnsi="Verdana" w:cs="Times New Roman"/>
          <w:color w:val="333333"/>
          <w:sz w:val="18"/>
          <w:szCs w:val="18"/>
        </w:rPr>
        <w:t>.</w:t>
      </w:r>
    </w:p>
    <w:p w14:paraId="753F8C5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2. </w:t>
      </w:r>
      <w:proofErr w:type="spellStart"/>
      <w:r w:rsidRPr="00A36965">
        <w:rPr>
          <w:rFonts w:ascii="Verdana" w:eastAsia="Times New Roman" w:hAnsi="Verdana" w:cs="Times New Roman"/>
          <w:color w:val="333333"/>
          <w:sz w:val="18"/>
          <w:szCs w:val="18"/>
        </w:rPr>
        <w:t>Двотрећинска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већина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представника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чини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кворум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састанке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случају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изменама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складу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чланом</w:t>
      </w:r>
      <w:proofErr w:type="spellEnd"/>
      <w:r w:rsidRPr="00A36965">
        <w:rPr>
          <w:rFonts w:ascii="Verdana" w:eastAsia="Times New Roman" w:hAnsi="Verdana" w:cs="Times New Roman"/>
          <w:color w:val="333333"/>
          <w:sz w:val="18"/>
          <w:szCs w:val="18"/>
        </w:rPr>
        <w:t xml:space="preserve"> 37. </w:t>
      </w:r>
      <w:proofErr w:type="spellStart"/>
      <w:r w:rsidRPr="00A36965">
        <w:rPr>
          <w:rFonts w:ascii="Verdana" w:eastAsia="Times New Roman" w:hAnsi="Verdana" w:cs="Times New Roman"/>
          <w:color w:val="333333"/>
          <w:sz w:val="18"/>
          <w:szCs w:val="18"/>
        </w:rPr>
        <w:t>став</w:t>
      </w:r>
      <w:proofErr w:type="spellEnd"/>
      <w:r w:rsidRPr="00A36965">
        <w:rPr>
          <w:rFonts w:ascii="Verdana" w:eastAsia="Times New Roman" w:hAnsi="Verdana" w:cs="Times New Roman"/>
          <w:color w:val="333333"/>
          <w:sz w:val="18"/>
          <w:szCs w:val="18"/>
        </w:rPr>
        <w:t xml:space="preserve"> 2. </w:t>
      </w:r>
      <w:proofErr w:type="spellStart"/>
      <w:r w:rsidRPr="00A36965">
        <w:rPr>
          <w:rFonts w:ascii="Verdana" w:eastAsia="Times New Roman" w:hAnsi="Verdana" w:cs="Times New Roman"/>
          <w:color w:val="333333"/>
          <w:sz w:val="18"/>
          <w:szCs w:val="18"/>
        </w:rPr>
        <w:t>пре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његовог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односу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кворум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састанке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најмање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тридесет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четири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Протокола</w:t>
      </w:r>
      <w:proofErr w:type="spellEnd"/>
      <w:r w:rsidRPr="00A36965">
        <w:rPr>
          <w:rFonts w:ascii="Verdana" w:eastAsia="Times New Roman" w:hAnsi="Verdana" w:cs="Times New Roman"/>
          <w:color w:val="333333"/>
          <w:sz w:val="18"/>
          <w:szCs w:val="18"/>
        </w:rPr>
        <w:t>.</w:t>
      </w:r>
    </w:p>
    <w:p w14:paraId="21F75D37"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3. </w:t>
      </w:r>
      <w:proofErr w:type="spellStart"/>
      <w:r w:rsidRPr="00A36965">
        <w:rPr>
          <w:rFonts w:ascii="Verdana" w:eastAsia="Times New Roman" w:hAnsi="Verdana" w:cs="Times New Roman"/>
          <w:color w:val="333333"/>
          <w:sz w:val="18"/>
          <w:szCs w:val="18"/>
        </w:rPr>
        <w:t>Одлуке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доносе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већином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четири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петине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ж. </w:t>
      </w:r>
      <w:proofErr w:type="spellStart"/>
      <w:r w:rsidRPr="00A36965">
        <w:rPr>
          <w:rFonts w:ascii="Verdana" w:eastAsia="Times New Roman" w:hAnsi="Verdana" w:cs="Times New Roman"/>
          <w:color w:val="333333"/>
          <w:sz w:val="18"/>
          <w:szCs w:val="18"/>
        </w:rPr>
        <w:t>доносе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већином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четири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петине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укључујући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већину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регионалнe</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интеграцију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29BFD3A2"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4.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доноси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основу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члана</w:t>
      </w:r>
      <w:proofErr w:type="spellEnd"/>
      <w:r w:rsidRPr="00A36965">
        <w:rPr>
          <w:rFonts w:ascii="Verdana" w:eastAsia="Times New Roman" w:hAnsi="Verdana" w:cs="Times New Roman"/>
          <w:color w:val="333333"/>
          <w:sz w:val="18"/>
          <w:szCs w:val="18"/>
        </w:rPr>
        <w:t xml:space="preserve"> 23. </w:t>
      </w:r>
      <w:proofErr w:type="spellStart"/>
      <w:r w:rsidRPr="00A36965">
        <w:rPr>
          <w:rFonts w:ascii="Verdana" w:eastAsia="Times New Roman" w:hAnsi="Verdana" w:cs="Times New Roman"/>
          <w:color w:val="333333"/>
          <w:sz w:val="18"/>
          <w:szCs w:val="18"/>
        </w:rPr>
        <w:t>тачка</w:t>
      </w:r>
      <w:proofErr w:type="spellEnd"/>
      <w:r w:rsidRPr="00A36965">
        <w:rPr>
          <w:rFonts w:ascii="Verdana" w:eastAsia="Times New Roman" w:hAnsi="Verdana" w:cs="Times New Roman"/>
          <w:color w:val="333333"/>
          <w:sz w:val="18"/>
          <w:szCs w:val="18"/>
        </w:rPr>
        <w:t xml:space="preserve"> ж.,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предмет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преиспитивања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тиче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ствари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спада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надлежност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регионалне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интеграцију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гласају</w:t>
      </w:r>
      <w:proofErr w:type="spellEnd"/>
      <w:r w:rsidRPr="00A36965">
        <w:rPr>
          <w:rFonts w:ascii="Verdana" w:eastAsia="Times New Roman" w:hAnsi="Verdana" w:cs="Times New Roman"/>
          <w:color w:val="333333"/>
          <w:sz w:val="18"/>
          <w:szCs w:val="18"/>
        </w:rPr>
        <w:t>.</w:t>
      </w:r>
    </w:p>
    <w:p w14:paraId="3F26C0B9"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5. </w:t>
      </w:r>
      <w:proofErr w:type="spellStart"/>
      <w:r w:rsidRPr="00A36965">
        <w:rPr>
          <w:rFonts w:ascii="Verdana" w:eastAsia="Times New Roman" w:hAnsi="Verdana" w:cs="Times New Roman"/>
          <w:color w:val="333333"/>
          <w:sz w:val="18"/>
          <w:szCs w:val="18"/>
        </w:rPr>
        <w:t>Одлуке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тичу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процедуралних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питања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доносе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простом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већином</w:t>
      </w:r>
      <w:proofErr w:type="spellEnd"/>
      <w:r w:rsidRPr="00A36965">
        <w:rPr>
          <w:rFonts w:ascii="Verdana" w:eastAsia="Times New Roman" w:hAnsi="Verdana" w:cs="Times New Roman"/>
          <w:color w:val="333333"/>
          <w:sz w:val="18"/>
          <w:szCs w:val="18"/>
        </w:rPr>
        <w:t>.</w:t>
      </w:r>
    </w:p>
    <w:p w14:paraId="4CBC4F00"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6. </w:t>
      </w:r>
      <w:proofErr w:type="spellStart"/>
      <w:r w:rsidRPr="00A36965">
        <w:rPr>
          <w:rFonts w:ascii="Verdana" w:eastAsia="Times New Roman" w:hAnsi="Verdana" w:cs="Times New Roman"/>
          <w:color w:val="333333"/>
          <w:sz w:val="18"/>
          <w:szCs w:val="18"/>
        </w:rPr>
        <w:t>Регионалне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интеграцију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стварима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из</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њихове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надлежности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остварити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Комитету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чему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број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гласова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једнак</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броју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њихових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Таква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искористити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ако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иједна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њених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чланица</w:t>
      </w:r>
      <w:proofErr w:type="spellEnd"/>
      <w:r w:rsidRPr="00A36965">
        <w:rPr>
          <w:rFonts w:ascii="Verdana" w:eastAsia="Times New Roman" w:hAnsi="Verdana" w:cs="Times New Roman"/>
          <w:color w:val="333333"/>
          <w:sz w:val="18"/>
          <w:szCs w:val="18"/>
        </w:rPr>
        <w:t>.</w:t>
      </w:r>
    </w:p>
    <w:p w14:paraId="6F2F8C03"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lastRenderedPageBreak/>
        <w:t xml:space="preserve">7. У </w:t>
      </w:r>
      <w:proofErr w:type="spellStart"/>
      <w:r w:rsidRPr="00A36965">
        <w:rPr>
          <w:rFonts w:ascii="Verdana" w:eastAsia="Times New Roman" w:hAnsi="Verdana" w:cs="Times New Roman"/>
          <w:color w:val="333333"/>
          <w:sz w:val="18"/>
          <w:szCs w:val="18"/>
        </w:rPr>
        <w:t>случају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морају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бити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обавештене</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предмету</w:t>
      </w:r>
      <w:proofErr w:type="spellEnd"/>
      <w:r w:rsidRPr="00A36965">
        <w:rPr>
          <w:rFonts w:ascii="Verdana" w:eastAsia="Times New Roman" w:hAnsi="Verdana" w:cs="Times New Roman"/>
          <w:color w:val="333333"/>
          <w:sz w:val="18"/>
          <w:szCs w:val="18"/>
        </w:rPr>
        <w:t xml:space="preserve"> и </w:t>
      </w:r>
      <w:proofErr w:type="spellStart"/>
      <w:r w:rsidRPr="00A36965">
        <w:rPr>
          <w:rFonts w:ascii="Verdana" w:eastAsia="Times New Roman" w:hAnsi="Verdana" w:cs="Times New Roman"/>
          <w:color w:val="333333"/>
          <w:sz w:val="18"/>
          <w:szCs w:val="18"/>
        </w:rPr>
        <w:t>времену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као</w:t>
      </w:r>
      <w:proofErr w:type="spellEnd"/>
      <w:r w:rsidRPr="00A36965">
        <w:rPr>
          <w:rFonts w:ascii="Verdana" w:eastAsia="Times New Roman" w:hAnsi="Verdana" w:cs="Times New Roman"/>
          <w:color w:val="333333"/>
          <w:sz w:val="18"/>
          <w:szCs w:val="18"/>
        </w:rPr>
        <w:t xml:space="preserve"> и о </w:t>
      </w:r>
      <w:proofErr w:type="spellStart"/>
      <w:r w:rsidRPr="00A36965">
        <w:rPr>
          <w:rFonts w:ascii="Verdana" w:eastAsia="Times New Roman" w:hAnsi="Verdana" w:cs="Times New Roman"/>
          <w:color w:val="333333"/>
          <w:sz w:val="18"/>
          <w:szCs w:val="18"/>
        </w:rPr>
        <w:t>томе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појединачно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или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ће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то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учинити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регионална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организација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интеграцију</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име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својих</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држава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чланица</w:t>
      </w:r>
      <w:proofErr w:type="spellEnd"/>
      <w:r w:rsidRPr="00A36965">
        <w:rPr>
          <w:rFonts w:ascii="Verdana" w:eastAsia="Times New Roman" w:hAnsi="Verdana" w:cs="Times New Roman"/>
          <w:color w:val="333333"/>
          <w:sz w:val="18"/>
          <w:szCs w:val="18"/>
        </w:rPr>
        <w:t>.</w:t>
      </w:r>
    </w:p>
    <w:p w14:paraId="0E1B4734"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r w:rsidRPr="00A36965">
        <w:rPr>
          <w:rFonts w:ascii="Verdana" w:eastAsia="Times New Roman" w:hAnsi="Verdana" w:cs="Times New Roman"/>
          <w:color w:val="333333"/>
          <w:sz w:val="18"/>
          <w:szCs w:val="18"/>
        </w:rPr>
        <w:t xml:space="preserve">8. </w:t>
      </w:r>
      <w:proofErr w:type="spellStart"/>
      <w:r w:rsidRPr="00A36965">
        <w:rPr>
          <w:rFonts w:ascii="Verdana" w:eastAsia="Times New Roman" w:hAnsi="Verdana" w:cs="Times New Roman"/>
          <w:color w:val="333333"/>
          <w:sz w:val="18"/>
          <w:szCs w:val="18"/>
        </w:rPr>
        <w:t>Комитет</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може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даље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мењати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свој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правилник</w:t>
      </w:r>
      <w:proofErr w:type="spellEnd"/>
      <w:r w:rsidRPr="00A36965">
        <w:rPr>
          <w:rFonts w:ascii="Verdana" w:eastAsia="Times New Roman" w:hAnsi="Verdana" w:cs="Times New Roman"/>
          <w:color w:val="333333"/>
          <w:sz w:val="18"/>
          <w:szCs w:val="18"/>
        </w:rPr>
        <w:t xml:space="preserve"> о </w:t>
      </w:r>
      <w:proofErr w:type="spellStart"/>
      <w:r w:rsidRPr="00A36965">
        <w:rPr>
          <w:rFonts w:ascii="Verdana" w:eastAsia="Times New Roman" w:hAnsi="Verdana" w:cs="Times New Roman"/>
          <w:color w:val="333333"/>
          <w:sz w:val="18"/>
          <w:szCs w:val="18"/>
        </w:rPr>
        <w:t>раду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двотрећинском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већином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осим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правила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гласања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која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могу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мењати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само</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једногласном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одлуком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страна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уговорница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шта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примењује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25. </w:t>
      </w:r>
      <w:proofErr w:type="spellStart"/>
      <w:r w:rsidRPr="00A36965">
        <w:rPr>
          <w:rFonts w:ascii="Verdana" w:eastAsia="Times New Roman" w:hAnsi="Verdana" w:cs="Times New Roman"/>
          <w:color w:val="333333"/>
          <w:sz w:val="18"/>
          <w:szCs w:val="18"/>
        </w:rPr>
        <w:t>Конвенције</w:t>
      </w:r>
      <w:proofErr w:type="spellEnd"/>
      <w:r w:rsidRPr="00A36965">
        <w:rPr>
          <w:rFonts w:ascii="Verdana" w:eastAsia="Times New Roman" w:hAnsi="Verdana" w:cs="Times New Roman"/>
          <w:color w:val="333333"/>
          <w:sz w:val="18"/>
          <w:szCs w:val="18"/>
        </w:rPr>
        <w:t>.</w:t>
      </w:r>
    </w:p>
    <w:p w14:paraId="47874FF6" w14:textId="77777777" w:rsidR="00A36965" w:rsidRPr="00A36965" w:rsidRDefault="00A36965" w:rsidP="00A36965">
      <w:pPr>
        <w:shd w:val="clear" w:color="auto" w:fill="FFFFFF"/>
        <w:spacing w:before="330" w:after="120" w:line="240" w:lineRule="auto"/>
        <w:ind w:firstLine="480"/>
        <w:jc w:val="center"/>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Члан</w:t>
      </w:r>
      <w:proofErr w:type="spellEnd"/>
      <w:r w:rsidRPr="00A36965">
        <w:rPr>
          <w:rFonts w:ascii="Verdana" w:eastAsia="Times New Roman" w:hAnsi="Verdana" w:cs="Times New Roman"/>
          <w:color w:val="333333"/>
          <w:sz w:val="18"/>
          <w:szCs w:val="18"/>
        </w:rPr>
        <w:t xml:space="preserve"> 3.</w:t>
      </w:r>
    </w:p>
    <w:p w14:paraId="2D136171" w14:textId="77777777" w:rsidR="00A36965" w:rsidRPr="00A36965" w:rsidRDefault="00A36965" w:rsidP="00A36965">
      <w:pPr>
        <w:shd w:val="clear" w:color="auto" w:fill="FFFFFF"/>
        <w:spacing w:after="150" w:line="240" w:lineRule="auto"/>
        <w:ind w:firstLine="480"/>
        <w:rPr>
          <w:rFonts w:ascii="Verdana" w:eastAsia="Times New Roman" w:hAnsi="Verdana" w:cs="Times New Roman"/>
          <w:color w:val="333333"/>
          <w:sz w:val="18"/>
          <w:szCs w:val="18"/>
        </w:rPr>
      </w:pPr>
      <w:proofErr w:type="spellStart"/>
      <w:r w:rsidRPr="00A36965">
        <w:rPr>
          <w:rFonts w:ascii="Verdana" w:eastAsia="Times New Roman" w:hAnsi="Verdana" w:cs="Times New Roman"/>
          <w:color w:val="333333"/>
          <w:sz w:val="18"/>
          <w:szCs w:val="18"/>
        </w:rPr>
        <w:t>Овај</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закон</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ступа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снагу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осмог</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од</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дана</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објављивања</w:t>
      </w:r>
      <w:proofErr w:type="spellEnd"/>
      <w:r w:rsidRPr="00A36965">
        <w:rPr>
          <w:rFonts w:ascii="Verdana" w:eastAsia="Times New Roman" w:hAnsi="Verdana" w:cs="Times New Roman"/>
          <w:color w:val="333333"/>
          <w:sz w:val="18"/>
          <w:szCs w:val="18"/>
        </w:rPr>
        <w:t xml:space="preserve"> у „</w:t>
      </w:r>
      <w:proofErr w:type="spellStart"/>
      <w:r w:rsidRPr="00A36965">
        <w:rPr>
          <w:rFonts w:ascii="Verdana" w:eastAsia="Times New Roman" w:hAnsi="Verdana" w:cs="Times New Roman"/>
          <w:color w:val="333333"/>
          <w:sz w:val="18"/>
          <w:szCs w:val="18"/>
        </w:rPr>
        <w:t>Службеном</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гласнику</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Републике</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Србије</w:t>
      </w:r>
      <w:proofErr w:type="spellEnd"/>
      <w:r w:rsidRPr="00A36965">
        <w:rPr>
          <w:rFonts w:ascii="Verdana" w:eastAsia="Times New Roman" w:hAnsi="Verdana" w:cs="Times New Roman"/>
          <w:color w:val="333333"/>
          <w:sz w:val="18"/>
          <w:szCs w:val="18"/>
        </w:rPr>
        <w:t xml:space="preserve"> – </w:t>
      </w:r>
      <w:proofErr w:type="spellStart"/>
      <w:r w:rsidRPr="00A36965">
        <w:rPr>
          <w:rFonts w:ascii="Verdana" w:eastAsia="Times New Roman" w:hAnsi="Verdana" w:cs="Times New Roman"/>
          <w:color w:val="333333"/>
          <w:sz w:val="18"/>
          <w:szCs w:val="18"/>
        </w:rPr>
        <w:t>Mеђународни</w:t>
      </w:r>
      <w:proofErr w:type="spellEnd"/>
      <w:r w:rsidRPr="00A36965">
        <w:rPr>
          <w:rFonts w:ascii="Verdana" w:eastAsia="Times New Roman" w:hAnsi="Verdana" w:cs="Times New Roman"/>
          <w:color w:val="333333"/>
          <w:sz w:val="18"/>
          <w:szCs w:val="18"/>
        </w:rPr>
        <w:t xml:space="preserve"> </w:t>
      </w:r>
      <w:proofErr w:type="spellStart"/>
      <w:r w:rsidRPr="00A36965">
        <w:rPr>
          <w:rFonts w:ascii="Verdana" w:eastAsia="Times New Roman" w:hAnsi="Verdana" w:cs="Times New Roman"/>
          <w:color w:val="333333"/>
          <w:sz w:val="18"/>
          <w:szCs w:val="18"/>
        </w:rPr>
        <w:t>уговори</w:t>
      </w:r>
      <w:proofErr w:type="spellEnd"/>
      <w:r w:rsidRPr="00A36965">
        <w:rPr>
          <w:rFonts w:ascii="Verdana" w:eastAsia="Times New Roman" w:hAnsi="Verdana" w:cs="Times New Roman"/>
          <w:color w:val="333333"/>
          <w:sz w:val="18"/>
          <w:szCs w:val="18"/>
        </w:rPr>
        <w:t>”.</w:t>
      </w:r>
    </w:p>
    <w:p w14:paraId="4D8FB76B" w14:textId="77777777" w:rsidR="00213A0A" w:rsidRDefault="00213A0A"/>
    <w:sectPr w:rsidR="00213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3F"/>
    <w:rsid w:val="00213A0A"/>
    <w:rsid w:val="007C4A3F"/>
    <w:rsid w:val="00841AB3"/>
    <w:rsid w:val="00A3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8F14F-C519-49B6-8303-F24109D7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39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12035</Words>
  <Characters>68603</Characters>
  <Application>Microsoft Office Word</Application>
  <DocSecurity>4</DocSecurity>
  <Lines>571</Lines>
  <Paragraphs>160</Paragraphs>
  <ScaleCrop>false</ScaleCrop>
  <Company/>
  <LinksUpToDate>false</LinksUpToDate>
  <CharactersWithSpaces>80478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Mohorovic</dc:creator>
  <cp:keywords/>
  <dc:description/>
  <cp:lastModifiedBy>Ana Odanovic Komatina</cp:lastModifiedBy>
  <cp:revision>2</cp:revision>
  <dcterms:created xsi:type="dcterms:W3CDTF">2021-08-09T11:23:00Z</dcterms:created>
  <dcterms:modified xsi:type="dcterms:W3CDTF">2021-08-09T11:23:00Z</dcterms:modified>
</cp:coreProperties>
</file>