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165BFB" w:rsidRPr="00165BFB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165BFB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165BFB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165BFB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165BFB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165BFB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165BFB" w:rsidRDefault="00310BF8" w:rsidP="00851755">
            <w:pPr>
              <w:jc w:val="center"/>
              <w:rPr>
                <w:bCs/>
                <w:lang w:val="sr-Cyrl-RS"/>
              </w:rPr>
            </w:pPr>
            <w:r w:rsidRPr="00165BFB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Тел:  +381 (0) 11</w:t>
            </w:r>
            <w:r w:rsidR="00AC5ED6" w:rsidRPr="00165BFB">
              <w:rPr>
                <w:bCs/>
                <w:spacing w:val="6"/>
                <w:lang w:val="sr-Cyrl-RS"/>
              </w:rPr>
              <w:t xml:space="preserve"> </w:t>
            </w:r>
            <w:r w:rsidRPr="00165BFB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Ф</w:t>
            </w:r>
            <w:r w:rsidR="00B7672D" w:rsidRPr="00165BFB">
              <w:rPr>
                <w:bCs/>
                <w:spacing w:val="6"/>
                <w:lang w:val="sr-Cyrl-RS"/>
              </w:rPr>
              <w:t>а</w:t>
            </w:r>
            <w:r w:rsidRPr="00165BFB">
              <w:rPr>
                <w:bCs/>
                <w:spacing w:val="6"/>
                <w:lang w:val="sr-Cyrl-RS"/>
              </w:rPr>
              <w:t>кс:+381 (0) 11 3343</w:t>
            </w:r>
            <w:r w:rsidR="00AC5ED6" w:rsidRPr="00165BFB">
              <w:rPr>
                <w:bCs/>
                <w:spacing w:val="6"/>
                <w:lang w:val="sr-Cyrl-RS"/>
              </w:rPr>
              <w:t xml:space="preserve"> </w:t>
            </w:r>
            <w:r w:rsidRPr="00165BFB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165BFB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165BFB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165BFB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165BFB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165BFB" w:rsidRPr="00165BFB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165BFB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165BFB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70184CE7" w:rsidR="00EF30D0" w:rsidRPr="00165BFB" w:rsidRDefault="00081CF2" w:rsidP="00851755">
      <w:pPr>
        <w:rPr>
          <w:bCs/>
          <w:lang w:val="sr-Cyrl-RS"/>
        </w:rPr>
      </w:pPr>
      <w:r w:rsidRPr="00165BFB">
        <w:rPr>
          <w:bCs/>
          <w:lang w:val="sr-Cyrl-RS"/>
        </w:rPr>
        <w:t>Број:</w:t>
      </w:r>
      <w:r w:rsidR="004A4DFA" w:rsidRPr="00165BFB">
        <w:rPr>
          <w:bCs/>
          <w:lang w:val="sr-Cyrl-RS"/>
        </w:rPr>
        <w:t xml:space="preserve"> </w:t>
      </w:r>
      <w:r w:rsidR="00D90D1D" w:rsidRPr="00165BFB">
        <w:rPr>
          <w:bCs/>
          <w:lang w:val="sr-Cyrl-RS"/>
        </w:rPr>
        <w:t>073-10-</w:t>
      </w:r>
      <w:r w:rsidR="00E541B3" w:rsidRPr="00165BFB">
        <w:rPr>
          <w:bCs/>
          <w:lang w:val="sr-Cyrl-RS"/>
        </w:rPr>
        <w:t>5317</w:t>
      </w:r>
      <w:r w:rsidR="00D90D1D" w:rsidRPr="00165BFB">
        <w:rPr>
          <w:bCs/>
          <w:lang w:val="sr-Cyrl-RS"/>
        </w:rPr>
        <w:t>/202</w:t>
      </w:r>
      <w:r w:rsidR="0028271B" w:rsidRPr="00165BFB">
        <w:rPr>
          <w:bCs/>
          <w:lang w:val="sr-Cyrl-RS"/>
        </w:rPr>
        <w:t>4</w:t>
      </w:r>
      <w:r w:rsidR="00D90D1D" w:rsidRPr="00165BFB">
        <w:rPr>
          <w:bCs/>
          <w:lang w:val="sr-Cyrl-RS"/>
        </w:rPr>
        <w:t>-08</w:t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E412EB" w:rsidRPr="00165BFB">
        <w:rPr>
          <w:bCs/>
          <w:lang w:val="sr-Cyrl-RS"/>
        </w:rPr>
        <w:tab/>
      </w:r>
      <w:r w:rsidR="00B46FDF" w:rsidRPr="00165BFB">
        <w:rPr>
          <w:bCs/>
          <w:lang w:val="sr-Cyrl-RS"/>
        </w:rPr>
        <w:t xml:space="preserve">Датум: </w:t>
      </w:r>
      <w:r w:rsidR="0058612E" w:rsidRPr="00165BFB">
        <w:rPr>
          <w:bCs/>
          <w:lang w:val="sr-Cyrl-RS"/>
        </w:rPr>
        <w:t>3</w:t>
      </w:r>
      <w:r w:rsidR="00E541B3" w:rsidRPr="00165BFB">
        <w:rPr>
          <w:bCs/>
          <w:lang w:val="sr-Latn-RS"/>
        </w:rPr>
        <w:t>1</w:t>
      </w:r>
      <w:r w:rsidR="00C43B75" w:rsidRPr="00165BFB">
        <w:rPr>
          <w:bCs/>
          <w:lang w:val="sr-Cyrl-RS"/>
        </w:rPr>
        <w:t>.</w:t>
      </w:r>
      <w:r w:rsidR="00E541B3" w:rsidRPr="00165BFB">
        <w:rPr>
          <w:bCs/>
          <w:lang w:val="sr-Latn-RS"/>
        </w:rPr>
        <w:t>10</w:t>
      </w:r>
      <w:r w:rsidR="00C43B75" w:rsidRPr="00165BFB">
        <w:rPr>
          <w:bCs/>
          <w:lang w:val="sr-Cyrl-RS"/>
        </w:rPr>
        <w:t>.</w:t>
      </w:r>
      <w:r w:rsidR="00680D3F" w:rsidRPr="00165BFB">
        <w:rPr>
          <w:bCs/>
          <w:lang w:val="sr-Cyrl-RS"/>
        </w:rPr>
        <w:t>20</w:t>
      </w:r>
      <w:r w:rsidR="001245AA" w:rsidRPr="00165BFB">
        <w:rPr>
          <w:bCs/>
          <w:lang w:val="sr-Cyrl-RS"/>
        </w:rPr>
        <w:t>2</w:t>
      </w:r>
      <w:r w:rsidR="00E33C83" w:rsidRPr="00165BFB">
        <w:rPr>
          <w:bCs/>
          <w:lang w:val="sr-Cyrl-RS"/>
        </w:rPr>
        <w:t>4</w:t>
      </w:r>
      <w:r w:rsidR="00D14B14" w:rsidRPr="00165BFB">
        <w:rPr>
          <w:bCs/>
          <w:lang w:val="sr-Cyrl-RS"/>
        </w:rPr>
        <w:t xml:space="preserve">. </w:t>
      </w:r>
      <w:r w:rsidR="00A31167" w:rsidRPr="00165BFB">
        <w:rPr>
          <w:bCs/>
          <w:lang w:val="sr-Cyrl-RS"/>
        </w:rPr>
        <w:t xml:space="preserve">године </w:t>
      </w:r>
    </w:p>
    <w:p w14:paraId="566D2E27" w14:textId="77777777" w:rsidR="00081CF2" w:rsidRPr="00165BFB" w:rsidRDefault="00081CF2" w:rsidP="00851755">
      <w:pPr>
        <w:rPr>
          <w:bCs/>
          <w:lang w:val="sr-Cyrl-RS"/>
        </w:rPr>
      </w:pPr>
    </w:p>
    <w:p w14:paraId="3590823C" w14:textId="77777777" w:rsidR="00F069FA" w:rsidRPr="00165BFB" w:rsidRDefault="00F069FA" w:rsidP="00851755">
      <w:pPr>
        <w:jc w:val="center"/>
        <w:rPr>
          <w:bCs/>
          <w:lang w:val="sr-Cyrl-RS"/>
        </w:rPr>
      </w:pPr>
      <w:r w:rsidRPr="00165BFB">
        <w:rPr>
          <w:bCs/>
          <w:lang w:val="sr-Cyrl-RS"/>
        </w:rPr>
        <w:t>П Р Е Г Л Е Д</w:t>
      </w:r>
    </w:p>
    <w:p w14:paraId="68C2762D" w14:textId="77777777" w:rsidR="00F069FA" w:rsidRPr="00165BFB" w:rsidRDefault="00BB7915" w:rsidP="00851755">
      <w:pPr>
        <w:jc w:val="center"/>
        <w:rPr>
          <w:bCs/>
          <w:lang w:val="sr-Cyrl-RS"/>
        </w:rPr>
      </w:pPr>
      <w:r w:rsidRPr="00165BFB">
        <w:rPr>
          <w:bCs/>
          <w:lang w:val="sr-Cyrl-RS"/>
        </w:rPr>
        <w:t>активности Службе П</w:t>
      </w:r>
      <w:r w:rsidR="00F069FA" w:rsidRPr="00165BFB">
        <w:rPr>
          <w:bCs/>
          <w:lang w:val="sr-Cyrl-RS"/>
        </w:rPr>
        <w:t>овереника за информације од јавног значаја</w:t>
      </w:r>
    </w:p>
    <w:p w14:paraId="073C7A9C" w14:textId="45A54CBC" w:rsidR="00F069FA" w:rsidRPr="00165BFB" w:rsidRDefault="00F069FA" w:rsidP="00851755">
      <w:pPr>
        <w:jc w:val="center"/>
        <w:rPr>
          <w:bCs/>
          <w:lang w:val="sr-Cyrl-RS"/>
        </w:rPr>
      </w:pPr>
      <w:r w:rsidRPr="00165BFB">
        <w:rPr>
          <w:bCs/>
          <w:lang w:val="sr-Cyrl-RS"/>
        </w:rPr>
        <w:t>и заштиту</w:t>
      </w:r>
      <w:r w:rsidR="00B47B83" w:rsidRPr="00165BFB">
        <w:rPr>
          <w:bCs/>
          <w:lang w:val="sr-Cyrl-RS"/>
        </w:rPr>
        <w:t xml:space="preserve"> података о личности у</w:t>
      </w:r>
      <w:r w:rsidR="00D66C79" w:rsidRPr="00165BFB">
        <w:rPr>
          <w:bCs/>
          <w:lang w:val="sr-Cyrl-RS"/>
        </w:rPr>
        <w:t xml:space="preserve"> </w:t>
      </w:r>
      <w:r w:rsidR="00E541B3" w:rsidRPr="00165BFB">
        <w:rPr>
          <w:bCs/>
          <w:lang w:val="sr-Cyrl-RS"/>
        </w:rPr>
        <w:t>октобру</w:t>
      </w:r>
      <w:r w:rsidR="00AE08DE" w:rsidRPr="00165BFB">
        <w:rPr>
          <w:bCs/>
          <w:lang w:val="sr-Cyrl-RS"/>
        </w:rPr>
        <w:t xml:space="preserve"> 20</w:t>
      </w:r>
      <w:r w:rsidR="003C4BA3" w:rsidRPr="00165BFB">
        <w:rPr>
          <w:bCs/>
          <w:lang w:val="sr-Cyrl-RS"/>
        </w:rPr>
        <w:t>2</w:t>
      </w:r>
      <w:r w:rsidR="00D260C9" w:rsidRPr="00165BFB">
        <w:rPr>
          <w:bCs/>
          <w:lang w:val="sr-Cyrl-RS"/>
        </w:rPr>
        <w:t>4</w:t>
      </w:r>
      <w:r w:rsidRPr="00165BFB">
        <w:rPr>
          <w:bCs/>
          <w:lang w:val="sr-Cyrl-RS"/>
        </w:rPr>
        <w:t>.</w:t>
      </w:r>
      <w:r w:rsidR="00847CCB" w:rsidRPr="00165BFB">
        <w:rPr>
          <w:bCs/>
          <w:lang w:val="sr-Cyrl-RS"/>
        </w:rPr>
        <w:t xml:space="preserve"> </w:t>
      </w:r>
      <w:r w:rsidR="00402599" w:rsidRPr="00165BFB">
        <w:rPr>
          <w:bCs/>
          <w:lang w:val="sr-Cyrl-RS"/>
        </w:rPr>
        <w:t>г</w:t>
      </w:r>
      <w:r w:rsidRPr="00165BFB">
        <w:rPr>
          <w:bCs/>
          <w:lang w:val="sr-Cyrl-RS"/>
        </w:rPr>
        <w:t>одине</w:t>
      </w:r>
      <w:r w:rsidR="00402599" w:rsidRPr="00165BFB">
        <w:rPr>
          <w:bCs/>
          <w:lang w:val="sr-Cyrl-RS"/>
        </w:rPr>
        <w:t xml:space="preserve"> </w:t>
      </w:r>
    </w:p>
    <w:p w14:paraId="3638797B" w14:textId="3E6C6C2B" w:rsidR="00F069FA" w:rsidRPr="00165BFB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165BFB" w:rsidRDefault="00F069FA" w:rsidP="00851755">
      <w:pPr>
        <w:jc w:val="both"/>
        <w:rPr>
          <w:bCs/>
          <w:lang w:val="sr-Cyrl-RS"/>
        </w:rPr>
      </w:pPr>
      <w:r w:rsidRPr="00165BFB">
        <w:rPr>
          <w:bCs/>
          <w:lang w:val="sr-Cyrl-RS"/>
        </w:rPr>
        <w:t xml:space="preserve">I.  Статистика предмета  </w:t>
      </w:r>
      <w:r w:rsidR="00473F83" w:rsidRPr="00165BFB">
        <w:rPr>
          <w:bCs/>
          <w:lang w:val="sr-Cyrl-RS"/>
        </w:rPr>
        <w:t xml:space="preserve"> </w:t>
      </w:r>
    </w:p>
    <w:p w14:paraId="22D78681" w14:textId="77777777" w:rsidR="00F069FA" w:rsidRPr="00165BFB" w:rsidRDefault="00F069FA" w:rsidP="00851755">
      <w:pPr>
        <w:jc w:val="both"/>
        <w:rPr>
          <w:bCs/>
          <w:lang w:val="sr-Cyrl-RS"/>
        </w:rPr>
      </w:pPr>
    </w:p>
    <w:p w14:paraId="414FBEA8" w14:textId="0C2C1C4B" w:rsidR="00F069FA" w:rsidRPr="00165BFB" w:rsidRDefault="00F069FA" w:rsidP="00851755">
      <w:pPr>
        <w:jc w:val="both"/>
        <w:rPr>
          <w:bCs/>
          <w:lang w:val="sr-Cyrl-RS"/>
        </w:rPr>
      </w:pPr>
      <w:r w:rsidRPr="00165BFB">
        <w:rPr>
          <w:bCs/>
          <w:lang w:val="sr-Cyrl-RS"/>
        </w:rPr>
        <w:t xml:space="preserve">У </w:t>
      </w:r>
      <w:r w:rsidR="00E541B3" w:rsidRPr="00165BFB">
        <w:rPr>
          <w:bCs/>
          <w:lang w:val="sr-Cyrl-RS"/>
        </w:rPr>
        <w:t>октобру</w:t>
      </w:r>
      <w:r w:rsidR="003D3FEA" w:rsidRPr="00165BFB">
        <w:rPr>
          <w:bCs/>
          <w:lang w:val="sr-Cyrl-RS"/>
        </w:rPr>
        <w:t xml:space="preserve"> </w:t>
      </w:r>
      <w:r w:rsidR="00DB6D10" w:rsidRPr="00165BFB">
        <w:rPr>
          <w:bCs/>
          <w:lang w:val="sr-Cyrl-RS"/>
        </w:rPr>
        <w:t>20</w:t>
      </w:r>
      <w:r w:rsidR="003C4BA3" w:rsidRPr="00165BFB">
        <w:rPr>
          <w:bCs/>
          <w:lang w:val="sr-Cyrl-RS"/>
        </w:rPr>
        <w:t>2</w:t>
      </w:r>
      <w:r w:rsidR="0056310B" w:rsidRPr="00165BFB">
        <w:rPr>
          <w:bCs/>
          <w:lang w:val="sr-Cyrl-RS"/>
        </w:rPr>
        <w:t>4</w:t>
      </w:r>
      <w:r w:rsidRPr="00165BFB">
        <w:rPr>
          <w:bCs/>
          <w:lang w:val="sr-Cyrl-RS"/>
        </w:rPr>
        <w:t xml:space="preserve">. године, Служба </w:t>
      </w:r>
      <w:r w:rsidR="00BB7915" w:rsidRPr="00165BFB">
        <w:rPr>
          <w:bCs/>
          <w:lang w:val="sr-Cyrl-RS"/>
        </w:rPr>
        <w:t>П</w:t>
      </w:r>
      <w:r w:rsidR="00780171" w:rsidRPr="00165BFB">
        <w:rPr>
          <w:bCs/>
          <w:lang w:val="sr-Cyrl-RS"/>
        </w:rPr>
        <w:t>овереника је примила укупно</w:t>
      </w:r>
      <w:r w:rsidR="00490FCA" w:rsidRPr="00165BFB">
        <w:rPr>
          <w:bCs/>
          <w:lang w:val="sr-Cyrl-RS"/>
        </w:rPr>
        <w:t xml:space="preserve"> </w:t>
      </w:r>
      <w:r w:rsidR="00CA4122" w:rsidRPr="00165BFB">
        <w:rPr>
          <w:bCs/>
          <w:lang w:val="sr-Cyrl-RS"/>
        </w:rPr>
        <w:t>2.156</w:t>
      </w:r>
      <w:r w:rsidR="00E412EB" w:rsidRPr="00165BFB">
        <w:rPr>
          <w:bCs/>
          <w:lang w:val="sr-Cyrl-RS"/>
        </w:rPr>
        <w:t xml:space="preserve"> пр</w:t>
      </w:r>
      <w:r w:rsidR="008E5AB8" w:rsidRPr="00165BFB">
        <w:rPr>
          <w:bCs/>
          <w:lang w:val="sr-Cyrl-RS"/>
        </w:rPr>
        <w:t>едмет</w:t>
      </w:r>
      <w:r w:rsidR="000D057C" w:rsidRPr="00165BFB">
        <w:rPr>
          <w:bCs/>
          <w:lang w:val="sr-Cyrl-RS"/>
        </w:rPr>
        <w:t>а</w:t>
      </w:r>
      <w:r w:rsidRPr="00165BFB">
        <w:rPr>
          <w:bCs/>
          <w:lang w:val="sr-Cyrl-RS"/>
        </w:rPr>
        <w:t xml:space="preserve"> и то:   </w:t>
      </w:r>
      <w:r w:rsidR="002027AA" w:rsidRPr="00165BFB">
        <w:rPr>
          <w:bCs/>
          <w:lang w:val="sr-Cyrl-RS"/>
        </w:rPr>
        <w:t xml:space="preserve"> </w:t>
      </w:r>
    </w:p>
    <w:p w14:paraId="2B520AEC" w14:textId="77777777" w:rsidR="005A70D9" w:rsidRPr="00165BFB" w:rsidRDefault="005A70D9" w:rsidP="00851755">
      <w:pPr>
        <w:jc w:val="both"/>
        <w:rPr>
          <w:bCs/>
          <w:lang w:val="sr-Cyrl-RS"/>
        </w:rPr>
      </w:pPr>
    </w:p>
    <w:p w14:paraId="0579DC0D" w14:textId="53409138" w:rsidR="00F069FA" w:rsidRPr="00165BFB" w:rsidRDefault="002428D7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165BFB">
        <w:rPr>
          <w:bCs/>
          <w:lang w:val="sr-Cyrl-RS"/>
        </w:rPr>
        <w:t>1</w:t>
      </w:r>
      <w:r w:rsidR="003D3FEA" w:rsidRPr="00165BFB">
        <w:rPr>
          <w:bCs/>
          <w:lang w:val="sr-Cyrl-RS"/>
        </w:rPr>
        <w:t>.</w:t>
      </w:r>
      <w:r w:rsidR="006F1012" w:rsidRPr="00165BFB">
        <w:rPr>
          <w:bCs/>
          <w:lang w:val="sr-Cyrl-RS"/>
        </w:rPr>
        <w:t>760</w:t>
      </w:r>
      <w:r w:rsidR="00942888" w:rsidRPr="00165BFB">
        <w:rPr>
          <w:bCs/>
          <w:lang w:val="sr-Cyrl-RS"/>
        </w:rPr>
        <w:t xml:space="preserve"> </w:t>
      </w:r>
      <w:proofErr w:type="spellStart"/>
      <w:r w:rsidR="00BB3252" w:rsidRPr="00165BFB">
        <w:rPr>
          <w:bCs/>
          <w:lang w:val="sr-Cyrl-RS"/>
        </w:rPr>
        <w:t>предмет</w:t>
      </w:r>
      <w:r w:rsidR="0003359D" w:rsidRPr="00165BFB">
        <w:rPr>
          <w:bCs/>
          <w:lang w:val="sr-Cyrl-RS"/>
        </w:rPr>
        <w:t>a</w:t>
      </w:r>
      <w:proofErr w:type="spellEnd"/>
      <w:r w:rsidR="0003359D" w:rsidRPr="00165BFB">
        <w:rPr>
          <w:bCs/>
          <w:lang w:val="sr-Cyrl-RS"/>
        </w:rPr>
        <w:t xml:space="preserve"> </w:t>
      </w:r>
      <w:r w:rsidR="00F069FA" w:rsidRPr="00165BFB">
        <w:rPr>
          <w:bCs/>
          <w:lang w:val="sr-Cyrl-RS"/>
        </w:rPr>
        <w:t>у вези са приступом информацијама,</w:t>
      </w:r>
    </w:p>
    <w:p w14:paraId="2EFB89CF" w14:textId="4A404888" w:rsidR="00F069FA" w:rsidRPr="00165BFB" w:rsidRDefault="00490FCA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165BFB">
        <w:rPr>
          <w:bCs/>
          <w:lang w:val="sr-Cyrl-RS"/>
        </w:rPr>
        <w:t>1</w:t>
      </w:r>
      <w:r w:rsidR="006F1012" w:rsidRPr="00165BFB">
        <w:rPr>
          <w:bCs/>
          <w:lang w:val="sr-Cyrl-RS"/>
        </w:rPr>
        <w:t>73</w:t>
      </w:r>
      <w:r w:rsidR="00F069FA" w:rsidRPr="00165BFB">
        <w:rPr>
          <w:bCs/>
          <w:lang w:val="sr-Cyrl-RS"/>
        </w:rPr>
        <w:t xml:space="preserve"> </w:t>
      </w:r>
      <w:proofErr w:type="spellStart"/>
      <w:r w:rsidR="00F069FA" w:rsidRPr="00165BFB">
        <w:rPr>
          <w:bCs/>
          <w:lang w:val="sr-Cyrl-RS"/>
        </w:rPr>
        <w:t>предмет</w:t>
      </w:r>
      <w:r w:rsidR="009F3250" w:rsidRPr="00165BFB">
        <w:rPr>
          <w:bCs/>
          <w:lang w:val="sr-Cyrl-RS"/>
        </w:rPr>
        <w:t>a</w:t>
      </w:r>
      <w:proofErr w:type="spellEnd"/>
      <w:r w:rsidR="00F069FA" w:rsidRPr="00165BFB">
        <w:rPr>
          <w:bCs/>
          <w:lang w:val="sr-Cyrl-RS"/>
        </w:rPr>
        <w:t xml:space="preserve"> у вези са заштитом података о личности, </w:t>
      </w:r>
    </w:p>
    <w:p w14:paraId="2BFFA696" w14:textId="16037757" w:rsidR="000615F0" w:rsidRPr="00165BFB" w:rsidRDefault="006F1012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165BFB">
        <w:rPr>
          <w:bCs/>
          <w:lang w:val="sr-Cyrl-RS"/>
        </w:rPr>
        <w:t>101</w:t>
      </w:r>
      <w:r w:rsidR="000615F0" w:rsidRPr="00165BFB">
        <w:rPr>
          <w:bCs/>
          <w:lang w:val="sr-Cyrl-RS"/>
        </w:rPr>
        <w:t xml:space="preserve"> предмет који се односе на процесуирање прекршаја у обе области деловања Повереника,</w:t>
      </w:r>
    </w:p>
    <w:p w14:paraId="6AB35AFD" w14:textId="532DEFE6" w:rsidR="00E8616D" w:rsidRPr="00165BFB" w:rsidRDefault="00490FCA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165BFB">
        <w:rPr>
          <w:bCs/>
          <w:lang w:val="sr-Cyrl-RS"/>
        </w:rPr>
        <w:t>1</w:t>
      </w:r>
      <w:r w:rsidR="006F1012" w:rsidRPr="00165BFB">
        <w:rPr>
          <w:bCs/>
          <w:lang w:val="sr-Cyrl-RS"/>
        </w:rPr>
        <w:t>22</w:t>
      </w:r>
      <w:r w:rsidR="0003359D" w:rsidRPr="00165BFB">
        <w:rPr>
          <w:bCs/>
          <w:lang w:val="sr-Cyrl-RS"/>
        </w:rPr>
        <w:t xml:space="preserve"> </w:t>
      </w:r>
      <w:r w:rsidR="003D3FEA" w:rsidRPr="00165BFB">
        <w:rPr>
          <w:bCs/>
          <w:lang w:val="sr-Cyrl-RS"/>
        </w:rPr>
        <w:t>п</w:t>
      </w:r>
      <w:r w:rsidR="00412CEB" w:rsidRPr="00165BFB">
        <w:rPr>
          <w:bCs/>
          <w:lang w:val="sr-Cyrl-RS"/>
        </w:rPr>
        <w:t>редмет</w:t>
      </w:r>
      <w:r w:rsidR="0003359D" w:rsidRPr="00165BFB">
        <w:rPr>
          <w:bCs/>
          <w:lang w:val="sr-Cyrl-RS"/>
        </w:rPr>
        <w:t>а</w:t>
      </w:r>
      <w:r w:rsidR="00412CEB" w:rsidRPr="00165BFB">
        <w:rPr>
          <w:bCs/>
          <w:lang w:val="sr-Cyrl-RS"/>
        </w:rPr>
        <w:t xml:space="preserve"> кој</w:t>
      </w:r>
      <w:r w:rsidR="0003359D" w:rsidRPr="00165BFB">
        <w:rPr>
          <w:bCs/>
          <w:lang w:val="sr-Cyrl-RS"/>
        </w:rPr>
        <w:t>а су</w:t>
      </w:r>
      <w:r w:rsidR="00412CEB" w:rsidRPr="00165BFB">
        <w:rPr>
          <w:bCs/>
          <w:lang w:val="sr-Cyrl-RS"/>
        </w:rPr>
        <w:t xml:space="preserve"> се односи</w:t>
      </w:r>
      <w:r w:rsidR="0003359D" w:rsidRPr="00165BFB">
        <w:rPr>
          <w:bCs/>
          <w:lang w:val="sr-Cyrl-RS"/>
        </w:rPr>
        <w:t>ла</w:t>
      </w:r>
      <w:r w:rsidR="00BB7915" w:rsidRPr="00165BFB">
        <w:rPr>
          <w:bCs/>
          <w:lang w:val="sr-Cyrl-RS"/>
        </w:rPr>
        <w:t xml:space="preserve"> на </w:t>
      </w:r>
      <w:proofErr w:type="spellStart"/>
      <w:r w:rsidR="00BB7915" w:rsidRPr="00165BFB">
        <w:rPr>
          <w:bCs/>
          <w:lang w:val="sr-Cyrl-RS"/>
        </w:rPr>
        <w:t>обe</w:t>
      </w:r>
      <w:proofErr w:type="spellEnd"/>
      <w:r w:rsidR="00BB7915" w:rsidRPr="00165BFB">
        <w:rPr>
          <w:bCs/>
          <w:lang w:val="sr-Cyrl-RS"/>
        </w:rPr>
        <w:t xml:space="preserve"> области деловања и рад С</w:t>
      </w:r>
      <w:r w:rsidR="00F069FA" w:rsidRPr="00165BFB">
        <w:rPr>
          <w:bCs/>
          <w:lang w:val="sr-Cyrl-RS"/>
        </w:rPr>
        <w:t>лужбе Повереника</w:t>
      </w:r>
      <w:r w:rsidR="000615F0" w:rsidRPr="00165BFB">
        <w:rPr>
          <w:bCs/>
          <w:lang w:val="sr-Cyrl-RS"/>
        </w:rPr>
        <w:t>.</w:t>
      </w:r>
    </w:p>
    <w:p w14:paraId="4888AA2A" w14:textId="77777777" w:rsidR="00F069FA" w:rsidRPr="00165BFB" w:rsidRDefault="00F069FA" w:rsidP="00851755">
      <w:pPr>
        <w:jc w:val="both"/>
        <w:rPr>
          <w:bCs/>
          <w:lang w:val="sr-Cyrl-RS"/>
        </w:rPr>
      </w:pPr>
    </w:p>
    <w:p w14:paraId="3DF4D7E4" w14:textId="1F6ED1CB" w:rsidR="00F069FA" w:rsidRPr="00165BFB" w:rsidRDefault="00F069FA" w:rsidP="00851755">
      <w:pPr>
        <w:jc w:val="both"/>
        <w:rPr>
          <w:bCs/>
          <w:lang w:val="sr-Cyrl-RS"/>
        </w:rPr>
      </w:pPr>
      <w:r w:rsidRPr="00165BFB">
        <w:rPr>
          <w:bCs/>
          <w:lang w:val="sr-Cyrl-RS"/>
        </w:rPr>
        <w:t>Број решених предмета</w:t>
      </w:r>
      <w:r w:rsidR="00F57B1A" w:rsidRPr="00165BFB">
        <w:rPr>
          <w:bCs/>
          <w:lang w:val="sr-Cyrl-RS"/>
        </w:rPr>
        <w:t xml:space="preserve"> током овог месеца је укупно </w:t>
      </w:r>
      <w:r w:rsidR="005D6D27" w:rsidRPr="00165BFB">
        <w:rPr>
          <w:bCs/>
          <w:lang w:val="sr-Cyrl-RS"/>
        </w:rPr>
        <w:t>3.032</w:t>
      </w:r>
      <w:r w:rsidR="00583FB6" w:rsidRPr="00165BFB">
        <w:rPr>
          <w:bCs/>
          <w:lang w:val="sr-Cyrl-RS"/>
        </w:rPr>
        <w:t xml:space="preserve"> (</w:t>
      </w:r>
      <w:r w:rsidR="005D6D27" w:rsidRPr="00165BFB">
        <w:rPr>
          <w:bCs/>
          <w:lang w:val="sr-Cyrl-RS"/>
        </w:rPr>
        <w:t>2.538</w:t>
      </w:r>
      <w:r w:rsidR="00583FB6" w:rsidRPr="00165BFB">
        <w:rPr>
          <w:bCs/>
          <w:lang w:val="sr-Cyrl-RS"/>
        </w:rPr>
        <w:t xml:space="preserve"> - приступ информацијама, </w:t>
      </w:r>
      <w:r w:rsidR="00653DFF" w:rsidRPr="00165BFB">
        <w:rPr>
          <w:bCs/>
          <w:lang w:val="sr-Cyrl-RS"/>
        </w:rPr>
        <w:t xml:space="preserve"> </w:t>
      </w:r>
      <w:r w:rsidR="00B95F68" w:rsidRPr="00165BFB">
        <w:rPr>
          <w:bCs/>
          <w:lang w:val="sr-Cyrl-RS"/>
        </w:rPr>
        <w:t>304</w:t>
      </w:r>
      <w:r w:rsidR="002B6D0C" w:rsidRPr="00165BFB">
        <w:rPr>
          <w:bCs/>
          <w:lang w:val="en-US"/>
        </w:rPr>
        <w:t xml:space="preserve"> </w:t>
      </w:r>
      <w:r w:rsidR="00653DFF" w:rsidRPr="00165BFB">
        <w:rPr>
          <w:bCs/>
          <w:lang w:val="sr-Cyrl-RS"/>
        </w:rPr>
        <w:t xml:space="preserve">- заштита података, </w:t>
      </w:r>
      <w:r w:rsidR="00B95F68" w:rsidRPr="00165BFB">
        <w:rPr>
          <w:bCs/>
          <w:lang w:val="sr-Cyrl-RS"/>
        </w:rPr>
        <w:t>87</w:t>
      </w:r>
      <w:r w:rsidR="0003359D" w:rsidRPr="00165BFB">
        <w:rPr>
          <w:bCs/>
          <w:lang w:val="sr-Cyrl-RS"/>
        </w:rPr>
        <w:t xml:space="preserve"> </w:t>
      </w:r>
      <w:r w:rsidR="00E8616D" w:rsidRPr="00165BFB">
        <w:rPr>
          <w:bCs/>
          <w:lang w:val="sr-Cyrl-RS"/>
        </w:rPr>
        <w:t xml:space="preserve">- процесуирање прекршаја, </w:t>
      </w:r>
      <w:r w:rsidR="00B95F68" w:rsidRPr="00165BFB">
        <w:rPr>
          <w:bCs/>
          <w:lang w:val="sr-Cyrl-RS"/>
        </w:rPr>
        <w:t>103</w:t>
      </w:r>
      <w:r w:rsidR="00E8616D" w:rsidRPr="00165BFB">
        <w:rPr>
          <w:bCs/>
          <w:lang w:val="sr-Cyrl-RS"/>
        </w:rPr>
        <w:t xml:space="preserve"> </w:t>
      </w:r>
      <w:r w:rsidR="00AE19A7" w:rsidRPr="00165BFB">
        <w:rPr>
          <w:bCs/>
          <w:lang w:val="sr-Cyrl-RS"/>
        </w:rPr>
        <w:t>–</w:t>
      </w:r>
      <w:r w:rsidRPr="00165BFB">
        <w:rPr>
          <w:bCs/>
          <w:lang w:val="sr-Cyrl-RS"/>
        </w:rPr>
        <w:t xml:space="preserve"> </w:t>
      </w:r>
      <w:r w:rsidR="002119D9" w:rsidRPr="00165BFB">
        <w:rPr>
          <w:bCs/>
          <w:lang w:val="sr-Cyrl-RS"/>
        </w:rPr>
        <w:t>хармонизација</w:t>
      </w:r>
      <w:r w:rsidR="00AE19A7" w:rsidRPr="00165BFB">
        <w:rPr>
          <w:bCs/>
          <w:lang w:val="sr-Cyrl-RS"/>
        </w:rPr>
        <w:t>, с</w:t>
      </w:r>
      <w:r w:rsidR="002119D9" w:rsidRPr="00165BFB">
        <w:rPr>
          <w:bCs/>
          <w:lang w:val="sr-Cyrl-RS"/>
        </w:rPr>
        <w:t>арадња</w:t>
      </w:r>
      <w:r w:rsidR="00E8616D" w:rsidRPr="00165BFB">
        <w:rPr>
          <w:bCs/>
          <w:lang w:val="sr-Cyrl-RS"/>
        </w:rPr>
        <w:t>, едукација и сертификација</w:t>
      </w:r>
      <w:r w:rsidR="002119D9" w:rsidRPr="00165BFB">
        <w:rPr>
          <w:bCs/>
          <w:lang w:val="sr-Cyrl-RS"/>
        </w:rPr>
        <w:t xml:space="preserve"> </w:t>
      </w:r>
      <w:r w:rsidR="00AE19A7" w:rsidRPr="00165BFB">
        <w:rPr>
          <w:bCs/>
          <w:lang w:val="sr-Cyrl-RS"/>
        </w:rPr>
        <w:t xml:space="preserve">и извештавање </w:t>
      </w:r>
      <w:r w:rsidR="002119D9" w:rsidRPr="00165BFB">
        <w:rPr>
          <w:bCs/>
          <w:lang w:val="sr-Cyrl-RS"/>
        </w:rPr>
        <w:t>у обе области деловања Повереника</w:t>
      </w:r>
      <w:r w:rsidRPr="00165BFB">
        <w:rPr>
          <w:bCs/>
          <w:lang w:val="sr-Cyrl-RS"/>
        </w:rPr>
        <w:t>)</w:t>
      </w:r>
      <w:r w:rsidR="00236861" w:rsidRPr="00165BFB">
        <w:rPr>
          <w:bCs/>
          <w:lang w:val="sr-Cyrl-RS"/>
        </w:rPr>
        <w:t>.</w:t>
      </w:r>
      <w:r w:rsidR="004A4DFA" w:rsidRPr="00165BFB">
        <w:rPr>
          <w:bCs/>
          <w:lang w:val="sr-Cyrl-RS"/>
        </w:rPr>
        <w:t xml:space="preserve"> </w:t>
      </w:r>
    </w:p>
    <w:p w14:paraId="5F71BEBC" w14:textId="77777777" w:rsidR="00EA510A" w:rsidRPr="00165BFB" w:rsidRDefault="00EA510A" w:rsidP="00851755">
      <w:pPr>
        <w:jc w:val="both"/>
        <w:rPr>
          <w:bCs/>
          <w:lang w:val="sr-Cyrl-RS"/>
        </w:rPr>
      </w:pPr>
    </w:p>
    <w:p w14:paraId="43FEF4FF" w14:textId="3C85F4D0" w:rsidR="00F069FA" w:rsidRPr="00165BFB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165BFB">
        <w:rPr>
          <w:bCs/>
          <w:lang w:val="sr-Cyrl-RS"/>
        </w:rPr>
        <w:t>Према расположивој евиденц</w:t>
      </w:r>
      <w:r w:rsidR="00430149" w:rsidRPr="00165BFB">
        <w:rPr>
          <w:bCs/>
          <w:lang w:val="sr-Cyrl-RS"/>
        </w:rPr>
        <w:t xml:space="preserve">ији броја позива, </w:t>
      </w:r>
      <w:r w:rsidR="00EB1470" w:rsidRPr="00165BFB">
        <w:rPr>
          <w:bCs/>
          <w:lang w:val="sr-Cyrl-RS"/>
        </w:rPr>
        <w:t>остварен</w:t>
      </w:r>
      <w:r w:rsidR="00430149" w:rsidRPr="00165BFB">
        <w:rPr>
          <w:bCs/>
          <w:lang w:val="sr-Cyrl-RS"/>
        </w:rPr>
        <w:t xml:space="preserve"> је </w:t>
      </w:r>
      <w:r w:rsidR="00B95F68" w:rsidRPr="00165BFB">
        <w:rPr>
          <w:bCs/>
          <w:lang w:val="sr-Cyrl-RS"/>
        </w:rPr>
        <w:t>2.072</w:t>
      </w:r>
      <w:r w:rsidRPr="00165BFB">
        <w:rPr>
          <w:bCs/>
          <w:lang w:val="sr-Cyrl-RS"/>
        </w:rPr>
        <w:t xml:space="preserve"> контакт</w:t>
      </w:r>
      <w:r w:rsidR="00490FCA" w:rsidRPr="00165BFB">
        <w:rPr>
          <w:bCs/>
          <w:lang w:val="sr-Cyrl-RS"/>
        </w:rPr>
        <w:t>а</w:t>
      </w:r>
      <w:r w:rsidRPr="00165BFB">
        <w:rPr>
          <w:bCs/>
          <w:lang w:val="sr-Cyrl-RS"/>
        </w:rPr>
        <w:t xml:space="preserve"> </w:t>
      </w:r>
      <w:r w:rsidR="004B0DE5" w:rsidRPr="00165BFB">
        <w:rPr>
          <w:bCs/>
          <w:lang w:val="sr-Cyrl-RS"/>
        </w:rPr>
        <w:t xml:space="preserve">ради пружања помоћи </w:t>
      </w:r>
      <w:r w:rsidRPr="00165BFB">
        <w:rPr>
          <w:bCs/>
          <w:lang w:val="sr-Cyrl-RS"/>
        </w:rPr>
        <w:t xml:space="preserve">органима власти у погледу </w:t>
      </w:r>
      <w:r w:rsidR="004B0DE5" w:rsidRPr="00165BFB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165BFB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165BFB">
        <w:rPr>
          <w:bCs/>
          <w:lang w:val="sr-Cyrl-RS"/>
        </w:rPr>
        <w:t xml:space="preserve"> и </w:t>
      </w:r>
      <w:r w:rsidR="0066440A" w:rsidRPr="00165BFB">
        <w:rPr>
          <w:bCs/>
          <w:lang w:val="sr-Cyrl-RS"/>
        </w:rPr>
        <w:t xml:space="preserve">приликом </w:t>
      </w:r>
      <w:r w:rsidR="008D3271" w:rsidRPr="00165BFB">
        <w:rPr>
          <w:bCs/>
          <w:lang w:val="sr-Cyrl-RS"/>
        </w:rPr>
        <w:t>израд</w:t>
      </w:r>
      <w:r w:rsidR="0066440A" w:rsidRPr="00165BFB">
        <w:rPr>
          <w:bCs/>
          <w:lang w:val="sr-Cyrl-RS"/>
        </w:rPr>
        <w:t>е</w:t>
      </w:r>
      <w:r w:rsidR="008D3271" w:rsidRPr="00165BFB">
        <w:rPr>
          <w:bCs/>
          <w:lang w:val="sr-Cyrl-RS"/>
        </w:rPr>
        <w:t xml:space="preserve"> информатора о раду</w:t>
      </w:r>
      <w:r w:rsidR="004B0DE5" w:rsidRPr="00165BFB">
        <w:rPr>
          <w:bCs/>
          <w:lang w:val="sr-Cyrl-RS"/>
        </w:rPr>
        <w:t xml:space="preserve">. Позиви су се односили и на </w:t>
      </w:r>
      <w:r w:rsidR="008D3271" w:rsidRPr="00165BFB">
        <w:rPr>
          <w:bCs/>
          <w:lang w:val="sr-Cyrl-RS"/>
        </w:rPr>
        <w:t>пружањ</w:t>
      </w:r>
      <w:r w:rsidR="004B0DE5" w:rsidRPr="00165BFB">
        <w:rPr>
          <w:bCs/>
          <w:lang w:val="sr-Cyrl-RS"/>
        </w:rPr>
        <w:t>е</w:t>
      </w:r>
      <w:r w:rsidR="008D3271" w:rsidRPr="00165BFB">
        <w:rPr>
          <w:bCs/>
          <w:lang w:val="sr-Cyrl-RS"/>
        </w:rPr>
        <w:t xml:space="preserve"> помоћи </w:t>
      </w:r>
      <w:r w:rsidRPr="00165BFB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165BFB">
        <w:rPr>
          <w:bCs/>
          <w:lang w:val="sr-Cyrl-RS"/>
        </w:rPr>
        <w:t>раду</w:t>
      </w:r>
      <w:r w:rsidR="004B0DE5" w:rsidRPr="00165BFB">
        <w:rPr>
          <w:bCs/>
          <w:lang w:val="sr-Cyrl-RS"/>
        </w:rPr>
        <w:t xml:space="preserve"> и помоћи органима власти и грађанима у вези са </w:t>
      </w:r>
      <w:r w:rsidR="0066440A" w:rsidRPr="00165BFB">
        <w:rPr>
          <w:bCs/>
          <w:lang w:val="sr-Cyrl-RS"/>
        </w:rPr>
        <w:t>остваривањ</w:t>
      </w:r>
      <w:r w:rsidR="004B0DE5" w:rsidRPr="00165BFB">
        <w:rPr>
          <w:bCs/>
          <w:lang w:val="sr-Cyrl-RS"/>
        </w:rPr>
        <w:t>ем</w:t>
      </w:r>
      <w:r w:rsidR="0066440A" w:rsidRPr="00165BFB">
        <w:rPr>
          <w:bCs/>
          <w:lang w:val="sr-Cyrl-RS"/>
        </w:rPr>
        <w:t xml:space="preserve"> права на слободан приступ информацијама</w:t>
      </w:r>
      <w:r w:rsidR="004B0DE5" w:rsidRPr="00165BFB">
        <w:rPr>
          <w:bCs/>
          <w:lang w:val="sr-Cyrl-RS"/>
        </w:rPr>
        <w:t>.</w:t>
      </w:r>
    </w:p>
    <w:p w14:paraId="2709AA70" w14:textId="77777777" w:rsidR="00F069FA" w:rsidRPr="00165BFB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165BFB" w:rsidRDefault="00086E87" w:rsidP="00851755">
      <w:pPr>
        <w:jc w:val="both"/>
        <w:rPr>
          <w:b/>
          <w:lang w:val="sr-Cyrl-RS"/>
        </w:rPr>
      </w:pPr>
      <w:r w:rsidRPr="00165BFB">
        <w:rPr>
          <w:b/>
          <w:lang w:val="sr-Cyrl-RS"/>
        </w:rPr>
        <w:t>Решени предмети:</w:t>
      </w:r>
    </w:p>
    <w:p w14:paraId="76DBE550" w14:textId="77777777" w:rsidR="00F069FA" w:rsidRPr="00165BFB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165BFB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165BF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165BFB" w:rsidRDefault="00F069FA" w:rsidP="00851755">
      <w:pPr>
        <w:jc w:val="both"/>
        <w:rPr>
          <w:bCs/>
          <w:lang w:val="sr-Cyrl-RS"/>
        </w:rPr>
      </w:pPr>
    </w:p>
    <w:p w14:paraId="0E7CBA9A" w14:textId="617FD029" w:rsidR="00D20C90" w:rsidRPr="00165BFB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165BFB">
        <w:rPr>
          <w:bCs/>
          <w:lang w:val="sr-Cyrl-RS"/>
        </w:rPr>
        <w:t>Решен</w:t>
      </w:r>
      <w:r w:rsidR="003B1632" w:rsidRPr="00165BFB">
        <w:rPr>
          <w:bCs/>
          <w:lang w:val="sr-Cyrl-RS"/>
        </w:rPr>
        <w:t>о</w:t>
      </w:r>
      <w:r w:rsidRPr="00165BFB">
        <w:rPr>
          <w:bCs/>
          <w:lang w:val="sr-Cyrl-RS"/>
        </w:rPr>
        <w:t xml:space="preserve"> </w:t>
      </w:r>
      <w:r w:rsidR="00083DEE" w:rsidRPr="00165BFB">
        <w:rPr>
          <w:bCs/>
          <w:lang w:val="sr-Cyrl-RS"/>
        </w:rPr>
        <w:t>је</w:t>
      </w:r>
      <w:r w:rsidRPr="00165BFB">
        <w:rPr>
          <w:bCs/>
          <w:lang w:val="sr-Cyrl-RS"/>
        </w:rPr>
        <w:t xml:space="preserve"> </w:t>
      </w:r>
      <w:r w:rsidR="00854220" w:rsidRPr="00165BFB">
        <w:rPr>
          <w:bCs/>
          <w:lang w:val="sr-Cyrl-RS"/>
        </w:rPr>
        <w:t>1.936</w:t>
      </w:r>
      <w:r w:rsidR="001E15FF" w:rsidRPr="00165BFB">
        <w:rPr>
          <w:bCs/>
          <w:lang w:val="sr-Cyrl-RS"/>
        </w:rPr>
        <w:t xml:space="preserve"> жа</w:t>
      </w:r>
      <w:r w:rsidR="00924DDA" w:rsidRPr="00165BFB">
        <w:rPr>
          <w:bCs/>
          <w:lang w:val="sr-Cyrl-RS"/>
        </w:rPr>
        <w:t>лб</w:t>
      </w:r>
      <w:r w:rsidR="003B1632" w:rsidRPr="00165BFB">
        <w:rPr>
          <w:bCs/>
          <w:lang w:val="sr-Cyrl-RS"/>
        </w:rPr>
        <w:t>и</w:t>
      </w:r>
      <w:r w:rsidR="00924DDA" w:rsidRPr="00165BFB">
        <w:rPr>
          <w:bCs/>
          <w:lang w:val="sr-Cyrl-RS"/>
        </w:rPr>
        <w:t xml:space="preserve">, од чега </w:t>
      </w:r>
      <w:r w:rsidR="001E15FF" w:rsidRPr="00165BFB">
        <w:rPr>
          <w:bCs/>
          <w:lang w:val="sr-Cyrl-RS"/>
        </w:rPr>
        <w:t xml:space="preserve">је </w:t>
      </w:r>
      <w:r w:rsidR="00AF0C5E" w:rsidRPr="00165BFB">
        <w:rPr>
          <w:bCs/>
          <w:lang w:val="sr-Cyrl-RS"/>
        </w:rPr>
        <w:t>529</w:t>
      </w:r>
      <w:r w:rsidR="00924DDA" w:rsidRPr="00165BFB">
        <w:rPr>
          <w:bCs/>
          <w:lang w:val="sr-Cyrl-RS"/>
        </w:rPr>
        <w:t xml:space="preserve"> жал</w:t>
      </w:r>
      <w:r w:rsidR="005C2596" w:rsidRPr="00165BFB">
        <w:rPr>
          <w:bCs/>
          <w:lang w:val="sr-Cyrl-RS"/>
        </w:rPr>
        <w:t>би</w:t>
      </w:r>
      <w:r w:rsidR="00924DDA" w:rsidRPr="00165BFB">
        <w:rPr>
          <w:bCs/>
          <w:lang w:val="sr-Cyrl-RS"/>
        </w:rPr>
        <w:t xml:space="preserve"> изјављен</w:t>
      </w:r>
      <w:r w:rsidR="005C2596" w:rsidRPr="00165BFB">
        <w:rPr>
          <w:bCs/>
          <w:lang w:val="sr-Cyrl-RS"/>
        </w:rPr>
        <w:t>о</w:t>
      </w:r>
      <w:r w:rsidR="00924DDA" w:rsidRPr="00165BFB">
        <w:rPr>
          <w:bCs/>
          <w:lang w:val="sr-Cyrl-RS"/>
        </w:rPr>
        <w:t xml:space="preserve"> на донета решења о одбијању</w:t>
      </w:r>
      <w:r w:rsidRPr="00165BFB">
        <w:rPr>
          <w:bCs/>
          <w:lang w:val="sr-Cyrl-RS"/>
        </w:rPr>
        <w:t>/одбацивању</w:t>
      </w:r>
      <w:r w:rsidR="00924DDA" w:rsidRPr="00165BFB">
        <w:rPr>
          <w:bCs/>
          <w:lang w:val="sr-Cyrl-RS"/>
        </w:rPr>
        <w:t xml:space="preserve"> захтева тражиоца информације, а остале жалбе су због </w:t>
      </w:r>
      <w:proofErr w:type="spellStart"/>
      <w:r w:rsidR="00924DDA" w:rsidRPr="00165BFB">
        <w:rPr>
          <w:bCs/>
          <w:lang w:val="sr-Cyrl-RS"/>
        </w:rPr>
        <w:t>непоступања</w:t>
      </w:r>
      <w:proofErr w:type="spellEnd"/>
      <w:r w:rsidR="00924DDA" w:rsidRPr="00165BFB">
        <w:rPr>
          <w:bCs/>
          <w:lang w:val="sr-Cyrl-RS"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165BFB">
        <w:rPr>
          <w:bCs/>
          <w:lang w:val="sr-Cyrl-RS"/>
        </w:rPr>
        <w:t>,</w:t>
      </w:r>
      <w:r w:rsidR="00D20C90" w:rsidRPr="00165BFB">
        <w:rPr>
          <w:bCs/>
          <w:lang w:val="sr-Cyrl-RS"/>
        </w:rPr>
        <w:t xml:space="preserve"> </w:t>
      </w:r>
    </w:p>
    <w:p w14:paraId="48045507" w14:textId="7AC451B4" w:rsidR="00924DDA" w:rsidRPr="00165BFB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165BFB">
        <w:rPr>
          <w:bCs/>
          <w:lang w:val="sr-Cyrl-RS"/>
        </w:rPr>
        <w:t xml:space="preserve">дато је </w:t>
      </w:r>
      <w:r w:rsidR="00854220" w:rsidRPr="00165BFB">
        <w:rPr>
          <w:bCs/>
          <w:lang w:val="sr-Cyrl-RS"/>
        </w:rPr>
        <w:t>27</w:t>
      </w:r>
      <w:r w:rsidR="00460484" w:rsidRPr="00165BFB">
        <w:rPr>
          <w:bCs/>
          <w:lang w:val="sr-Cyrl-RS"/>
        </w:rPr>
        <w:t xml:space="preserve"> </w:t>
      </w:r>
      <w:r w:rsidR="00924DDA" w:rsidRPr="00165BFB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498FCD0E" w:rsidR="00924DDA" w:rsidRPr="00165BFB" w:rsidRDefault="00854220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165BFB">
        <w:rPr>
          <w:bCs/>
          <w:lang w:val="sr-Cyrl-RS"/>
        </w:rPr>
        <w:lastRenderedPageBreak/>
        <w:t>278</w:t>
      </w:r>
      <w:r w:rsidR="001E15FF" w:rsidRPr="00165BFB">
        <w:rPr>
          <w:bCs/>
          <w:lang w:val="sr-Cyrl-RS"/>
        </w:rPr>
        <w:t xml:space="preserve"> </w:t>
      </w:r>
      <w:r w:rsidR="00924DDA" w:rsidRPr="00165BFB">
        <w:rPr>
          <w:bCs/>
          <w:lang w:val="sr-Cyrl-RS"/>
        </w:rPr>
        <w:t>захтев</w:t>
      </w:r>
      <w:r w:rsidR="00A138A4" w:rsidRPr="00165BFB">
        <w:rPr>
          <w:bCs/>
          <w:lang w:val="sr-Cyrl-RS"/>
        </w:rPr>
        <w:t>а</w:t>
      </w:r>
      <w:r w:rsidR="00924DDA" w:rsidRPr="00165BFB">
        <w:rPr>
          <w:bCs/>
          <w:lang w:val="sr-Cyrl-RS"/>
        </w:rPr>
        <w:t xml:space="preserve"> за информацијама </w:t>
      </w:r>
      <w:r w:rsidR="00854B79" w:rsidRPr="00165BFB">
        <w:rPr>
          <w:bCs/>
          <w:lang w:val="sr-Cyrl-RS"/>
        </w:rPr>
        <w:t>је</w:t>
      </w:r>
      <w:r w:rsidR="00924DDA" w:rsidRPr="00165BFB">
        <w:rPr>
          <w:bCs/>
          <w:lang w:val="sr-Cyrl-RS"/>
        </w:rPr>
        <w:t xml:space="preserve"> преусмерен</w:t>
      </w:r>
      <w:r w:rsidR="00854B79" w:rsidRPr="00165BFB">
        <w:rPr>
          <w:bCs/>
          <w:lang w:val="sr-Cyrl-RS"/>
        </w:rPr>
        <w:t>о</w:t>
      </w:r>
      <w:r w:rsidR="00924DDA" w:rsidRPr="00165BFB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165BFB">
        <w:rPr>
          <w:bCs/>
          <w:lang w:val="sr-Cyrl-RS"/>
        </w:rPr>
        <w:t>лаца</w:t>
      </w:r>
      <w:r w:rsidR="00924DDA" w:rsidRPr="00165BFB">
        <w:rPr>
          <w:bCs/>
          <w:lang w:val="sr-Cyrl-RS"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r w:rsidR="00604C88" w:rsidRPr="00165BFB">
        <w:rPr>
          <w:bCs/>
          <w:lang w:val="sr-Cyrl-RS"/>
        </w:rPr>
        <w:t>лаца</w:t>
      </w:r>
      <w:r w:rsidR="00924DDA" w:rsidRPr="00165BFB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7A22B8E3" w14:textId="07EAA7D7" w:rsidR="00791139" w:rsidRPr="00165BFB" w:rsidRDefault="00AE002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165BFB">
        <w:rPr>
          <w:bCs/>
          <w:lang w:val="sr-Cyrl-RS"/>
        </w:rPr>
        <w:t xml:space="preserve">Одговорено је на </w:t>
      </w:r>
      <w:r w:rsidR="00854220" w:rsidRPr="00165BFB">
        <w:rPr>
          <w:bCs/>
          <w:lang w:val="sr-Cyrl-RS"/>
        </w:rPr>
        <w:t>4</w:t>
      </w:r>
      <w:r w:rsidR="005C2596" w:rsidRPr="00165BFB">
        <w:rPr>
          <w:bCs/>
          <w:lang w:val="sr-Cyrl-RS"/>
        </w:rPr>
        <w:t xml:space="preserve"> </w:t>
      </w:r>
      <w:r w:rsidR="00791139" w:rsidRPr="00165BFB">
        <w:rPr>
          <w:bCs/>
          <w:lang w:val="sr-Cyrl-RS"/>
        </w:rPr>
        <w:t>представк</w:t>
      </w:r>
      <w:r w:rsidR="001E15FF" w:rsidRPr="00165BFB">
        <w:rPr>
          <w:bCs/>
          <w:lang w:val="sr-Cyrl-RS"/>
        </w:rPr>
        <w:t>е,</w:t>
      </w:r>
    </w:p>
    <w:p w14:paraId="1CB91BCC" w14:textId="7D3C0E0E" w:rsidR="00097406" w:rsidRPr="00165BFB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165BFB">
        <w:rPr>
          <w:bCs/>
          <w:lang w:val="sr-Cyrl-RS"/>
        </w:rPr>
        <w:t>Обрађен</w:t>
      </w:r>
      <w:r w:rsidR="008C24CA" w:rsidRPr="00165BFB">
        <w:rPr>
          <w:bCs/>
          <w:lang w:val="sr-Cyrl-RS"/>
        </w:rPr>
        <w:t>о</w:t>
      </w:r>
      <w:r w:rsidRPr="00165BFB">
        <w:rPr>
          <w:bCs/>
          <w:lang w:val="sr-Cyrl-RS"/>
        </w:rPr>
        <w:t xml:space="preserve"> је </w:t>
      </w:r>
      <w:r w:rsidR="00854220" w:rsidRPr="00165BFB">
        <w:rPr>
          <w:bCs/>
          <w:lang w:val="sr-Cyrl-RS"/>
        </w:rPr>
        <w:t>47</w:t>
      </w:r>
      <w:r w:rsidR="00924DDA" w:rsidRPr="00165BFB">
        <w:rPr>
          <w:bCs/>
          <w:lang w:val="sr-Cyrl-RS"/>
        </w:rPr>
        <w:t xml:space="preserve"> предмет</w:t>
      </w:r>
      <w:r w:rsidR="00C778A6" w:rsidRPr="00165BFB">
        <w:rPr>
          <w:bCs/>
          <w:lang w:val="sr-Cyrl-RS"/>
        </w:rPr>
        <w:t>а</w:t>
      </w:r>
      <w:r w:rsidR="00924DDA" w:rsidRPr="00165BFB">
        <w:rPr>
          <w:bCs/>
          <w:lang w:val="sr-Cyrl-RS"/>
        </w:rPr>
        <w:t xml:space="preserve"> </w:t>
      </w:r>
      <w:r w:rsidRPr="00165BFB">
        <w:rPr>
          <w:bCs/>
          <w:lang w:val="sr-Cyrl-RS"/>
        </w:rPr>
        <w:t>кој</w:t>
      </w:r>
      <w:r w:rsidR="00D100F0" w:rsidRPr="00165BFB">
        <w:rPr>
          <w:bCs/>
          <w:lang w:val="sr-Cyrl-RS"/>
        </w:rPr>
        <w:t>и</w:t>
      </w:r>
      <w:r w:rsidRPr="00165BFB">
        <w:rPr>
          <w:bCs/>
          <w:lang w:val="sr-Cyrl-RS"/>
        </w:rPr>
        <w:t xml:space="preserve"> </w:t>
      </w:r>
      <w:r w:rsidR="00C778A6" w:rsidRPr="00165BFB">
        <w:rPr>
          <w:bCs/>
          <w:lang w:val="sr-Cyrl-RS"/>
        </w:rPr>
        <w:t xml:space="preserve">су </w:t>
      </w:r>
      <w:r w:rsidR="00D100F0" w:rsidRPr="00165BFB">
        <w:rPr>
          <w:bCs/>
          <w:lang w:val="sr-Cyrl-RS"/>
        </w:rPr>
        <w:t>с</w:t>
      </w:r>
      <w:r w:rsidR="00924DDA" w:rsidRPr="00165BFB">
        <w:rPr>
          <w:bCs/>
          <w:lang w:val="sr-Cyrl-RS"/>
        </w:rPr>
        <w:t>е односи</w:t>
      </w:r>
      <w:r w:rsidR="00C778A6" w:rsidRPr="00165BFB">
        <w:rPr>
          <w:bCs/>
          <w:lang w:val="sr-Cyrl-RS"/>
        </w:rPr>
        <w:t>ли</w:t>
      </w:r>
      <w:r w:rsidR="00924DDA" w:rsidRPr="00165BFB">
        <w:rPr>
          <w:bCs/>
          <w:lang w:val="sr-Cyrl-RS"/>
        </w:rPr>
        <w:t xml:space="preserve"> на спровођење мера за унапређење јавности рада органа </w:t>
      </w:r>
      <w:r w:rsidRPr="00165BFB">
        <w:rPr>
          <w:bCs/>
          <w:lang w:val="sr-Cyrl-RS"/>
        </w:rPr>
        <w:t>у вези</w:t>
      </w:r>
      <w:r w:rsidR="00AE0022" w:rsidRPr="00165BFB">
        <w:rPr>
          <w:bCs/>
          <w:lang w:val="sr-Cyrl-RS"/>
        </w:rPr>
        <w:t xml:space="preserve"> </w:t>
      </w:r>
      <w:r w:rsidR="00051AEE" w:rsidRPr="00165BFB">
        <w:rPr>
          <w:bCs/>
          <w:lang w:val="sr-Cyrl-RS"/>
        </w:rPr>
        <w:t xml:space="preserve">са </w:t>
      </w:r>
      <w:r w:rsidR="00AE0022" w:rsidRPr="00165BFB">
        <w:rPr>
          <w:bCs/>
          <w:lang w:val="sr-Cyrl-RS"/>
        </w:rPr>
        <w:t>утврђивање</w:t>
      </w:r>
      <w:r w:rsidR="00051AEE" w:rsidRPr="00165BFB">
        <w:rPr>
          <w:bCs/>
          <w:lang w:val="sr-Cyrl-RS"/>
        </w:rPr>
        <w:t>м</w:t>
      </w:r>
      <w:r w:rsidR="00AE0022" w:rsidRPr="00165BFB">
        <w:rPr>
          <w:bCs/>
          <w:lang w:val="sr-Cyrl-RS"/>
        </w:rPr>
        <w:t xml:space="preserve"> статуса органа јавне власти</w:t>
      </w:r>
      <w:r w:rsidR="00051AEE" w:rsidRPr="00165BFB">
        <w:rPr>
          <w:bCs/>
          <w:lang w:val="sr-Cyrl-RS"/>
        </w:rPr>
        <w:t xml:space="preserve">, примедбама и сугестијама које се односе на </w:t>
      </w:r>
      <w:r w:rsidR="00C35EE1" w:rsidRPr="00165BFB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165BFB">
        <w:rPr>
          <w:bCs/>
          <w:lang w:val="sr-Cyrl-RS"/>
        </w:rPr>
        <w:t>о</w:t>
      </w:r>
      <w:r w:rsidR="00C35EE1" w:rsidRPr="00165BFB">
        <w:rPr>
          <w:bCs/>
          <w:lang w:val="sr-Cyrl-RS"/>
        </w:rPr>
        <w:t xml:space="preserve"> и </w:t>
      </w:r>
      <w:r w:rsidR="00051AEE" w:rsidRPr="00165BFB">
        <w:rPr>
          <w:bCs/>
          <w:lang w:val="sr-Cyrl-RS"/>
        </w:rPr>
        <w:t xml:space="preserve">израду информатора о раду и </w:t>
      </w:r>
      <w:r w:rsidR="004D0F9F" w:rsidRPr="00165BFB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165BFB">
        <w:rPr>
          <w:bCs/>
          <w:lang w:val="sr-Cyrl-RS"/>
        </w:rPr>
        <w:t>Поверенику</w:t>
      </w:r>
      <w:r w:rsidR="004D0F9F" w:rsidRPr="00165BFB">
        <w:rPr>
          <w:bCs/>
          <w:lang w:val="sr-Cyrl-RS"/>
        </w:rPr>
        <w:t xml:space="preserve"> и помоћ приликом достављања истих</w:t>
      </w:r>
      <w:r w:rsidR="00051AEE" w:rsidRPr="00165BFB">
        <w:rPr>
          <w:bCs/>
          <w:lang w:val="sr-Cyrl-RS"/>
        </w:rPr>
        <w:t>, као и спровођења других мера за унапређење јавности рада</w:t>
      </w:r>
      <w:r w:rsidR="001E2D76" w:rsidRPr="00165BFB">
        <w:rPr>
          <w:bCs/>
          <w:lang w:val="sr-Cyrl-RS"/>
        </w:rPr>
        <w:t>. У оквиру ових предмета донето је и једно решење - управна мера, поводом неизвршавања обавезе објављивања и ажурирања информатора о раду органа јавне власти,</w:t>
      </w:r>
    </w:p>
    <w:p w14:paraId="42013B46" w14:textId="3CA5E051" w:rsidR="00FC191D" w:rsidRPr="00165BFB" w:rsidRDefault="0058359A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165BFB">
        <w:rPr>
          <w:bCs/>
          <w:lang w:val="sr-Cyrl-RS"/>
        </w:rPr>
        <w:t>2</w:t>
      </w:r>
      <w:r w:rsidR="00B21C7D" w:rsidRPr="00165BFB">
        <w:rPr>
          <w:bCs/>
          <w:lang w:val="sr-Cyrl-RS"/>
        </w:rPr>
        <w:t>44</w:t>
      </w:r>
      <w:r w:rsidR="00FC191D" w:rsidRPr="00165BFB">
        <w:rPr>
          <w:bCs/>
          <w:lang w:val="sr-Cyrl-RS"/>
        </w:rPr>
        <w:t xml:space="preserve"> </w:t>
      </w:r>
      <w:r w:rsidR="00C35EE1" w:rsidRPr="00165BFB">
        <w:rPr>
          <w:bCs/>
          <w:lang w:val="sr-Cyrl-RS"/>
        </w:rPr>
        <w:t>одговор</w:t>
      </w:r>
      <w:r w:rsidRPr="00165BFB">
        <w:rPr>
          <w:bCs/>
          <w:lang w:val="sr-Cyrl-RS"/>
        </w:rPr>
        <w:t>а</w:t>
      </w:r>
      <w:r w:rsidR="00C35EE1" w:rsidRPr="00165BFB">
        <w:rPr>
          <w:bCs/>
          <w:lang w:val="sr-Cyrl-RS"/>
        </w:rPr>
        <w:t xml:space="preserve"> Управном суду поводом управног спора</w:t>
      </w:r>
      <w:r w:rsidR="005676EB" w:rsidRPr="00165BFB">
        <w:rPr>
          <w:bCs/>
          <w:lang w:val="sr-Cyrl-RS"/>
        </w:rPr>
        <w:t>,</w:t>
      </w:r>
    </w:p>
    <w:p w14:paraId="0A43BF7F" w14:textId="265928F6" w:rsidR="001E15FF" w:rsidRPr="00165BFB" w:rsidRDefault="00B21C7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165BFB">
        <w:rPr>
          <w:bCs/>
          <w:lang w:val="sr-Cyrl-RS"/>
        </w:rPr>
        <w:t>1</w:t>
      </w:r>
      <w:r w:rsidR="005676EB" w:rsidRPr="00165BFB">
        <w:rPr>
          <w:bCs/>
          <w:lang w:val="sr-Cyrl-RS"/>
        </w:rPr>
        <w:t xml:space="preserve"> предлог за управно извршење решења Повереника</w:t>
      </w:r>
      <w:r w:rsidR="005C2596" w:rsidRPr="00165BFB">
        <w:rPr>
          <w:bCs/>
          <w:lang w:val="sr-Cyrl-RS"/>
        </w:rPr>
        <w:t xml:space="preserve"> у коме је по</w:t>
      </w:r>
      <w:r w:rsidR="005676EB" w:rsidRPr="00165BFB">
        <w:rPr>
          <w:bCs/>
          <w:lang w:val="sr-Cyrl-RS"/>
        </w:rPr>
        <w:t>ступак обустављен</w:t>
      </w:r>
      <w:r w:rsidR="005C2596" w:rsidRPr="00165BFB">
        <w:rPr>
          <w:bCs/>
          <w:lang w:val="sr-Cyrl-RS"/>
        </w:rPr>
        <w:t>,</w:t>
      </w:r>
      <w:r w:rsidR="0058359A" w:rsidRPr="00165BFB">
        <w:rPr>
          <w:bCs/>
          <w:lang w:val="sr-Cyrl-RS"/>
        </w:rPr>
        <w:t xml:space="preserve"> у оквиру ових предмета </w:t>
      </w:r>
      <w:r w:rsidRPr="00165BFB">
        <w:rPr>
          <w:bCs/>
          <w:lang w:val="sr-Cyrl-RS"/>
        </w:rPr>
        <w:t>изречена је и једна новчана казна</w:t>
      </w:r>
      <w:r w:rsidR="005F4CE4" w:rsidRPr="00165BFB">
        <w:rPr>
          <w:bCs/>
          <w:lang w:val="sr-Cyrl-RS"/>
        </w:rPr>
        <w:t>,</w:t>
      </w:r>
    </w:p>
    <w:p w14:paraId="56C3B49F" w14:textId="7B7282C0" w:rsidR="005676EB" w:rsidRPr="00165BFB" w:rsidRDefault="0058359A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165BFB">
        <w:rPr>
          <w:bCs/>
          <w:lang w:val="sr-Cyrl-RS"/>
        </w:rPr>
        <w:t>1</w:t>
      </w:r>
      <w:r w:rsidR="001E15FF" w:rsidRPr="00165BFB">
        <w:rPr>
          <w:bCs/>
          <w:lang w:val="sr-Cyrl-RS"/>
        </w:rPr>
        <w:t xml:space="preserve"> предлог за понављање поступка </w:t>
      </w:r>
      <w:r w:rsidRPr="00165BFB">
        <w:rPr>
          <w:bCs/>
          <w:lang w:val="sr-Cyrl-RS"/>
        </w:rPr>
        <w:t>је</w:t>
      </w:r>
      <w:r w:rsidR="001E15FF" w:rsidRPr="00165BFB">
        <w:rPr>
          <w:bCs/>
          <w:lang w:val="sr-Cyrl-RS"/>
        </w:rPr>
        <w:t xml:space="preserve"> </w:t>
      </w:r>
      <w:r w:rsidR="005C2596" w:rsidRPr="00165BFB">
        <w:rPr>
          <w:bCs/>
          <w:lang w:val="sr-Cyrl-RS"/>
        </w:rPr>
        <w:t>усвојен.</w:t>
      </w:r>
    </w:p>
    <w:p w14:paraId="3549CD60" w14:textId="77777777" w:rsidR="00AE0022" w:rsidRPr="00165BFB" w:rsidRDefault="00AE0022" w:rsidP="00851755">
      <w:pPr>
        <w:ind w:left="720"/>
        <w:jc w:val="both"/>
        <w:rPr>
          <w:bCs/>
          <w:lang w:val="sr-Cyrl-RS"/>
        </w:rPr>
      </w:pPr>
    </w:p>
    <w:p w14:paraId="44FA53B0" w14:textId="10BE7810" w:rsidR="00924DDA" w:rsidRPr="00165BFB" w:rsidRDefault="00924DDA" w:rsidP="00851755">
      <w:pPr>
        <w:ind w:firstLine="720"/>
        <w:jc w:val="both"/>
        <w:rPr>
          <w:bCs/>
          <w:lang w:val="sr-Cyrl-RS"/>
        </w:rPr>
      </w:pPr>
      <w:r w:rsidRPr="00165BFB">
        <w:rPr>
          <w:bCs/>
          <w:lang w:val="sr-Cyrl-RS"/>
        </w:rPr>
        <w:t xml:space="preserve">Од укупно </w:t>
      </w:r>
      <w:r w:rsidR="00D758ED" w:rsidRPr="00165BFB">
        <w:rPr>
          <w:bCs/>
          <w:lang w:val="sr-Cyrl-RS"/>
        </w:rPr>
        <w:t>решен</w:t>
      </w:r>
      <w:r w:rsidR="00C301D5" w:rsidRPr="00165BFB">
        <w:rPr>
          <w:bCs/>
          <w:lang w:val="sr-Cyrl-RS"/>
        </w:rPr>
        <w:t>е</w:t>
      </w:r>
      <w:r w:rsidR="00FA4E6F" w:rsidRPr="00165BFB">
        <w:rPr>
          <w:bCs/>
          <w:lang w:val="sr-Cyrl-RS"/>
        </w:rPr>
        <w:t xml:space="preserve"> </w:t>
      </w:r>
      <w:r w:rsidR="005F4CE4" w:rsidRPr="00165BFB">
        <w:rPr>
          <w:bCs/>
          <w:lang w:val="sr-Cyrl-RS"/>
        </w:rPr>
        <w:t>1.936</w:t>
      </w:r>
      <w:r w:rsidR="001E15FF" w:rsidRPr="00165BFB">
        <w:rPr>
          <w:bCs/>
          <w:lang w:val="sr-Cyrl-RS"/>
        </w:rPr>
        <w:t xml:space="preserve"> </w:t>
      </w:r>
      <w:r w:rsidRPr="00165BFB">
        <w:rPr>
          <w:bCs/>
          <w:lang w:val="sr-Cyrl-RS"/>
        </w:rPr>
        <w:t>жалб</w:t>
      </w:r>
      <w:r w:rsidR="0058359A" w:rsidRPr="00165BFB">
        <w:rPr>
          <w:bCs/>
          <w:lang w:val="sr-Cyrl-RS"/>
        </w:rPr>
        <w:t>и</w:t>
      </w:r>
      <w:r w:rsidR="00D20C90" w:rsidRPr="00165BFB">
        <w:rPr>
          <w:bCs/>
          <w:lang w:val="sr-Cyrl-RS"/>
        </w:rPr>
        <w:t>,</w:t>
      </w:r>
      <w:r w:rsidRPr="00165BFB">
        <w:rPr>
          <w:bCs/>
          <w:lang w:val="sr-Cyrl-RS"/>
        </w:rPr>
        <w:t xml:space="preserve"> </w:t>
      </w:r>
      <w:r w:rsidR="005F4CE4" w:rsidRPr="00165BFB">
        <w:rPr>
          <w:bCs/>
          <w:lang w:val="sr-Cyrl-RS"/>
        </w:rPr>
        <w:t>1.801</w:t>
      </w:r>
      <w:r w:rsidR="005676EB" w:rsidRPr="00165BFB">
        <w:rPr>
          <w:bCs/>
          <w:lang w:val="sr-Cyrl-RS"/>
        </w:rPr>
        <w:t xml:space="preserve"> </w:t>
      </w:r>
      <w:r w:rsidRPr="00165BFB">
        <w:rPr>
          <w:bCs/>
          <w:lang w:val="sr-Cyrl-RS"/>
        </w:rPr>
        <w:t>жалб</w:t>
      </w:r>
      <w:r w:rsidR="005F4CE4" w:rsidRPr="00165BFB">
        <w:rPr>
          <w:bCs/>
          <w:lang w:val="sr-Cyrl-RS"/>
        </w:rPr>
        <w:t>а</w:t>
      </w:r>
      <w:r w:rsidRPr="00165BFB">
        <w:rPr>
          <w:bCs/>
          <w:lang w:val="sr-Cyrl-RS"/>
        </w:rPr>
        <w:t xml:space="preserve"> </w:t>
      </w:r>
      <w:r w:rsidR="00FF6077" w:rsidRPr="00165BFB">
        <w:rPr>
          <w:bCs/>
          <w:lang w:val="sr-Cyrl-RS"/>
        </w:rPr>
        <w:t>је</w:t>
      </w:r>
      <w:r w:rsidRPr="00165BFB">
        <w:rPr>
          <w:bCs/>
          <w:lang w:val="sr-Cyrl-RS"/>
        </w:rPr>
        <w:t xml:space="preserve"> бил</w:t>
      </w:r>
      <w:r w:rsidR="005F4CE4" w:rsidRPr="00165BFB">
        <w:rPr>
          <w:bCs/>
          <w:lang w:val="sr-Cyrl-RS"/>
        </w:rPr>
        <w:t>а</w:t>
      </w:r>
      <w:r w:rsidRPr="00165BFB">
        <w:rPr>
          <w:bCs/>
          <w:lang w:val="sr-Cyrl-RS"/>
        </w:rPr>
        <w:t xml:space="preserve"> неоснован</w:t>
      </w:r>
      <w:r w:rsidR="005F4CE4" w:rsidRPr="00165BFB">
        <w:rPr>
          <w:bCs/>
          <w:lang w:val="sr-Cyrl-RS"/>
        </w:rPr>
        <w:t>а</w:t>
      </w:r>
      <w:r w:rsidRPr="00165BFB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165BFB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33D9B8AF" w:rsidR="00924DDA" w:rsidRPr="00165BFB" w:rsidRDefault="005F4CE4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165BFB">
        <w:rPr>
          <w:bCs/>
          <w:lang w:val="sr-Cyrl-RS"/>
        </w:rPr>
        <w:t>14</w:t>
      </w:r>
      <w:r w:rsidR="00924DDA" w:rsidRPr="00165BFB">
        <w:rPr>
          <w:bCs/>
          <w:lang w:val="sr-Cyrl-RS"/>
        </w:rPr>
        <w:t xml:space="preserve"> решењ</w:t>
      </w:r>
      <w:r w:rsidR="00595A57" w:rsidRPr="00165BFB">
        <w:rPr>
          <w:bCs/>
          <w:lang w:val="sr-Cyrl-RS"/>
        </w:rPr>
        <w:t>а</w:t>
      </w:r>
      <w:r w:rsidR="00924DDA" w:rsidRPr="00165BFB">
        <w:rPr>
          <w:bCs/>
          <w:lang w:val="sr-Cyrl-RS"/>
        </w:rPr>
        <w:t xml:space="preserve"> о одбијању жалби као неоснованих, </w:t>
      </w:r>
    </w:p>
    <w:p w14:paraId="2AA812BD" w14:textId="3834BECA" w:rsidR="00C301D5" w:rsidRPr="00165BFB" w:rsidRDefault="005F4CE4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165BFB">
        <w:rPr>
          <w:bCs/>
          <w:lang w:val="sr-Cyrl-RS"/>
        </w:rPr>
        <w:t>1.769</w:t>
      </w:r>
      <w:r w:rsidR="00C301D5" w:rsidRPr="00165BFB">
        <w:rPr>
          <w:bCs/>
          <w:lang w:val="sr-Cyrl-RS"/>
        </w:rPr>
        <w:t xml:space="preserve"> је одбијено ради заштите јавног интереса и заштите права других,</w:t>
      </w:r>
    </w:p>
    <w:p w14:paraId="66E8EF00" w14:textId="5BCA6E52" w:rsidR="00C778A6" w:rsidRPr="00165BFB" w:rsidRDefault="005F4CE4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165BFB">
        <w:rPr>
          <w:bCs/>
          <w:lang w:val="sr-Cyrl-RS"/>
        </w:rPr>
        <w:t>18</w:t>
      </w:r>
      <w:r w:rsidR="00C778A6" w:rsidRPr="00165BFB">
        <w:rPr>
          <w:bCs/>
          <w:lang w:val="sr-Cyrl-RS"/>
        </w:rPr>
        <w:t xml:space="preserve"> је одбачено из формалних разлога.</w:t>
      </w:r>
    </w:p>
    <w:p w14:paraId="5CE2FB1E" w14:textId="6AC8566F" w:rsidR="00924DDA" w:rsidRPr="00165BFB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44879060" w:rsidR="00924DDA" w:rsidRPr="00165BFB" w:rsidRDefault="00924DDA" w:rsidP="00851755">
      <w:pPr>
        <w:ind w:firstLine="360"/>
        <w:jc w:val="both"/>
        <w:rPr>
          <w:bCs/>
          <w:lang w:val="sr-Cyrl-RS"/>
        </w:rPr>
      </w:pPr>
      <w:r w:rsidRPr="00165BFB">
        <w:rPr>
          <w:bCs/>
          <w:lang w:val="sr-Cyrl-RS"/>
        </w:rPr>
        <w:t>Преостал</w:t>
      </w:r>
      <w:r w:rsidR="005676EB" w:rsidRPr="00165BFB">
        <w:rPr>
          <w:bCs/>
          <w:lang w:val="sr-Cyrl-RS"/>
        </w:rPr>
        <w:t>их</w:t>
      </w:r>
      <w:r w:rsidRPr="00165BFB">
        <w:rPr>
          <w:bCs/>
          <w:lang w:val="sr-Cyrl-RS"/>
        </w:rPr>
        <w:t xml:space="preserve"> </w:t>
      </w:r>
      <w:r w:rsidR="00750E34" w:rsidRPr="00165BFB">
        <w:rPr>
          <w:bCs/>
          <w:lang w:val="sr-Cyrl-RS"/>
        </w:rPr>
        <w:t>135</w:t>
      </w:r>
      <w:r w:rsidRPr="00165BFB">
        <w:rPr>
          <w:bCs/>
          <w:lang w:val="sr-Cyrl-RS"/>
        </w:rPr>
        <w:t xml:space="preserve"> жалб</w:t>
      </w:r>
      <w:r w:rsidR="005676EB" w:rsidRPr="00165BFB">
        <w:rPr>
          <w:bCs/>
          <w:lang w:val="sr-Cyrl-RS"/>
        </w:rPr>
        <w:t>и</w:t>
      </w:r>
      <w:r w:rsidRPr="00165BFB">
        <w:rPr>
          <w:bCs/>
          <w:lang w:val="sr-Cyrl-RS"/>
        </w:rPr>
        <w:t xml:space="preserve"> кој</w:t>
      </w:r>
      <w:r w:rsidR="007C4E35" w:rsidRPr="00165BFB">
        <w:rPr>
          <w:bCs/>
          <w:lang w:val="sr-Cyrl-RS"/>
        </w:rPr>
        <w:t>е</w:t>
      </w:r>
      <w:r w:rsidRPr="00165BFB">
        <w:rPr>
          <w:bCs/>
          <w:lang w:val="sr-Cyrl-RS"/>
        </w:rPr>
        <w:t xml:space="preserve"> </w:t>
      </w:r>
      <w:r w:rsidR="007C4E35" w:rsidRPr="00165BFB">
        <w:rPr>
          <w:bCs/>
          <w:lang w:val="sr-Cyrl-RS"/>
        </w:rPr>
        <w:t>су</w:t>
      </w:r>
      <w:r w:rsidRPr="00165BFB">
        <w:rPr>
          <w:bCs/>
          <w:lang w:val="sr-Cyrl-RS"/>
        </w:rPr>
        <w:t xml:space="preserve"> бил</w:t>
      </w:r>
      <w:r w:rsidR="007C4E35" w:rsidRPr="00165BFB">
        <w:rPr>
          <w:bCs/>
          <w:lang w:val="sr-Cyrl-RS"/>
        </w:rPr>
        <w:t>е</w:t>
      </w:r>
      <w:r w:rsidRPr="00165BFB">
        <w:rPr>
          <w:bCs/>
          <w:lang w:val="sr-Cyrl-RS"/>
        </w:rPr>
        <w:t xml:space="preserve"> основан</w:t>
      </w:r>
      <w:r w:rsidR="007C4E35" w:rsidRPr="00165BFB">
        <w:rPr>
          <w:bCs/>
          <w:lang w:val="sr-Cyrl-RS"/>
        </w:rPr>
        <w:t>е</w:t>
      </w:r>
      <w:r w:rsidRPr="00165BFB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165BFB" w:rsidRDefault="00924DDA" w:rsidP="00851755">
      <w:pPr>
        <w:ind w:left="480" w:firstLine="360"/>
        <w:jc w:val="both"/>
        <w:rPr>
          <w:bCs/>
          <w:lang w:val="sr-Cyrl-RS"/>
        </w:rPr>
      </w:pPr>
      <w:r w:rsidRPr="00165BFB">
        <w:rPr>
          <w:bCs/>
          <w:lang w:val="sr-Cyrl-RS"/>
        </w:rPr>
        <w:t xml:space="preserve"> </w:t>
      </w:r>
    </w:p>
    <w:p w14:paraId="274A5CEA" w14:textId="1934BCAA" w:rsidR="001E15FF" w:rsidRPr="00165BFB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165BFB">
        <w:rPr>
          <w:bCs/>
          <w:lang w:val="sr-Cyrl-RS"/>
        </w:rPr>
        <w:t xml:space="preserve">у </w:t>
      </w:r>
      <w:r w:rsidR="00750E34" w:rsidRPr="00165BFB">
        <w:rPr>
          <w:bCs/>
          <w:lang w:val="sr-Cyrl-RS"/>
        </w:rPr>
        <w:t>1</w:t>
      </w:r>
      <w:r w:rsidR="00CA167F" w:rsidRPr="00165BFB">
        <w:rPr>
          <w:bCs/>
          <w:lang w:val="sr-Cyrl-RS"/>
        </w:rPr>
        <w:t>1</w:t>
      </w:r>
      <w:r w:rsidRPr="00165BFB">
        <w:rPr>
          <w:bCs/>
          <w:lang w:val="sr-Cyrl-RS"/>
        </w:rPr>
        <w:t xml:space="preserve"> предмет</w:t>
      </w:r>
      <w:r w:rsidR="00750E34" w:rsidRPr="00165BFB">
        <w:rPr>
          <w:bCs/>
          <w:lang w:val="sr-Cyrl-RS"/>
        </w:rPr>
        <w:t>а</w:t>
      </w:r>
      <w:r w:rsidRPr="00165BFB">
        <w:rPr>
          <w:bCs/>
          <w:lang w:val="sr-Cyrl-RS"/>
        </w:rPr>
        <w:t xml:space="preserve"> налож</w:t>
      </w:r>
      <w:r w:rsidR="00055F9D" w:rsidRPr="00165BFB">
        <w:rPr>
          <w:bCs/>
          <w:lang w:val="sr-Cyrl-RS"/>
        </w:rPr>
        <w:t>ен</w:t>
      </w:r>
      <w:r w:rsidRPr="00165BFB">
        <w:rPr>
          <w:bCs/>
          <w:lang w:val="sr-Cyrl-RS"/>
        </w:rPr>
        <w:t>о је органу власти да поступи по захтеву и омогући приступ траженој информацији</w:t>
      </w:r>
      <w:r w:rsidR="00C05F9D" w:rsidRPr="00165BFB">
        <w:rPr>
          <w:bCs/>
          <w:lang w:val="sr-Cyrl-RS"/>
        </w:rPr>
        <w:t xml:space="preserve">, </w:t>
      </w:r>
    </w:p>
    <w:p w14:paraId="7A73D859" w14:textId="5211ECC6" w:rsidR="001E15FF" w:rsidRPr="00165BFB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165BFB">
        <w:rPr>
          <w:bCs/>
          <w:lang w:val="sr-Cyrl-RS"/>
        </w:rPr>
        <w:t xml:space="preserve">у </w:t>
      </w:r>
      <w:r w:rsidR="00CA167F" w:rsidRPr="00165BFB">
        <w:rPr>
          <w:bCs/>
          <w:lang w:val="sr-Cyrl-RS"/>
        </w:rPr>
        <w:t>1</w:t>
      </w:r>
      <w:r w:rsidR="00750E34" w:rsidRPr="00165BFB">
        <w:rPr>
          <w:bCs/>
          <w:lang w:val="sr-Cyrl-RS"/>
        </w:rPr>
        <w:t>3</w:t>
      </w:r>
      <w:r w:rsidRPr="00165BFB">
        <w:rPr>
          <w:bCs/>
          <w:lang w:val="sr-Cyrl-RS"/>
        </w:rPr>
        <w:t xml:space="preserve"> предмет</w:t>
      </w:r>
      <w:r w:rsidR="00055F9D" w:rsidRPr="00165BFB">
        <w:rPr>
          <w:bCs/>
          <w:lang w:val="sr-Cyrl-RS"/>
        </w:rPr>
        <w:t>а</w:t>
      </w:r>
      <w:r w:rsidRPr="00165BFB">
        <w:rPr>
          <w:bCs/>
          <w:lang w:val="sr-Cyrl-RS"/>
        </w:rPr>
        <w:t xml:space="preserve"> поништ</w:t>
      </w:r>
      <w:r w:rsidR="00055F9D" w:rsidRPr="00165BFB">
        <w:rPr>
          <w:bCs/>
          <w:lang w:val="sr-Cyrl-RS"/>
        </w:rPr>
        <w:t xml:space="preserve">ено </w:t>
      </w:r>
      <w:r w:rsidRPr="00165BFB">
        <w:rPr>
          <w:bCs/>
          <w:lang w:val="sr-Cyrl-RS"/>
        </w:rPr>
        <w:t>је решење органа власти и налож</w:t>
      </w:r>
      <w:r w:rsidR="00055F9D" w:rsidRPr="00165BFB">
        <w:rPr>
          <w:bCs/>
          <w:lang w:val="sr-Cyrl-RS"/>
        </w:rPr>
        <w:t>ен</w:t>
      </w:r>
      <w:r w:rsidRPr="00165BFB">
        <w:rPr>
          <w:bCs/>
          <w:lang w:val="sr-Cyrl-RS"/>
        </w:rPr>
        <w:t>о органу власти да поступи по захтеву тражиоца</w:t>
      </w:r>
      <w:r w:rsidR="00750E34" w:rsidRPr="00165BFB">
        <w:rPr>
          <w:bCs/>
          <w:lang w:val="sr-Cyrl-RS"/>
        </w:rPr>
        <w:t>,</w:t>
      </w:r>
    </w:p>
    <w:p w14:paraId="0E702EBE" w14:textId="27DABB92" w:rsidR="00750E34" w:rsidRPr="00165BFB" w:rsidRDefault="00750E34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165BFB">
        <w:rPr>
          <w:bCs/>
          <w:lang w:val="sr-Cyrl-RS"/>
        </w:rPr>
        <w:t>1 решење органа власти је поништено,</w:t>
      </w:r>
    </w:p>
    <w:p w14:paraId="2AC0DF39" w14:textId="0733450E" w:rsidR="00DF4B23" w:rsidRPr="00165BFB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165BFB">
        <w:rPr>
          <w:bCs/>
          <w:lang w:val="sr-Cyrl-RS"/>
        </w:rPr>
        <w:t xml:space="preserve">у </w:t>
      </w:r>
      <w:r w:rsidR="00CA167F" w:rsidRPr="00165BFB">
        <w:rPr>
          <w:bCs/>
          <w:lang w:val="sr-Cyrl-RS"/>
        </w:rPr>
        <w:t>5</w:t>
      </w:r>
      <w:r w:rsidR="00750E34" w:rsidRPr="00165BFB">
        <w:rPr>
          <w:bCs/>
          <w:lang w:val="sr-Cyrl-RS"/>
        </w:rPr>
        <w:t>4</w:t>
      </w:r>
      <w:r w:rsidR="00DF4B23" w:rsidRPr="00165BFB">
        <w:rPr>
          <w:bCs/>
          <w:lang w:val="sr-Cyrl-RS"/>
        </w:rPr>
        <w:t xml:space="preserve"> </w:t>
      </w:r>
      <w:proofErr w:type="spellStart"/>
      <w:r w:rsidR="00DF4B23" w:rsidRPr="00165BFB">
        <w:rPr>
          <w:bCs/>
          <w:lang w:val="sr-Cyrl-RS"/>
        </w:rPr>
        <w:t>предмет</w:t>
      </w:r>
      <w:r w:rsidR="00821A64" w:rsidRPr="00165BFB">
        <w:rPr>
          <w:bCs/>
          <w:lang w:val="sr-Cyrl-RS"/>
        </w:rPr>
        <w:t>a</w:t>
      </w:r>
      <w:proofErr w:type="spellEnd"/>
      <w:r w:rsidR="00DF4B23" w:rsidRPr="00165BFB">
        <w:rPr>
          <w:bCs/>
          <w:lang w:val="sr-Cyrl-RS"/>
        </w:rPr>
        <w:t xml:space="preserve"> наложено је поступање по захтеву,</w:t>
      </w:r>
      <w:r w:rsidR="00B32269" w:rsidRPr="00165BFB">
        <w:rPr>
          <w:bCs/>
          <w:lang w:val="sr-Cyrl-RS"/>
        </w:rPr>
        <w:t xml:space="preserve"> </w:t>
      </w:r>
    </w:p>
    <w:p w14:paraId="56094AE3" w14:textId="2B37E590" w:rsidR="001E15FF" w:rsidRPr="00165BFB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165BFB">
        <w:rPr>
          <w:bCs/>
          <w:lang w:val="sr-Cyrl-RS"/>
        </w:rPr>
        <w:t>у</w:t>
      </w:r>
      <w:r w:rsidR="0087387E" w:rsidRPr="00165BFB">
        <w:rPr>
          <w:bCs/>
          <w:lang w:val="sr-Cyrl-RS"/>
        </w:rPr>
        <w:t xml:space="preserve"> </w:t>
      </w:r>
      <w:r w:rsidR="00750E34" w:rsidRPr="00165BFB">
        <w:rPr>
          <w:bCs/>
          <w:lang w:val="sr-Cyrl-RS"/>
        </w:rPr>
        <w:t>10</w:t>
      </w:r>
      <w:r w:rsidRPr="00165BFB">
        <w:rPr>
          <w:bCs/>
          <w:lang w:val="sr-Cyrl-RS"/>
        </w:rPr>
        <w:t xml:space="preserve"> предмет</w:t>
      </w:r>
      <w:r w:rsidR="00761930" w:rsidRPr="00165BFB">
        <w:rPr>
          <w:bCs/>
          <w:lang w:val="sr-Cyrl-RS"/>
        </w:rPr>
        <w:t>а</w:t>
      </w:r>
      <w:r w:rsidR="00927728" w:rsidRPr="00165BFB">
        <w:rPr>
          <w:bCs/>
          <w:lang w:val="sr-Cyrl-RS"/>
        </w:rPr>
        <w:t xml:space="preserve"> је</w:t>
      </w:r>
      <w:r w:rsidRPr="00165BFB">
        <w:rPr>
          <w:bCs/>
          <w:lang w:val="sr-Cyrl-RS"/>
        </w:rPr>
        <w:t xml:space="preserve"> поништ</w:t>
      </w:r>
      <w:r w:rsidR="00055F9D" w:rsidRPr="00165BFB">
        <w:rPr>
          <w:bCs/>
          <w:lang w:val="sr-Cyrl-RS"/>
        </w:rPr>
        <w:t>ена</w:t>
      </w:r>
      <w:r w:rsidRPr="00165BFB">
        <w:rPr>
          <w:bCs/>
          <w:lang w:val="sr-Cyrl-RS"/>
        </w:rPr>
        <w:t xml:space="preserve"> одлук</w:t>
      </w:r>
      <w:r w:rsidR="00055F9D" w:rsidRPr="00165BFB">
        <w:rPr>
          <w:bCs/>
          <w:lang w:val="sr-Cyrl-RS"/>
        </w:rPr>
        <w:t>а</w:t>
      </w:r>
      <w:r w:rsidRPr="00165BFB">
        <w:rPr>
          <w:bCs/>
          <w:lang w:val="sr-Cyrl-RS"/>
        </w:rPr>
        <w:t xml:space="preserve"> органа власти и предмет вра</w:t>
      </w:r>
      <w:r w:rsidR="00055F9D" w:rsidRPr="00165BFB">
        <w:rPr>
          <w:bCs/>
          <w:lang w:val="sr-Cyrl-RS"/>
        </w:rPr>
        <w:t>ћен</w:t>
      </w:r>
      <w:r w:rsidRPr="00165BFB">
        <w:rPr>
          <w:bCs/>
          <w:lang w:val="sr-Cyrl-RS"/>
        </w:rPr>
        <w:t xml:space="preserve"> на поновни поступак,</w:t>
      </w:r>
      <w:r w:rsidR="006C769D" w:rsidRPr="00165BFB">
        <w:rPr>
          <w:bCs/>
          <w:lang w:val="sr-Cyrl-RS"/>
        </w:rPr>
        <w:t xml:space="preserve"> </w:t>
      </w:r>
    </w:p>
    <w:p w14:paraId="01D1D0D0" w14:textId="38459411" w:rsidR="00924DDA" w:rsidRPr="00165BFB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165BFB">
        <w:rPr>
          <w:bCs/>
          <w:lang w:val="sr-Cyrl-RS"/>
        </w:rPr>
        <w:t xml:space="preserve">у </w:t>
      </w:r>
      <w:r w:rsidR="00750E34" w:rsidRPr="00165BFB">
        <w:rPr>
          <w:bCs/>
          <w:lang w:val="sr-Cyrl-RS"/>
        </w:rPr>
        <w:t>33</w:t>
      </w:r>
      <w:r w:rsidR="00FC191D" w:rsidRPr="00165BFB">
        <w:rPr>
          <w:bCs/>
          <w:lang w:val="sr-Cyrl-RS"/>
        </w:rPr>
        <w:t xml:space="preserve"> </w:t>
      </w:r>
      <w:r w:rsidRPr="00165BFB">
        <w:rPr>
          <w:bCs/>
          <w:lang w:val="sr-Cyrl-RS"/>
        </w:rPr>
        <w:t>предмет</w:t>
      </w:r>
      <w:r w:rsidR="000C3AC0" w:rsidRPr="00165BFB">
        <w:rPr>
          <w:bCs/>
          <w:lang w:val="sr-Cyrl-RS"/>
        </w:rPr>
        <w:t>а</w:t>
      </w:r>
      <w:r w:rsidRPr="00165BFB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165BFB">
        <w:rPr>
          <w:bCs/>
          <w:lang w:val="sr-Cyrl-RS"/>
        </w:rPr>
        <w:t xml:space="preserve">, </w:t>
      </w:r>
    </w:p>
    <w:p w14:paraId="6944618D" w14:textId="7E8807A6" w:rsidR="00924DDA" w:rsidRPr="00165BFB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165BFB">
        <w:rPr>
          <w:bCs/>
          <w:lang w:val="sr-Cyrl-RS"/>
        </w:rPr>
        <w:t>у</w:t>
      </w:r>
      <w:r w:rsidR="00124171" w:rsidRPr="00165BFB">
        <w:rPr>
          <w:bCs/>
          <w:lang w:val="sr-Cyrl-RS"/>
        </w:rPr>
        <w:t xml:space="preserve"> </w:t>
      </w:r>
      <w:r w:rsidR="00750E34" w:rsidRPr="00165BFB">
        <w:rPr>
          <w:bCs/>
          <w:lang w:val="sr-Cyrl-RS"/>
        </w:rPr>
        <w:t xml:space="preserve">13 </w:t>
      </w:r>
      <w:proofErr w:type="spellStart"/>
      <w:r w:rsidRPr="00165BFB">
        <w:rPr>
          <w:bCs/>
          <w:lang w:val="sr-Cyrl-RS"/>
        </w:rPr>
        <w:t>предмет</w:t>
      </w:r>
      <w:r w:rsidR="00821A64" w:rsidRPr="00165BFB">
        <w:rPr>
          <w:bCs/>
          <w:lang w:val="sr-Cyrl-RS"/>
        </w:rPr>
        <w:t>a</w:t>
      </w:r>
      <w:proofErr w:type="spellEnd"/>
      <w:r w:rsidRPr="00165BFB">
        <w:rPr>
          <w:bCs/>
          <w:lang w:val="sr-Cyrl-RS"/>
        </w:rPr>
        <w:t xml:space="preserve"> обустављено је даље вођење поступка</w:t>
      </w:r>
      <w:r w:rsidR="00CF064D" w:rsidRPr="00165BFB">
        <w:rPr>
          <w:bCs/>
          <w:lang w:val="sr-Cyrl-RS"/>
        </w:rPr>
        <w:t>,</w:t>
      </w:r>
      <w:r w:rsidRPr="00165BFB">
        <w:rPr>
          <w:bCs/>
          <w:lang w:val="sr-Cyrl-RS"/>
        </w:rPr>
        <w:t xml:space="preserve"> јер је жалилац одустао од жалбе</w:t>
      </w:r>
      <w:r w:rsidR="002D0079" w:rsidRPr="00165BFB">
        <w:rPr>
          <w:bCs/>
          <w:lang w:val="sr-Cyrl-RS"/>
        </w:rPr>
        <w:t>.</w:t>
      </w:r>
    </w:p>
    <w:p w14:paraId="117C47B8" w14:textId="77777777" w:rsidR="0044197A" w:rsidRPr="00165BFB" w:rsidRDefault="0044197A" w:rsidP="00851755">
      <w:pPr>
        <w:jc w:val="both"/>
        <w:rPr>
          <w:bCs/>
          <w:lang w:val="sr-Cyrl-RS"/>
        </w:rPr>
      </w:pPr>
    </w:p>
    <w:p w14:paraId="3E87019A" w14:textId="374FD27B" w:rsidR="003557F9" w:rsidRPr="00165BFB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165BF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3A90C768" w14:textId="77777777" w:rsidR="00C5041B" w:rsidRPr="00165BFB" w:rsidRDefault="00C5041B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1AA788B" w14:textId="77777777" w:rsidR="00B559BD" w:rsidRPr="00165BFB" w:rsidRDefault="00B559BD" w:rsidP="00B559BD">
      <w:pPr>
        <w:numPr>
          <w:ilvl w:val="0"/>
          <w:numId w:val="7"/>
        </w:numPr>
        <w:jc w:val="both"/>
        <w:rPr>
          <w:lang w:val="sr-Cyrl-BA"/>
        </w:rPr>
      </w:pPr>
      <w:r w:rsidRPr="00165BFB">
        <w:rPr>
          <w:lang w:val="sr-Cyrl-RS"/>
        </w:rPr>
        <w:t xml:space="preserve">Дато </w:t>
      </w:r>
      <w:r w:rsidRPr="00165BFB">
        <w:rPr>
          <w:lang w:val="sr-Latn-RS"/>
        </w:rPr>
        <w:t xml:space="preserve">je </w:t>
      </w:r>
      <w:r w:rsidRPr="00165BFB">
        <w:rPr>
          <w:lang w:val="sr-Cyrl-RS"/>
        </w:rPr>
        <w:t>22</w:t>
      </w:r>
      <w:r w:rsidRPr="00165BFB">
        <w:rPr>
          <w:lang w:val="sr-Cyrl-BA"/>
        </w:rPr>
        <w:t> </w:t>
      </w:r>
      <w:proofErr w:type="spellStart"/>
      <w:r w:rsidRPr="00165BFB">
        <w:rPr>
          <w:lang w:val="sr-Cyrl-BA"/>
        </w:rPr>
        <w:t>мишљењ</w:t>
      </w:r>
      <w:proofErr w:type="spellEnd"/>
      <w:r w:rsidRPr="00165BFB">
        <w:rPr>
          <w:lang w:val="sr-Cyrl-RS"/>
        </w:rPr>
        <w:t>а</w:t>
      </w:r>
      <w:r w:rsidRPr="00165BFB">
        <w:t> </w:t>
      </w:r>
      <w:r w:rsidRPr="00165BFB">
        <w:rPr>
          <w:lang w:val="sr-Cyrl-BA"/>
        </w:rPr>
        <w:t>у вези са заштитом података о личности</w:t>
      </w:r>
      <w:r w:rsidRPr="00165BFB">
        <w:rPr>
          <w:lang w:val="sr-Latn-RS"/>
        </w:rPr>
        <w:t>;</w:t>
      </w:r>
    </w:p>
    <w:p w14:paraId="03DF1D6E" w14:textId="77777777" w:rsidR="00B559BD" w:rsidRPr="00165BFB" w:rsidRDefault="00B559BD" w:rsidP="00B559BD">
      <w:pPr>
        <w:numPr>
          <w:ilvl w:val="0"/>
          <w:numId w:val="7"/>
        </w:numPr>
        <w:jc w:val="both"/>
        <w:rPr>
          <w:lang w:val="sr-Cyrl-BA"/>
        </w:rPr>
      </w:pPr>
      <w:r w:rsidRPr="00165BFB">
        <w:rPr>
          <w:lang w:val="sr-Cyrl-BA"/>
        </w:rPr>
        <w:t xml:space="preserve">Решено је </w:t>
      </w:r>
      <w:r w:rsidRPr="00165BFB">
        <w:rPr>
          <w:lang w:val="sr-Cyrl-RS"/>
        </w:rPr>
        <w:t xml:space="preserve">14 </w:t>
      </w:r>
      <w:r w:rsidRPr="00165BFB">
        <w:rPr>
          <w:lang w:val="sr-Cyrl-BA"/>
        </w:rPr>
        <w:t xml:space="preserve">притужби због </w:t>
      </w:r>
      <w:proofErr w:type="spellStart"/>
      <w:r w:rsidRPr="00165BFB">
        <w:rPr>
          <w:lang w:val="sr-Cyrl-BA"/>
        </w:rPr>
        <w:t>повреде</w:t>
      </w:r>
      <w:proofErr w:type="spellEnd"/>
      <w:r w:rsidRPr="00165BFB">
        <w:rPr>
          <w:lang w:val="sr-Cyrl-BA"/>
        </w:rPr>
        <w:t xml:space="preserve"> права, на следећи начин: 6 </w:t>
      </w:r>
      <w:proofErr w:type="spellStart"/>
      <w:r w:rsidRPr="00165BFB">
        <w:rPr>
          <w:lang w:val="sr-Cyrl-BA"/>
        </w:rPr>
        <w:t>решењ</w:t>
      </w:r>
      <w:proofErr w:type="spellEnd"/>
      <w:r w:rsidRPr="00165BFB">
        <w:rPr>
          <w:lang w:val="sr-Cyrl-RS"/>
        </w:rPr>
        <w:t>а</w:t>
      </w:r>
      <w:r w:rsidRPr="00165BFB">
        <w:rPr>
          <w:lang w:val="sr-Cyrl-BA"/>
        </w:rPr>
        <w:t xml:space="preserve"> којима се налаже руковаоцу да поступи по </w:t>
      </w:r>
      <w:proofErr w:type="spellStart"/>
      <w:r w:rsidRPr="00165BFB">
        <w:rPr>
          <w:lang w:val="sr-Cyrl-BA"/>
        </w:rPr>
        <w:t>захтеву</w:t>
      </w:r>
      <w:proofErr w:type="spellEnd"/>
      <w:r w:rsidRPr="00165BFB">
        <w:rPr>
          <w:lang w:val="sr-Cyrl-BA"/>
        </w:rPr>
        <w:t xml:space="preserve">, 1 </w:t>
      </w:r>
      <w:proofErr w:type="spellStart"/>
      <w:r w:rsidRPr="00165BFB">
        <w:rPr>
          <w:lang w:val="sr-Cyrl-BA"/>
        </w:rPr>
        <w:t>решење</w:t>
      </w:r>
      <w:proofErr w:type="spellEnd"/>
      <w:r w:rsidRPr="00165BFB">
        <w:rPr>
          <w:lang w:val="sr-Cyrl-BA"/>
        </w:rPr>
        <w:t xml:space="preserve"> о обустави због накнадног поступања по </w:t>
      </w:r>
      <w:proofErr w:type="spellStart"/>
      <w:r w:rsidRPr="00165BFB">
        <w:rPr>
          <w:lang w:val="sr-Cyrl-BA"/>
        </w:rPr>
        <w:t>захтеву</w:t>
      </w:r>
      <w:proofErr w:type="spellEnd"/>
      <w:r w:rsidRPr="00165BFB">
        <w:rPr>
          <w:lang w:val="sr-Cyrl-BA"/>
        </w:rPr>
        <w:t xml:space="preserve">, </w:t>
      </w:r>
      <w:r w:rsidRPr="00165BFB">
        <w:rPr>
          <w:lang w:val="sr-Cyrl-RS"/>
        </w:rPr>
        <w:t>4</w:t>
      </w:r>
      <w:r w:rsidRPr="00165BFB">
        <w:rPr>
          <w:lang w:val="sr-Cyrl-BA"/>
        </w:rPr>
        <w:t xml:space="preserve"> </w:t>
      </w:r>
      <w:proofErr w:type="spellStart"/>
      <w:r w:rsidRPr="00165BFB">
        <w:rPr>
          <w:lang w:val="sr-Cyrl-BA"/>
        </w:rPr>
        <w:t>решењ</w:t>
      </w:r>
      <w:proofErr w:type="spellEnd"/>
      <w:r w:rsidRPr="00165BFB">
        <w:rPr>
          <w:lang w:val="sr-Cyrl-RS"/>
        </w:rPr>
        <w:t>е</w:t>
      </w:r>
      <w:r w:rsidRPr="00165BFB">
        <w:rPr>
          <w:lang w:val="sr-Cyrl-BA"/>
        </w:rPr>
        <w:t xml:space="preserve"> којим се притужба одбија као неоснована</w:t>
      </w:r>
      <w:r w:rsidRPr="00165BFB">
        <w:rPr>
          <w:lang w:val="sr-Cyrl-RS"/>
        </w:rPr>
        <w:t xml:space="preserve"> и 3 решења о одбацивању притужбе</w:t>
      </w:r>
      <w:r w:rsidRPr="00165BFB">
        <w:rPr>
          <w:lang w:val="sr-Cyrl-BA"/>
        </w:rPr>
        <w:t>;</w:t>
      </w:r>
    </w:p>
    <w:p w14:paraId="2178A988" w14:textId="45940B7B" w:rsidR="00B559BD" w:rsidRPr="00165BFB" w:rsidRDefault="00B559BD" w:rsidP="00B559BD">
      <w:pPr>
        <w:numPr>
          <w:ilvl w:val="0"/>
          <w:numId w:val="7"/>
        </w:numPr>
        <w:jc w:val="both"/>
        <w:rPr>
          <w:lang w:val="sr-Cyrl-BA"/>
        </w:rPr>
      </w:pPr>
      <w:r w:rsidRPr="00165BFB">
        <w:rPr>
          <w:lang w:val="sr-Cyrl-BA"/>
        </w:rPr>
        <w:t>Окончано</w:t>
      </w:r>
      <w:r w:rsidRPr="00165BFB">
        <w:rPr>
          <w:lang w:val="sr-Latn-RS"/>
        </w:rPr>
        <w:t xml:space="preserve"> </w:t>
      </w:r>
      <w:r w:rsidRPr="00165BFB">
        <w:rPr>
          <w:lang w:val="sr-Cyrl-BA"/>
        </w:rPr>
        <w:t>је</w:t>
      </w:r>
      <w:r w:rsidRPr="00165BFB">
        <w:rPr>
          <w:lang w:val="sr-Latn-RS"/>
        </w:rPr>
        <w:t xml:space="preserve"> </w:t>
      </w:r>
      <w:r w:rsidRPr="00165BFB">
        <w:rPr>
          <w:lang w:val="sr-Cyrl-RS"/>
        </w:rPr>
        <w:t>172</w:t>
      </w:r>
      <w:r w:rsidRPr="00165BFB">
        <w:rPr>
          <w:lang w:val="sr-Cyrl-BA"/>
        </w:rPr>
        <w:t xml:space="preserve"> инспекцијск</w:t>
      </w:r>
      <w:r w:rsidRPr="00165BFB">
        <w:rPr>
          <w:lang w:val="sr-Cyrl-BA"/>
        </w:rPr>
        <w:t>а</w:t>
      </w:r>
      <w:r w:rsidRPr="00165BFB">
        <w:rPr>
          <w:lang w:val="sr-Cyrl-BA"/>
        </w:rPr>
        <w:t xml:space="preserve"> надзора над спровођењем и извршавањем Закона о заштити података о личности. </w:t>
      </w:r>
      <w:r w:rsidRPr="00165BFB">
        <w:rPr>
          <w:lang w:val="sr-Cyrl-RS"/>
        </w:rPr>
        <w:t>У</w:t>
      </w:r>
      <w:r w:rsidRPr="00165BFB">
        <w:rPr>
          <w:lang w:val="sr-Cyrl-BA"/>
        </w:rPr>
        <w:t xml:space="preserve"> оквиру инспекцијског надзора </w:t>
      </w:r>
      <w:proofErr w:type="spellStart"/>
      <w:r w:rsidRPr="00165BFB">
        <w:rPr>
          <w:lang w:val="sr-Cyrl-BA"/>
        </w:rPr>
        <w:t>Повереник</w:t>
      </w:r>
      <w:proofErr w:type="spellEnd"/>
      <w:r w:rsidRPr="00165BFB">
        <w:rPr>
          <w:lang w:val="sr-Cyrl-BA"/>
        </w:rPr>
        <w:t xml:space="preserve"> је </w:t>
      </w:r>
      <w:proofErr w:type="spellStart"/>
      <w:r w:rsidRPr="00165BFB">
        <w:rPr>
          <w:lang w:val="sr-Cyrl-BA"/>
        </w:rPr>
        <w:t>донео</w:t>
      </w:r>
      <w:proofErr w:type="spellEnd"/>
      <w:r w:rsidRPr="00165BFB">
        <w:rPr>
          <w:lang w:val="sr-Cyrl-BA"/>
        </w:rPr>
        <w:t xml:space="preserve"> </w:t>
      </w:r>
      <w:r w:rsidRPr="00165BFB">
        <w:rPr>
          <w:lang w:val="sr-Cyrl-RS"/>
        </w:rPr>
        <w:t>2</w:t>
      </w:r>
      <w:r w:rsidRPr="00165BFB">
        <w:rPr>
          <w:lang w:val="sr-Cyrl-BA"/>
        </w:rPr>
        <w:t xml:space="preserve"> корективне </w:t>
      </w:r>
      <w:proofErr w:type="spellStart"/>
      <w:r w:rsidRPr="00165BFB">
        <w:rPr>
          <w:lang w:val="sr-Cyrl-BA"/>
        </w:rPr>
        <w:t>мере</w:t>
      </w:r>
      <w:proofErr w:type="spellEnd"/>
      <w:r w:rsidRPr="00165BFB">
        <w:rPr>
          <w:lang w:val="sr-Cyrl-BA"/>
        </w:rPr>
        <w:t xml:space="preserve"> којима је изрекао </w:t>
      </w:r>
      <w:proofErr w:type="spellStart"/>
      <w:r w:rsidRPr="00165BFB">
        <w:rPr>
          <w:lang w:val="sr-Cyrl-BA"/>
        </w:rPr>
        <w:t>мере</w:t>
      </w:r>
      <w:proofErr w:type="spellEnd"/>
      <w:r w:rsidRPr="00165BFB">
        <w:rPr>
          <w:lang w:val="sr-Cyrl-BA"/>
        </w:rPr>
        <w:t xml:space="preserve"> опомене руковаоцу</w:t>
      </w:r>
      <w:r w:rsidRPr="00165BFB">
        <w:rPr>
          <w:lang w:val="sr-Latn-RS"/>
        </w:rPr>
        <w:t xml:space="preserve">, </w:t>
      </w:r>
      <w:r w:rsidRPr="00165BFB">
        <w:rPr>
          <w:lang w:val="sr-Cyrl-RS"/>
        </w:rPr>
        <w:t>54</w:t>
      </w:r>
      <w:r w:rsidRPr="00165BFB">
        <w:rPr>
          <w:lang w:val="sr-Latn-RS"/>
        </w:rPr>
        <w:t xml:space="preserve"> </w:t>
      </w:r>
      <w:proofErr w:type="spellStart"/>
      <w:r w:rsidRPr="00165BFB">
        <w:rPr>
          <w:lang w:val="sr-Cyrl-BA"/>
        </w:rPr>
        <w:t>обавештења</w:t>
      </w:r>
      <w:proofErr w:type="spellEnd"/>
      <w:r w:rsidRPr="00165BFB">
        <w:rPr>
          <w:lang w:val="sr-Cyrl-BA"/>
        </w:rPr>
        <w:t xml:space="preserve"> о предстојећем инспекцијском надзору</w:t>
      </w:r>
      <w:r w:rsidRPr="00165BFB">
        <w:rPr>
          <w:lang w:val="sr-Cyrl-RS"/>
        </w:rPr>
        <w:t xml:space="preserve"> </w:t>
      </w:r>
      <w:r w:rsidRPr="00165BFB">
        <w:rPr>
          <w:lang w:val="sr-Cyrl-BA"/>
        </w:rPr>
        <w:t xml:space="preserve">и </w:t>
      </w:r>
      <w:r w:rsidRPr="00165BFB">
        <w:rPr>
          <w:lang w:val="sr-Cyrl-RS"/>
        </w:rPr>
        <w:t>20</w:t>
      </w:r>
      <w:r w:rsidRPr="00165BFB">
        <w:rPr>
          <w:lang w:val="sr-Cyrl-BA"/>
        </w:rPr>
        <w:t xml:space="preserve"> одговора подносиоцима </w:t>
      </w:r>
      <w:proofErr w:type="spellStart"/>
      <w:r w:rsidRPr="00165BFB">
        <w:rPr>
          <w:lang w:val="sr-Cyrl-BA"/>
        </w:rPr>
        <w:t>пр</w:t>
      </w:r>
      <w:r w:rsidRPr="00165BFB">
        <w:rPr>
          <w:lang w:val="sr-Cyrl-RS"/>
        </w:rPr>
        <w:t>едставке</w:t>
      </w:r>
      <w:proofErr w:type="spellEnd"/>
      <w:r w:rsidRPr="00165BFB">
        <w:rPr>
          <w:lang w:val="sr-Cyrl-BA"/>
        </w:rPr>
        <w:t xml:space="preserve"> поводом којих је покренут инспекцијски надзор</w:t>
      </w:r>
      <w:r w:rsidRPr="00165BFB">
        <w:rPr>
          <w:lang w:val="sr-Latn-RS"/>
        </w:rPr>
        <w:t>;</w:t>
      </w:r>
    </w:p>
    <w:p w14:paraId="2D0C8317" w14:textId="77777777" w:rsidR="00B559BD" w:rsidRPr="00165BFB" w:rsidRDefault="00B559BD" w:rsidP="00B559BD">
      <w:pPr>
        <w:numPr>
          <w:ilvl w:val="0"/>
          <w:numId w:val="7"/>
        </w:numPr>
        <w:jc w:val="both"/>
        <w:rPr>
          <w:lang w:val="sr-Cyrl-BA"/>
        </w:rPr>
      </w:pPr>
      <w:r w:rsidRPr="00165BFB">
        <w:rPr>
          <w:lang w:val="sr-Cyrl-RS"/>
        </w:rPr>
        <w:t>2 предлога за управно извршење су одбијена;</w:t>
      </w:r>
    </w:p>
    <w:p w14:paraId="540DD8E4" w14:textId="77777777" w:rsidR="00B559BD" w:rsidRPr="00165BFB" w:rsidRDefault="00B559BD" w:rsidP="00B559BD">
      <w:pPr>
        <w:numPr>
          <w:ilvl w:val="0"/>
          <w:numId w:val="7"/>
        </w:numPr>
        <w:jc w:val="both"/>
        <w:rPr>
          <w:lang w:val="sr-Cyrl-BA"/>
        </w:rPr>
      </w:pPr>
      <w:r w:rsidRPr="00165BFB">
        <w:rPr>
          <w:lang w:val="sr-Cyrl-RS"/>
        </w:rPr>
        <w:t>Дат</w:t>
      </w:r>
      <w:r w:rsidRPr="00165BFB">
        <w:rPr>
          <w:lang w:val="sr-Latn-RS"/>
        </w:rPr>
        <w:t>o je</w:t>
      </w:r>
      <w:r w:rsidRPr="00165BFB">
        <w:rPr>
          <w:lang w:val="sr-Cyrl-RS"/>
        </w:rPr>
        <w:t xml:space="preserve"> 5 одговора на</w:t>
      </w:r>
      <w:r w:rsidRPr="00165BFB">
        <w:rPr>
          <w:lang w:val="sr-Cyrl-BA"/>
        </w:rPr>
        <w:t xml:space="preserve"> </w:t>
      </w:r>
      <w:proofErr w:type="spellStart"/>
      <w:r w:rsidRPr="00165BFB">
        <w:rPr>
          <w:lang w:val="sr-Cyrl-BA"/>
        </w:rPr>
        <w:t>тужб</w:t>
      </w:r>
      <w:proofErr w:type="spellEnd"/>
      <w:r w:rsidRPr="00165BFB">
        <w:rPr>
          <w:lang w:val="sr-Cyrl-RS"/>
        </w:rPr>
        <w:t>у</w:t>
      </w:r>
      <w:r w:rsidRPr="00165BFB">
        <w:rPr>
          <w:lang w:val="sr-Cyrl-BA"/>
        </w:rPr>
        <w:t xml:space="preserve"> Управном суду;</w:t>
      </w:r>
    </w:p>
    <w:p w14:paraId="3246889F" w14:textId="77777777" w:rsidR="00B559BD" w:rsidRPr="00165BFB" w:rsidRDefault="00B559BD" w:rsidP="00B559BD">
      <w:pPr>
        <w:numPr>
          <w:ilvl w:val="0"/>
          <w:numId w:val="7"/>
        </w:numPr>
        <w:jc w:val="both"/>
        <w:rPr>
          <w:lang w:val="sr-Cyrl-BA"/>
        </w:rPr>
      </w:pPr>
      <w:r w:rsidRPr="00165BFB">
        <w:rPr>
          <w:lang w:val="sr-Cyrl-BA"/>
        </w:rPr>
        <w:t xml:space="preserve">Одговорено је на </w:t>
      </w:r>
      <w:r w:rsidRPr="00165BFB">
        <w:rPr>
          <w:lang w:val="sr-Cyrl-RS"/>
        </w:rPr>
        <w:t>23</w:t>
      </w:r>
      <w:r w:rsidRPr="00165BFB">
        <w:rPr>
          <w:lang w:val="sr-Latn-RS"/>
        </w:rPr>
        <w:t xml:space="preserve"> </w:t>
      </w:r>
      <w:r w:rsidRPr="00165BFB">
        <w:rPr>
          <w:lang w:val="ru-RU"/>
        </w:rPr>
        <w:t>п</w:t>
      </w:r>
      <w:proofErr w:type="spellStart"/>
      <w:r w:rsidRPr="00165BFB">
        <w:rPr>
          <w:lang w:val="sr-Cyrl-BA"/>
        </w:rPr>
        <w:t>редставке</w:t>
      </w:r>
      <w:proofErr w:type="spellEnd"/>
      <w:r w:rsidRPr="00165BFB">
        <w:rPr>
          <w:lang w:val="sr-Cyrl-BA"/>
        </w:rPr>
        <w:t> у вези са заштитом података о личности;</w:t>
      </w:r>
    </w:p>
    <w:p w14:paraId="56F3F934" w14:textId="77777777" w:rsidR="00B559BD" w:rsidRPr="00165BFB" w:rsidRDefault="00B559BD" w:rsidP="00B559BD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165BFB">
        <w:rPr>
          <w:rFonts w:ascii="Times New Roman" w:hAnsi="Times New Roman"/>
          <w:sz w:val="24"/>
          <w:szCs w:val="24"/>
          <w:lang w:val="sr-Cyrl-RS"/>
        </w:rPr>
        <w:t>Обрађено је 53 евиденције о лицима за заштиту података о личности;</w:t>
      </w:r>
    </w:p>
    <w:p w14:paraId="68AC17A1" w14:textId="77777777" w:rsidR="00B559BD" w:rsidRPr="00165BFB" w:rsidRDefault="00B559BD" w:rsidP="00B559BD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165BFB">
        <w:rPr>
          <w:rFonts w:ascii="Times New Roman" w:eastAsia="Times New Roman" w:hAnsi="Times New Roman"/>
          <w:sz w:val="24"/>
          <w:szCs w:val="24"/>
          <w:lang w:val="sr-Cyrl-RS"/>
        </w:rPr>
        <w:t>Обрађено</w:t>
      </w:r>
      <w:r w:rsidRPr="00165BFB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165BFB">
        <w:rPr>
          <w:rFonts w:ascii="Times New Roman" w:eastAsia="Times New Roman" w:hAnsi="Times New Roman"/>
          <w:sz w:val="24"/>
          <w:szCs w:val="24"/>
          <w:lang w:val="sr-Cyrl-RS"/>
        </w:rPr>
        <w:t>је 7 обавештења о повреди података о личности</w:t>
      </w:r>
      <w:r w:rsidRPr="00165BFB"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2D13703A" w14:textId="50D7312D" w:rsidR="00B559BD" w:rsidRPr="00165BFB" w:rsidRDefault="00B559BD" w:rsidP="00B559BD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165BFB">
        <w:rPr>
          <w:rFonts w:ascii="Times New Roman" w:eastAsia="Times New Roman" w:hAnsi="Times New Roman"/>
          <w:sz w:val="24"/>
          <w:szCs w:val="24"/>
          <w:lang w:val="sr-Cyrl-RS"/>
        </w:rPr>
        <w:t>Обрађено је 6 предмета из области унапређења заштите и превентива</w:t>
      </w:r>
      <w:r w:rsidRPr="00165BFB">
        <w:rPr>
          <w:rFonts w:ascii="Times New Roman" w:eastAsia="Times New Roman" w:hAnsi="Times New Roman"/>
          <w:sz w:val="24"/>
          <w:szCs w:val="24"/>
          <w:lang w:val="sr-Latn-RS"/>
        </w:rPr>
        <w:t>.</w:t>
      </w:r>
    </w:p>
    <w:p w14:paraId="55A0168F" w14:textId="39BB77E5" w:rsidR="00D117A9" w:rsidRPr="00165BFB" w:rsidRDefault="00D117A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B356259" w14:textId="77777777" w:rsidR="00D734F7" w:rsidRPr="00165BFB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165BFB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165BFB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F253BD4" w14:textId="292EC5C6" w:rsidR="00D734F7" w:rsidRPr="00165BFB" w:rsidRDefault="00851755" w:rsidP="00851755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Поднет</w:t>
      </w:r>
      <w:r w:rsidR="00CB56C2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о је</w:t>
      </w:r>
      <w:r w:rsidR="00CA34A5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E1656" w:rsidRPr="00165BFB">
        <w:rPr>
          <w:rFonts w:ascii="Times New Roman" w:hAnsi="Times New Roman" w:cs="Times New Roman"/>
          <w:bCs/>
          <w:sz w:val="24"/>
          <w:szCs w:val="24"/>
          <w:lang w:val="sr-Latn-RS"/>
        </w:rPr>
        <w:t>10</w:t>
      </w:r>
      <w:r w:rsidR="00CA34A5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734F7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захтев</w:t>
      </w:r>
      <w:r w:rsidR="00386480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734F7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 због кршења одредби ЗСПИЈЗ</w:t>
      </w:r>
      <w:r w:rsidR="003D7164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CA34A5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E013B6" w:rsidRPr="00165BFB">
        <w:rPr>
          <w:rFonts w:ascii="Times New Roman" w:hAnsi="Times New Roman" w:cs="Times New Roman"/>
          <w:bCs/>
          <w:sz w:val="24"/>
          <w:szCs w:val="24"/>
          <w:lang w:val="sr-Latn-RS"/>
        </w:rPr>
        <w:t>2</w:t>
      </w:r>
      <w:r w:rsidR="000D40DB" w:rsidRPr="00165BFB">
        <w:rPr>
          <w:rFonts w:ascii="Times New Roman" w:hAnsi="Times New Roman" w:cs="Times New Roman"/>
          <w:bCs/>
          <w:sz w:val="24"/>
          <w:szCs w:val="24"/>
          <w:lang w:val="sr-Latn-RS"/>
        </w:rPr>
        <w:t>1</w:t>
      </w:r>
      <w:r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</w:t>
      </w:r>
      <w:r w:rsidR="000D40DB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A93386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</w:t>
      </w:r>
      <w:r w:rsidR="000D40DB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A93386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да нема прекршаја</w:t>
      </w:r>
      <w:r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одредби ЗСПИЈЗ-а</w:t>
      </w:r>
      <w:r w:rsidR="00CA34A5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0D40DB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док је у једном случају утврђено да нема доказа,</w:t>
      </w:r>
    </w:p>
    <w:p w14:paraId="43C80D3D" w14:textId="498D6C11" w:rsidR="00EA2939" w:rsidRPr="00165BFB" w:rsidRDefault="00AB24FC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Издат</w:t>
      </w:r>
      <w:r w:rsidR="00FA5749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 је </w:t>
      </w:r>
      <w:r w:rsidR="00CB56C2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45</w:t>
      </w:r>
      <w:r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FA5749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7D54FF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2E1656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="007D54FF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случаја</w:t>
      </w:r>
      <w:r w:rsidR="007D54FF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 </w:t>
      </w:r>
      <w:r w:rsidR="00435145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наступила </w:t>
      </w:r>
      <w:proofErr w:type="spellStart"/>
      <w:r w:rsidR="00435145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2E1656" w:rsidRPr="00165BFB">
        <w:rPr>
          <w:rFonts w:ascii="Times New Roman" w:hAnsi="Times New Roman" w:cs="Times New Roman"/>
          <w:bCs/>
          <w:sz w:val="24"/>
          <w:szCs w:val="24"/>
          <w:lang w:val="sr-Cyrl-RS"/>
        </w:rPr>
        <w:t>, док је у једном случају утврђено да нема прекршаја.</w:t>
      </w:r>
    </w:p>
    <w:p w14:paraId="134F2EDC" w14:textId="49C84ABA" w:rsidR="00386480" w:rsidRPr="00165BFB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165BFB" w:rsidRDefault="00D734F7" w:rsidP="00851755">
      <w:pPr>
        <w:rPr>
          <w:bCs/>
          <w:lang w:val="sr-Cyrl-RS"/>
        </w:rPr>
      </w:pPr>
      <w:r w:rsidRPr="00165BFB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165BFB" w:rsidRDefault="00D734F7" w:rsidP="00851755">
      <w:pPr>
        <w:rPr>
          <w:bCs/>
          <w:lang w:val="sr-Cyrl-RS"/>
        </w:rPr>
      </w:pPr>
    </w:p>
    <w:p w14:paraId="6A833CE5" w14:textId="676E8472" w:rsidR="00D734F7" w:rsidRPr="00165BFB" w:rsidRDefault="001F631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D734F7"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5F1335" w:rsidRPr="00165BFB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165BFB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341C5313" w:rsidR="00D734F7" w:rsidRPr="00165BFB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165BFB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165BFB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761930" w:rsidRPr="00165BFB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1F6319" w:rsidRPr="00165BFB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851755"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165BFB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165BFB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348F67F9" w:rsidR="00D734F7" w:rsidRPr="00165BFB" w:rsidRDefault="00B4519E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1F6319" w:rsidRPr="00165BFB">
        <w:rPr>
          <w:rFonts w:ascii="Times New Roman" w:hAnsi="Times New Roman"/>
          <w:bCs/>
          <w:sz w:val="24"/>
          <w:szCs w:val="24"/>
          <w:lang w:val="sr-Cyrl-RS"/>
        </w:rPr>
        <w:t>4</w:t>
      </w:r>
      <w:r w:rsidR="00E23A96"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165BFB">
        <w:rPr>
          <w:rFonts w:ascii="Times New Roman" w:hAnsi="Times New Roman"/>
          <w:bCs/>
          <w:sz w:val="24"/>
          <w:szCs w:val="24"/>
          <w:lang w:val="sr-Cyrl-RS"/>
        </w:rPr>
        <w:t>тева у вези са информацијама о предмету,</w:t>
      </w:r>
    </w:p>
    <w:p w14:paraId="4444D06D" w14:textId="34F322A8" w:rsidR="00D734F7" w:rsidRPr="00165BFB" w:rsidRDefault="001F631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>20</w:t>
      </w:r>
      <w:r w:rsidR="00D734F7"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133E4D1D" w:rsidR="00D734F7" w:rsidRPr="00165BFB" w:rsidRDefault="001F631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D734F7"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саопштења за јавност,</w:t>
      </w:r>
    </w:p>
    <w:p w14:paraId="6071670F" w14:textId="04B3424F" w:rsidR="00D734F7" w:rsidRPr="00165BFB" w:rsidRDefault="00E23A96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1F6319" w:rsidRPr="00165BFB">
        <w:rPr>
          <w:rFonts w:ascii="Times New Roman" w:hAnsi="Times New Roman"/>
          <w:bCs/>
          <w:sz w:val="24"/>
          <w:szCs w:val="24"/>
          <w:lang w:val="sr-Cyrl-RS"/>
        </w:rPr>
        <w:t>4</w:t>
      </w:r>
      <w:r w:rsidR="00D734F7"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165BFB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165BFB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433C006E" w:rsidR="00D734F7" w:rsidRPr="00165BFB" w:rsidRDefault="001F631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E23A96"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165BFB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607464E9" w14:textId="0236AA6B" w:rsidR="00A227FF" w:rsidRPr="00165BFB" w:rsidRDefault="00F9458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>4</w:t>
      </w:r>
      <w:r w:rsidR="00C25356"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мишљењ</w:t>
      </w:r>
      <w:r w:rsidR="00851755" w:rsidRPr="00165BFB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710CBCF" w14:textId="7ED7CC41" w:rsidR="00F94588" w:rsidRPr="00165BFB" w:rsidRDefault="001F631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B4519E"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обука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EDB806E" w14:textId="2C349360" w:rsidR="001F6319" w:rsidRPr="00165BFB" w:rsidRDefault="001F631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>2 захтева за накнаду трошкова поступка су одбијена.</w:t>
      </w:r>
    </w:p>
    <w:p w14:paraId="1F9D8212" w14:textId="77777777" w:rsidR="00A62452" w:rsidRPr="00165BFB" w:rsidRDefault="00A62452" w:rsidP="00A62452">
      <w:pPr>
        <w:jc w:val="both"/>
        <w:rPr>
          <w:bCs/>
          <w:lang w:val="sr-Cyrl-RS"/>
        </w:rPr>
      </w:pPr>
    </w:p>
    <w:p w14:paraId="5F4BC069" w14:textId="77777777" w:rsidR="0002401C" w:rsidRPr="00165BFB" w:rsidRDefault="0002401C" w:rsidP="00851755">
      <w:pPr>
        <w:rPr>
          <w:bCs/>
          <w:u w:val="single"/>
          <w:lang w:val="sr-Cyrl-RS"/>
        </w:rPr>
      </w:pPr>
    </w:p>
    <w:p w14:paraId="443257AC" w14:textId="77777777" w:rsidR="00D36E52" w:rsidRPr="00165BFB" w:rsidRDefault="00D36E52" w:rsidP="00D36E52">
      <w:pPr>
        <w:rPr>
          <w:b/>
          <w:u w:val="single"/>
          <w:lang w:val="sr-Cyrl-RS"/>
        </w:rPr>
      </w:pPr>
      <w:bookmarkStart w:id="0" w:name="_Hlk176770512"/>
      <w:r w:rsidRPr="00165BFB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165BFB" w:rsidRDefault="00D36E52" w:rsidP="00D36E52">
      <w:pPr>
        <w:rPr>
          <w:b/>
          <w:u w:val="single"/>
          <w:lang w:val="sr-Cyrl-RS"/>
        </w:rPr>
      </w:pPr>
    </w:p>
    <w:p w14:paraId="54745BDF" w14:textId="1FFCB2DA" w:rsidR="00D36E52" w:rsidRPr="00165BFB" w:rsidRDefault="00D36E52" w:rsidP="00D36E52">
      <w:pPr>
        <w:jc w:val="both"/>
        <w:rPr>
          <w:b/>
          <w:i/>
          <w:iCs/>
          <w:u w:val="single"/>
          <w:lang w:val="sr-Cyrl-RS"/>
        </w:rPr>
      </w:pPr>
      <w:r w:rsidRPr="00165BFB">
        <w:rPr>
          <w:b/>
          <w:i/>
          <w:iCs/>
          <w:u w:val="single"/>
          <w:lang w:val="sr-Cyrl-RS"/>
        </w:rPr>
        <w:t>Повереник</w:t>
      </w:r>
    </w:p>
    <w:p w14:paraId="1D57C15A" w14:textId="77777777" w:rsidR="00155231" w:rsidRPr="00165BFB" w:rsidRDefault="00155231" w:rsidP="00D36E52">
      <w:pPr>
        <w:jc w:val="both"/>
        <w:rPr>
          <w:b/>
          <w:i/>
          <w:iCs/>
          <w:u w:val="single"/>
          <w:lang w:val="sr-Cyrl-RS"/>
        </w:rPr>
      </w:pPr>
    </w:p>
    <w:p w14:paraId="674CDCA5" w14:textId="05915270" w:rsidR="00155231" w:rsidRPr="00165BFB" w:rsidRDefault="00155231" w:rsidP="00155231">
      <w:pPr>
        <w:pStyle w:val="ListParagraph"/>
        <w:numPr>
          <w:ilvl w:val="0"/>
          <w:numId w:val="30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65BFB">
        <w:rPr>
          <w:rFonts w:ascii="Times New Roman" w:hAnsi="Times New Roman"/>
          <w:sz w:val="24"/>
          <w:szCs w:val="24"/>
          <w:lang w:val="sr-Cyrl-RS"/>
        </w:rPr>
        <w:t xml:space="preserve">Повереник Милан </w:t>
      </w:r>
      <w:proofErr w:type="spellStart"/>
      <w:r w:rsidRPr="00165BFB">
        <w:rPr>
          <w:rFonts w:ascii="Times New Roman" w:hAnsi="Times New Roman"/>
          <w:sz w:val="24"/>
          <w:szCs w:val="24"/>
          <w:lang w:val="sr-Cyrl-RS"/>
        </w:rPr>
        <w:t>Мариновић</w:t>
      </w:r>
      <w:proofErr w:type="spellEnd"/>
      <w:r w:rsidRPr="00165BFB">
        <w:rPr>
          <w:rFonts w:ascii="Times New Roman" w:hAnsi="Times New Roman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165BFB">
        <w:rPr>
          <w:rFonts w:ascii="Times New Roman" w:hAnsi="Times New Roman"/>
          <w:sz w:val="24"/>
          <w:szCs w:val="24"/>
          <w:lang w:val="sr-Cyrl-RS"/>
        </w:rPr>
        <w:t>Унковић</w:t>
      </w:r>
      <w:proofErr w:type="spellEnd"/>
      <w:r w:rsidRPr="00165BFB">
        <w:rPr>
          <w:rFonts w:ascii="Times New Roman" w:hAnsi="Times New Roman"/>
          <w:sz w:val="24"/>
          <w:szCs w:val="24"/>
          <w:lang w:val="sr-Cyrl-RS"/>
        </w:rPr>
        <w:t xml:space="preserve"> учествовали су од 1. до 3. октобра 2024. године на Међународном форуму омбудсмана и независних органа који се баве заштитом људских права, који се одржава у Бакуу, главном граду Азербејџана. Главна тема конференције су климатске промене и заштита људских права. Повереник је учествовао као </w:t>
      </w:r>
      <w:proofErr w:type="spellStart"/>
      <w:r w:rsidRPr="00165BFB">
        <w:rPr>
          <w:rFonts w:ascii="Times New Roman" w:hAnsi="Times New Roman"/>
          <w:sz w:val="24"/>
          <w:szCs w:val="24"/>
          <w:lang w:val="sr-Cyrl-RS"/>
        </w:rPr>
        <w:t>панелиста</w:t>
      </w:r>
      <w:proofErr w:type="spellEnd"/>
      <w:r w:rsidRPr="00165BFB">
        <w:rPr>
          <w:rFonts w:ascii="Times New Roman" w:hAnsi="Times New Roman"/>
          <w:sz w:val="24"/>
          <w:szCs w:val="24"/>
          <w:lang w:val="sr-Cyrl-RS"/>
        </w:rPr>
        <w:t xml:space="preserve"> на панелу посвећеном слободном приступу информацијама које су у вези са климатским променама. На овом панелу који је изазвао велико интересовање, поред Повереника учествовали су и </w:t>
      </w:r>
      <w:proofErr w:type="spellStart"/>
      <w:r w:rsidRPr="00165BFB">
        <w:rPr>
          <w:rFonts w:ascii="Times New Roman" w:hAnsi="Times New Roman"/>
          <w:sz w:val="24"/>
          <w:szCs w:val="24"/>
          <w:lang w:val="sr-Cyrl-RS"/>
        </w:rPr>
        <w:t>панелисти</w:t>
      </w:r>
      <w:proofErr w:type="spellEnd"/>
      <w:r w:rsidRPr="00165BFB">
        <w:rPr>
          <w:rFonts w:ascii="Times New Roman" w:hAnsi="Times New Roman"/>
          <w:sz w:val="24"/>
          <w:szCs w:val="24"/>
          <w:lang w:val="sr-Cyrl-RS"/>
        </w:rPr>
        <w:t xml:space="preserve"> из Грузије, Филипина, Мексика, Северне Македоније, Црне Горе као и представница Заштитника грађана Републике Србије. У оквиру посете Азербејџану, поред учешћа на наведеном форуму, Повереник и заменица Повереника су одржали низ билатералних сусрета са представницима других независних органа</w:t>
      </w:r>
      <w:r w:rsidRPr="00165BFB">
        <w:rPr>
          <w:rFonts w:ascii="Times New Roman" w:hAnsi="Times New Roman"/>
          <w:sz w:val="24"/>
          <w:szCs w:val="24"/>
          <w:lang w:val="sr-Cyrl-RS"/>
        </w:rPr>
        <w:t>;</w:t>
      </w:r>
    </w:p>
    <w:p w14:paraId="0A92DFE2" w14:textId="77777777" w:rsidR="00155231" w:rsidRPr="00165BFB" w:rsidRDefault="00155231" w:rsidP="00155231">
      <w:pPr>
        <w:pStyle w:val="ListParagraph"/>
        <w:numPr>
          <w:ilvl w:val="0"/>
          <w:numId w:val="28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65BFB">
        <w:rPr>
          <w:rFonts w:ascii="Times New Roman" w:eastAsia="Times New Roman" w:hAnsi="Times New Roman"/>
          <w:sz w:val="24"/>
          <w:szCs w:val="24"/>
          <w:lang w:val="sr-Cyrl-RS"/>
        </w:rPr>
        <w:t xml:space="preserve">Повереник Милан </w:t>
      </w:r>
      <w:proofErr w:type="spellStart"/>
      <w:r w:rsidRPr="00165BFB">
        <w:rPr>
          <w:rFonts w:ascii="Times New Roman" w:eastAsia="Times New Roman" w:hAnsi="Times New Roman"/>
          <w:sz w:val="24"/>
          <w:szCs w:val="24"/>
          <w:lang w:val="sr-Cyrl-RS"/>
        </w:rPr>
        <w:t>Мариновић</w:t>
      </w:r>
      <w:proofErr w:type="spellEnd"/>
      <w:r w:rsidRPr="00165BFB">
        <w:rPr>
          <w:rFonts w:ascii="Times New Roman" w:eastAsia="Times New Roman" w:hAnsi="Times New Roman"/>
          <w:sz w:val="24"/>
          <w:szCs w:val="24"/>
          <w:lang w:val="sr-Cyrl-RS"/>
        </w:rPr>
        <w:t xml:space="preserve">, заменица Повереника Сања </w:t>
      </w:r>
      <w:proofErr w:type="spellStart"/>
      <w:r w:rsidRPr="00165BFB">
        <w:rPr>
          <w:rFonts w:ascii="Times New Roman" w:eastAsia="Times New Roman" w:hAnsi="Times New Roman"/>
          <w:sz w:val="24"/>
          <w:szCs w:val="24"/>
          <w:lang w:val="sr-Cyrl-RS"/>
        </w:rPr>
        <w:t>Унковић</w:t>
      </w:r>
      <w:proofErr w:type="spellEnd"/>
      <w:r w:rsidRPr="00165BFB">
        <w:rPr>
          <w:rFonts w:ascii="Times New Roman" w:eastAsia="Times New Roman" w:hAnsi="Times New Roman"/>
          <w:sz w:val="24"/>
          <w:szCs w:val="24"/>
          <w:lang w:val="sr-Cyrl-RS"/>
        </w:rPr>
        <w:t xml:space="preserve"> и </w:t>
      </w:r>
      <w:proofErr w:type="spellStart"/>
      <w:r w:rsidRPr="00165BFB">
        <w:rPr>
          <w:rFonts w:ascii="Times New Roman" w:eastAsia="Times New Roman" w:hAnsi="Times New Roman"/>
          <w:sz w:val="24"/>
          <w:szCs w:val="24"/>
          <w:lang w:val="sr-Cyrl-RS"/>
        </w:rPr>
        <w:t>в.д</w:t>
      </w:r>
      <w:proofErr w:type="spellEnd"/>
      <w:r w:rsidRPr="00165BFB">
        <w:rPr>
          <w:rFonts w:ascii="Times New Roman" w:eastAsia="Times New Roman" w:hAnsi="Times New Roman"/>
          <w:sz w:val="24"/>
          <w:szCs w:val="24"/>
          <w:lang w:val="sr-Cyrl-RS"/>
        </w:rPr>
        <w:t>. помоћнице генералног секретара Сектора за хармонизацију Драгана Стојковић, учествовали су од 9. до 11. октобра 2024. године у раду Радне групе за израду Акционог плана за спровођење Стратегије заштите података о личности за период 2023. до 2030. године, на Дивчибарама. Циљ Радне групе је да се наведени Акциони план донесе у што краћем року како би се приступило спровођењу Стратегије и, као једна од првих активности, започео рад на неопходним изменама Закона о заштити података о личности.</w:t>
      </w:r>
    </w:p>
    <w:p w14:paraId="3FA38D89" w14:textId="2CF9BDBD" w:rsidR="00155231" w:rsidRPr="00165BFB" w:rsidRDefault="00155231" w:rsidP="00155231">
      <w:pPr>
        <w:shd w:val="clear" w:color="auto" w:fill="FFFFFF"/>
        <w:spacing w:after="158"/>
        <w:jc w:val="both"/>
        <w:rPr>
          <w:lang w:val="sr-Cyrl-RS"/>
        </w:rPr>
      </w:pPr>
      <w:r w:rsidRPr="00165BFB">
        <w:rPr>
          <w:lang w:val="sr-Cyrl-RS"/>
        </w:rPr>
        <w:t xml:space="preserve">У раду ове Радне групе, поред представника ресорног Министарства правде и Службе Повереника, учествују и представници Министарства унутрашњих послова, Министарства за рад, запошљавање, борачка и социјална питања, Министарства здравља, Канцеларије за ИТ и </w:t>
      </w:r>
      <w:proofErr w:type="spellStart"/>
      <w:r w:rsidRPr="00165BFB">
        <w:rPr>
          <w:lang w:val="sr-Cyrl-RS"/>
        </w:rPr>
        <w:t>еУправу</w:t>
      </w:r>
      <w:proofErr w:type="spellEnd"/>
      <w:r w:rsidRPr="00165BFB">
        <w:rPr>
          <w:lang w:val="sr-Cyrl-RS"/>
        </w:rPr>
        <w:t>, Националне академије за јавну управу, Министарства информисања и телекомуникација, представник Академске заједнице и међународни експерт за област заштите података о личности. Рад радне групе подржала је Немачка организација за међународну сарадњу (ГИЗ) и Делегација ЕУ у Србији</w:t>
      </w:r>
      <w:r w:rsidRPr="00165BFB">
        <w:rPr>
          <w:lang w:val="sr-Cyrl-RS"/>
        </w:rPr>
        <w:t>;</w:t>
      </w:r>
    </w:p>
    <w:p w14:paraId="5286975B" w14:textId="49695F1A" w:rsidR="00155231" w:rsidRPr="00165BFB" w:rsidRDefault="00155231" w:rsidP="00155231">
      <w:pPr>
        <w:pStyle w:val="ListParagraph"/>
        <w:numPr>
          <w:ilvl w:val="0"/>
          <w:numId w:val="28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65BFB">
        <w:rPr>
          <w:rFonts w:ascii="Times New Roman" w:hAnsi="Times New Roman"/>
          <w:sz w:val="24"/>
          <w:szCs w:val="24"/>
          <w:lang w:val="sr-Cyrl-RS"/>
        </w:rPr>
        <w:t xml:space="preserve">У оквиру својих активности на унапређењу примене права на приступ информацијама од јавног значаја, Повереник Милан </w:t>
      </w:r>
      <w:proofErr w:type="spellStart"/>
      <w:r w:rsidRPr="00165BFB">
        <w:rPr>
          <w:rFonts w:ascii="Times New Roman" w:hAnsi="Times New Roman"/>
          <w:sz w:val="24"/>
          <w:szCs w:val="24"/>
          <w:lang w:val="sr-Cyrl-RS"/>
        </w:rPr>
        <w:t>Мариновић</w:t>
      </w:r>
      <w:proofErr w:type="spellEnd"/>
      <w:r w:rsidRPr="00165BFB">
        <w:rPr>
          <w:rFonts w:ascii="Times New Roman" w:hAnsi="Times New Roman"/>
          <w:sz w:val="24"/>
          <w:szCs w:val="24"/>
          <w:lang w:val="sr-Cyrl-RS"/>
        </w:rPr>
        <w:t xml:space="preserve"> је у суботу 12. октобра 2024. године одржао предавање на тему „Злоупотребе закона о слободном приступу информацијама од јавног значаја“, на Годишњем саветовању судија прекршајних судова и Прекршајног апелационог суда, одржаном на Златибору у организацији Удружења судија прекршајних судова Републике Србије и Америчке агенције за међународни развој (USAID)</w:t>
      </w:r>
      <w:r w:rsidRPr="00165BFB">
        <w:rPr>
          <w:rFonts w:ascii="Times New Roman" w:hAnsi="Times New Roman"/>
          <w:sz w:val="24"/>
          <w:szCs w:val="24"/>
          <w:lang w:val="sr-Cyrl-RS"/>
        </w:rPr>
        <w:t>;</w:t>
      </w:r>
    </w:p>
    <w:p w14:paraId="33191E4E" w14:textId="3DF26A58" w:rsidR="00155231" w:rsidRPr="00165BFB" w:rsidRDefault="00155231" w:rsidP="00155231">
      <w:pPr>
        <w:pStyle w:val="ListParagraph"/>
        <w:numPr>
          <w:ilvl w:val="0"/>
          <w:numId w:val="28"/>
        </w:numPr>
        <w:shd w:val="clear" w:color="auto" w:fill="FFFFFF"/>
        <w:spacing w:before="240" w:after="158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65BFB">
        <w:rPr>
          <w:rFonts w:ascii="Times New Roman" w:hAnsi="Times New Roman"/>
          <w:sz w:val="24"/>
          <w:szCs w:val="24"/>
          <w:lang w:val="sr-Cyrl-RS"/>
        </w:rPr>
        <w:t>Дана 14. октобра 2024. године Повереник је великом броју правника, економиста и других службеника из различитих установа у Републици Србији одржао предавање на тему „Приступ информацијама од јавног значаја – проблеми у пракси и како их превазићи“, у оквиру ХХVI Сусрета установа, одржаних у организацији Образовног информатора на Златибору од 14. до 17. октобра 2024. године</w:t>
      </w:r>
      <w:r w:rsidRPr="00165BFB">
        <w:rPr>
          <w:rFonts w:ascii="Times New Roman" w:hAnsi="Times New Roman"/>
          <w:sz w:val="24"/>
          <w:szCs w:val="24"/>
          <w:lang w:val="sr-Cyrl-RS"/>
        </w:rPr>
        <w:t>;</w:t>
      </w:r>
    </w:p>
    <w:p w14:paraId="22DF8574" w14:textId="77777777" w:rsidR="00155231" w:rsidRPr="00165BFB" w:rsidRDefault="00155231" w:rsidP="00155231">
      <w:pPr>
        <w:pStyle w:val="ListParagraph"/>
        <w:numPr>
          <w:ilvl w:val="0"/>
          <w:numId w:val="28"/>
        </w:numPr>
        <w:spacing w:after="160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65BFB">
        <w:rPr>
          <w:rFonts w:ascii="Times New Roman" w:hAnsi="Times New Roman"/>
          <w:sz w:val="24"/>
          <w:szCs w:val="24"/>
          <w:lang w:val="sr-Cyrl-RS"/>
        </w:rPr>
        <w:t xml:space="preserve">Дана 17. октобра 2024. године Повереник Милан </w:t>
      </w:r>
      <w:proofErr w:type="spellStart"/>
      <w:r w:rsidRPr="00165BFB">
        <w:rPr>
          <w:rFonts w:ascii="Times New Roman" w:hAnsi="Times New Roman"/>
          <w:sz w:val="24"/>
          <w:szCs w:val="24"/>
          <w:lang w:val="sr-Cyrl-RS"/>
        </w:rPr>
        <w:t>Мариновић</w:t>
      </w:r>
      <w:proofErr w:type="spellEnd"/>
      <w:r w:rsidRPr="00165BFB">
        <w:rPr>
          <w:rFonts w:ascii="Times New Roman" w:hAnsi="Times New Roman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165BFB">
        <w:rPr>
          <w:rFonts w:ascii="Times New Roman" w:hAnsi="Times New Roman"/>
          <w:sz w:val="24"/>
          <w:szCs w:val="24"/>
          <w:lang w:val="sr-Cyrl-RS"/>
        </w:rPr>
        <w:t>Унковић</w:t>
      </w:r>
      <w:proofErr w:type="spellEnd"/>
      <w:r w:rsidRPr="00165BFB">
        <w:rPr>
          <w:rFonts w:ascii="Times New Roman" w:hAnsi="Times New Roman"/>
          <w:sz w:val="24"/>
          <w:szCs w:val="24"/>
          <w:lang w:val="sr-Cyrl-RS"/>
        </w:rPr>
        <w:t xml:space="preserve"> одржали су прво предавање на Студијама за иновацију знања из области заштите података о личности, које организује Правни факултет Универзитета у Београду у сарадњи са Повереником за информације од јавног значаја и заштиту података о личности.</w:t>
      </w:r>
    </w:p>
    <w:p w14:paraId="740F79CC" w14:textId="77777777" w:rsidR="00155231" w:rsidRPr="00165BFB" w:rsidRDefault="00155231" w:rsidP="00155231">
      <w:pPr>
        <w:shd w:val="clear" w:color="auto" w:fill="FFFFFF"/>
        <w:spacing w:after="158"/>
        <w:jc w:val="both"/>
        <w:rPr>
          <w:lang w:val="sr-Cyrl-RS"/>
        </w:rPr>
      </w:pPr>
      <w:r w:rsidRPr="00165BFB">
        <w:rPr>
          <w:lang w:val="sr-Cyrl-RS"/>
        </w:rPr>
        <w:t>Након уводног обраћања управника Студија за иновацију знања проф. др Душана Поповића и продекана за међународну сарадњу проф. др Марка Јовановића, Повереник и заменица Повереника су полазнике Студија на сликовит и интересантан начин упознали са значајем права на заштиту података о личности, основним законским појмовима, надлежностима Повереника и унутрашњим уређењем Службе Повереника.</w:t>
      </w:r>
    </w:p>
    <w:p w14:paraId="10C06BF7" w14:textId="037FCB03" w:rsidR="00155231" w:rsidRPr="00165BFB" w:rsidRDefault="00155231" w:rsidP="00155231">
      <w:pPr>
        <w:shd w:val="clear" w:color="auto" w:fill="FFFFFF"/>
        <w:spacing w:after="158"/>
        <w:jc w:val="both"/>
        <w:rPr>
          <w:lang w:val="sr-Cyrl-RS"/>
        </w:rPr>
      </w:pPr>
      <w:r w:rsidRPr="00165BFB">
        <w:rPr>
          <w:lang w:val="sr-Cyrl-RS"/>
        </w:rPr>
        <w:t>Настава на Студијама за иновацију знања обухвата више од 50 часова интерактивних предавања и радионица које ће се одржавати на Правном факултету</w:t>
      </w:r>
      <w:r w:rsidRPr="00165BFB">
        <w:rPr>
          <w:lang w:val="sr-Cyrl-RS"/>
        </w:rPr>
        <w:t>;</w:t>
      </w:r>
    </w:p>
    <w:p w14:paraId="40FAA917" w14:textId="77777777" w:rsidR="00155231" w:rsidRPr="00165BFB" w:rsidRDefault="00155231" w:rsidP="00155231">
      <w:pPr>
        <w:pStyle w:val="ListParagraph"/>
        <w:numPr>
          <w:ilvl w:val="0"/>
          <w:numId w:val="28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65BFB">
        <w:rPr>
          <w:rFonts w:ascii="Times New Roman" w:hAnsi="Times New Roman"/>
          <w:sz w:val="24"/>
          <w:szCs w:val="24"/>
          <w:lang w:val="sr-Cyrl-RS"/>
        </w:rPr>
        <w:t>У Великој сали Скупштине града Крагујевца, у уторак 22. октобра 2024. године са почетком у 10:30 одржана је обука овлашћених лица за поступање по захтевима за слободан приступ информацијама од јавног значаја на тему - Слободан приступ информацијама од јавног значаја: законодавство и пракса. Овој обуци присуствовало је 56  овлашћених лица из различитих органа јавне власти.</w:t>
      </w:r>
    </w:p>
    <w:p w14:paraId="6B35A055" w14:textId="6F8EFFAC" w:rsidR="00155231" w:rsidRPr="00165BFB" w:rsidRDefault="00155231" w:rsidP="00155231">
      <w:pPr>
        <w:shd w:val="clear" w:color="auto" w:fill="FFFFFF"/>
        <w:spacing w:after="158"/>
        <w:jc w:val="both"/>
        <w:rPr>
          <w:lang w:val="sr-Cyrl-RS"/>
        </w:rPr>
      </w:pPr>
      <w:r w:rsidRPr="00165BFB">
        <w:rPr>
          <w:lang w:val="sr-Cyrl-RS"/>
        </w:rPr>
        <w:t xml:space="preserve">Обуку су спровели Повереник за информације од јавног значаја и заштиту података о личности Милан </w:t>
      </w:r>
      <w:proofErr w:type="spellStart"/>
      <w:r w:rsidRPr="00165BFB">
        <w:rPr>
          <w:lang w:val="sr-Cyrl-RS"/>
        </w:rPr>
        <w:t>Мариновић</w:t>
      </w:r>
      <w:proofErr w:type="spellEnd"/>
      <w:r w:rsidRPr="00165BFB">
        <w:rPr>
          <w:lang w:val="sr-Cyrl-RS"/>
        </w:rPr>
        <w:t xml:space="preserve">, </w:t>
      </w:r>
      <w:proofErr w:type="spellStart"/>
      <w:r w:rsidRPr="00165BFB">
        <w:rPr>
          <w:lang w:val="sr-Cyrl-RS"/>
        </w:rPr>
        <w:t>Росана</w:t>
      </w:r>
      <w:proofErr w:type="spellEnd"/>
      <w:r w:rsidRPr="00165BFB">
        <w:rPr>
          <w:lang w:val="sr-Cyrl-RS"/>
        </w:rPr>
        <w:t xml:space="preserve"> </w:t>
      </w:r>
      <w:proofErr w:type="spellStart"/>
      <w:r w:rsidRPr="00165BFB">
        <w:rPr>
          <w:lang w:val="sr-Cyrl-RS"/>
        </w:rPr>
        <w:t>Лемут</w:t>
      </w:r>
      <w:proofErr w:type="spellEnd"/>
      <w:r w:rsidRPr="00165BFB">
        <w:rPr>
          <w:lang w:val="sr-Cyrl-RS"/>
        </w:rPr>
        <w:t xml:space="preserve"> – </w:t>
      </w:r>
      <w:proofErr w:type="spellStart"/>
      <w:r w:rsidRPr="00165BFB">
        <w:rPr>
          <w:lang w:val="sr-Cyrl-RS"/>
        </w:rPr>
        <w:t>Стрле</w:t>
      </w:r>
      <w:proofErr w:type="spellEnd"/>
      <w:r w:rsidRPr="00165BFB">
        <w:rPr>
          <w:lang w:val="sr-Cyrl-RS"/>
        </w:rPr>
        <w:t xml:space="preserve"> предавач из Словеније, и </w:t>
      </w:r>
      <w:proofErr w:type="spellStart"/>
      <w:r w:rsidRPr="00165BFB">
        <w:rPr>
          <w:lang w:val="sr-Cyrl-RS"/>
        </w:rPr>
        <w:t>в.д</w:t>
      </w:r>
      <w:proofErr w:type="spellEnd"/>
      <w:r w:rsidRPr="00165BFB">
        <w:rPr>
          <w:lang w:val="sr-Cyrl-RS"/>
        </w:rPr>
        <w:t xml:space="preserve">. помоћница генералног секретара - Сектор за жалбе и извршења у области приступа информацијама од јавног значаја </w:t>
      </w:r>
      <w:proofErr w:type="spellStart"/>
      <w:r w:rsidRPr="00165BFB">
        <w:rPr>
          <w:lang w:val="sr-Cyrl-RS"/>
        </w:rPr>
        <w:t>Славољупка</w:t>
      </w:r>
      <w:proofErr w:type="spellEnd"/>
      <w:r w:rsidRPr="00165BFB">
        <w:rPr>
          <w:lang w:val="sr-Cyrl-RS"/>
        </w:rPr>
        <w:t xml:space="preserve"> Павловић. Ова обука одржана је уз подршку мулти-донаторског пројекта „Подршка јачању владавине права у Републици Србији“ (ЕУ ЗА БОРБУ ПРОТИВ КОРУПЦИЈЕ И ЗА ОСНОВНА ПРАВА) финансираног од стране ЕУ и немачког Савезног министарства за економску сарадњу и развој (БМЗ), и Аустријске развојне сарадње (АДЦ), док је за имплементацију ове пројектне активности задужена Аустријска развојна агенција (АДА)</w:t>
      </w:r>
      <w:r w:rsidRPr="00165BFB">
        <w:rPr>
          <w:lang w:val="sr-Cyrl-RS"/>
        </w:rPr>
        <w:t>;</w:t>
      </w:r>
      <w:r w:rsidRPr="00165BFB">
        <w:rPr>
          <w:rFonts w:ascii="Open Sans" w:hAnsi="Open Sans" w:cs="Open Sans"/>
          <w:sz w:val="21"/>
          <w:szCs w:val="21"/>
          <w:lang w:val="sr-Cyrl-RS"/>
        </w:rPr>
        <w:t xml:space="preserve"> </w:t>
      </w:r>
    </w:p>
    <w:p w14:paraId="693985CE" w14:textId="23B75BDC" w:rsidR="00155231" w:rsidRPr="00165BFB" w:rsidRDefault="00155231" w:rsidP="00155231">
      <w:pPr>
        <w:pStyle w:val="ListParagraph"/>
        <w:numPr>
          <w:ilvl w:val="0"/>
          <w:numId w:val="28"/>
        </w:numPr>
        <w:shd w:val="clear" w:color="auto" w:fill="FFFFFF"/>
        <w:spacing w:after="158"/>
        <w:ind w:left="0" w:firstLine="36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65BFB">
        <w:rPr>
          <w:rFonts w:ascii="Times New Roman" w:hAnsi="Times New Roman"/>
          <w:sz w:val="24"/>
          <w:szCs w:val="24"/>
          <w:lang w:val="sr-Cyrl-RS"/>
        </w:rPr>
        <w:t xml:space="preserve">Повереник Милан </w:t>
      </w:r>
      <w:proofErr w:type="spellStart"/>
      <w:r w:rsidRPr="00165BFB">
        <w:rPr>
          <w:rFonts w:ascii="Times New Roman" w:hAnsi="Times New Roman"/>
          <w:sz w:val="24"/>
          <w:szCs w:val="24"/>
          <w:lang w:val="sr-Cyrl-RS"/>
        </w:rPr>
        <w:t>Мариновић</w:t>
      </w:r>
      <w:proofErr w:type="spellEnd"/>
      <w:r w:rsidRPr="00165BFB">
        <w:rPr>
          <w:rFonts w:ascii="Times New Roman" w:hAnsi="Times New Roman"/>
          <w:sz w:val="24"/>
          <w:szCs w:val="24"/>
          <w:lang w:val="sr-Cyrl-RS"/>
        </w:rPr>
        <w:t xml:space="preserve"> присуствовао је дана 24. октобра 2024. године представљању Индекса транспарентности локалне самоуправе (LTI), према рангирању које од 2015. године спроводи организација Транспарентност Србија.</w:t>
      </w:r>
      <w:r w:rsidRPr="00165BF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165BFB">
        <w:rPr>
          <w:rFonts w:ascii="Times New Roman" w:hAnsi="Times New Roman"/>
          <w:sz w:val="24"/>
          <w:szCs w:val="24"/>
          <w:lang w:val="sr-Cyrl-RS"/>
        </w:rPr>
        <w:t>Повереник је том приликом са задовољством истакао да су најбоље оцене забележене из области информатора о раду, где нови модерни систем представљања информатора о раду на сајту Повереника олакшава приступ тражиоцима информација од јавног значаја, и подсетио органе јавне власти да није довољно само објавити информатор, потребно га је и редовно ажурирати</w:t>
      </w:r>
      <w:r w:rsidRPr="00165BFB">
        <w:rPr>
          <w:rFonts w:ascii="Times New Roman" w:hAnsi="Times New Roman"/>
          <w:sz w:val="24"/>
          <w:szCs w:val="24"/>
          <w:lang w:val="sr-Cyrl-RS"/>
        </w:rPr>
        <w:t>;</w:t>
      </w:r>
    </w:p>
    <w:p w14:paraId="5ECF23D3" w14:textId="77777777" w:rsidR="00155231" w:rsidRPr="00165BFB" w:rsidRDefault="00155231" w:rsidP="0015523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ind w:left="0" w:firstLine="360"/>
        <w:jc w:val="both"/>
        <w:rPr>
          <w:lang w:val="sr-Cyrl-RS"/>
        </w:rPr>
      </w:pPr>
      <w:r w:rsidRPr="00165BFB">
        <w:rPr>
          <w:shd w:val="clear" w:color="auto" w:fill="FFFFFF"/>
          <w:lang w:val="sr-Cyrl-RS"/>
        </w:rPr>
        <w:t xml:space="preserve">Повереник је током месеца октобра дао низ изјава и одговора 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личности, а 8. октобра 2024. године гостовао је у Дневнику 1 Радио телевизије Србије и са саветником председнице Скупштине Србије г. Стефаном Баџом разговарао о актуелним питањима из области вештачке интелигенције и изазовима које она поставља у области рада и запошљавања, приватности и заштите података о личности. </w:t>
      </w:r>
    </w:p>
    <w:p w14:paraId="210A376A" w14:textId="77777777" w:rsidR="00155231" w:rsidRPr="00165BFB" w:rsidRDefault="00155231" w:rsidP="00D36E52">
      <w:pPr>
        <w:jc w:val="both"/>
        <w:rPr>
          <w:b/>
          <w:i/>
          <w:iCs/>
          <w:u w:val="single"/>
          <w:lang w:val="sr-Cyrl-RS"/>
        </w:rPr>
      </w:pPr>
    </w:p>
    <w:p w14:paraId="1CEFD0BE" w14:textId="77777777" w:rsidR="00D36E52" w:rsidRPr="00165BFB" w:rsidRDefault="00D36E52" w:rsidP="00D36E52">
      <w:pPr>
        <w:jc w:val="both"/>
        <w:rPr>
          <w:b/>
          <w:i/>
          <w:iCs/>
          <w:u w:val="single"/>
          <w:lang w:val="sr-Cyrl-RS"/>
        </w:rPr>
      </w:pPr>
    </w:p>
    <w:p w14:paraId="3727BE99" w14:textId="77777777" w:rsidR="00D36E52" w:rsidRPr="00165BFB" w:rsidRDefault="00D36E52" w:rsidP="00D36E52">
      <w:pPr>
        <w:jc w:val="both"/>
        <w:rPr>
          <w:b/>
          <w:u w:val="single"/>
          <w:lang w:val="sr-Latn-RS"/>
        </w:rPr>
      </w:pPr>
      <w:bookmarkStart w:id="1" w:name="_Hlk173402176"/>
      <w:r w:rsidRPr="00165BFB">
        <w:rPr>
          <w:b/>
          <w:u w:val="single"/>
          <w:lang w:val="sr-Cyrl-RS"/>
        </w:rPr>
        <w:t>Конференције/догађаји</w:t>
      </w:r>
    </w:p>
    <w:p w14:paraId="030CD172" w14:textId="77777777" w:rsidR="00D44A06" w:rsidRPr="00165BFB" w:rsidRDefault="00D44A06" w:rsidP="00D36E52">
      <w:pPr>
        <w:jc w:val="both"/>
        <w:rPr>
          <w:b/>
          <w:u w:val="single"/>
          <w:lang w:val="sr-Latn-RS"/>
        </w:rPr>
      </w:pPr>
    </w:p>
    <w:p w14:paraId="736F2337" w14:textId="1D7BA3FF" w:rsidR="00B55821" w:rsidRPr="00165BFB" w:rsidRDefault="00B55821" w:rsidP="00AB2850">
      <w:pPr>
        <w:pStyle w:val="ListParagraph"/>
        <w:numPr>
          <w:ilvl w:val="0"/>
          <w:numId w:val="31"/>
        </w:numPr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165BFB">
        <w:rPr>
          <w:rFonts w:ascii="Times New Roman" w:hAnsi="Times New Roman"/>
          <w:sz w:val="24"/>
          <w:szCs w:val="24"/>
          <w:lang w:val="sr-Cyrl-RS"/>
        </w:rPr>
        <w:t xml:space="preserve">Дана 1.10.2024. представник Повереника је </w:t>
      </w:r>
      <w:r w:rsidRPr="00165BFB">
        <w:rPr>
          <w:rFonts w:ascii="Times New Roman" w:hAnsi="Times New Roman"/>
          <w:sz w:val="24"/>
          <w:szCs w:val="24"/>
          <w:lang w:val="sr-Cyrl-RS"/>
        </w:rPr>
        <w:t xml:space="preserve">присуствовао свечаном отварању нове школске године на Правном факултету Универзитета у Београду. Свечаности су, поред представника академске заједнице, присуствовали министарка просвете,  председница Врховног суда, председник Вишег суда у Београду, председница Управног суда, као и представници </w:t>
      </w:r>
      <w:proofErr w:type="spellStart"/>
      <w:r w:rsidRPr="00165BFB">
        <w:rPr>
          <w:rFonts w:ascii="Times New Roman" w:hAnsi="Times New Roman"/>
          <w:sz w:val="24"/>
          <w:szCs w:val="24"/>
          <w:lang w:val="sr-Cyrl-RS"/>
        </w:rPr>
        <w:t>тужилашатава</w:t>
      </w:r>
      <w:proofErr w:type="spellEnd"/>
      <w:r w:rsidRPr="00165BFB">
        <w:rPr>
          <w:rFonts w:ascii="Times New Roman" w:hAnsi="Times New Roman"/>
          <w:sz w:val="24"/>
          <w:szCs w:val="24"/>
          <w:lang w:val="sr-Cyrl-RS"/>
        </w:rPr>
        <w:t>, министарства правде и других државних органа и установа</w:t>
      </w:r>
      <w:r w:rsidRPr="00165BFB">
        <w:rPr>
          <w:rFonts w:ascii="Times New Roman" w:hAnsi="Times New Roman"/>
          <w:sz w:val="24"/>
          <w:szCs w:val="24"/>
          <w:lang w:val="sr-Cyrl-RS"/>
        </w:rPr>
        <w:t>;</w:t>
      </w:r>
    </w:p>
    <w:p w14:paraId="687C9132" w14:textId="7ED3511B" w:rsidR="00A37AFD" w:rsidRPr="00165BFB" w:rsidRDefault="00A37AFD" w:rsidP="00AB2850">
      <w:pPr>
        <w:numPr>
          <w:ilvl w:val="0"/>
          <w:numId w:val="31"/>
        </w:numPr>
        <w:ind w:left="714" w:hanging="357"/>
        <w:contextualSpacing/>
        <w:jc w:val="both"/>
        <w:rPr>
          <w:bCs/>
          <w:lang w:val="sr-Cyrl-RS"/>
        </w:rPr>
      </w:pPr>
      <w:r w:rsidRPr="00A37AFD">
        <w:rPr>
          <w:bCs/>
          <w:lang w:val="sr-Cyrl-RS"/>
        </w:rPr>
        <w:t>01.10.2024.</w:t>
      </w:r>
      <w:r w:rsidR="00AB2850" w:rsidRPr="00165BFB">
        <w:rPr>
          <w:bCs/>
          <w:lang w:val="sr-Cyrl-RS"/>
        </w:rPr>
        <w:t xml:space="preserve"> </w:t>
      </w:r>
      <w:r w:rsidRPr="00A37AFD">
        <w:rPr>
          <w:bCs/>
          <w:lang w:val="sr-Cyrl-RS"/>
        </w:rPr>
        <w:t xml:space="preserve">године представнице Повереника учествовале </w:t>
      </w:r>
      <w:r w:rsidR="00AB2850" w:rsidRPr="00165BFB">
        <w:rPr>
          <w:bCs/>
          <w:lang w:val="sr-Cyrl-RS"/>
        </w:rPr>
        <w:t xml:space="preserve">су </w:t>
      </w:r>
      <w:r w:rsidRPr="00A37AFD">
        <w:rPr>
          <w:bCs/>
          <w:lang w:val="sr-Cyrl-RS"/>
        </w:rPr>
        <w:t>на састанку са представницима Министарства државне управе и локалне самоуправе поводом Нацрта закона о изменама и допунама Закона о електронској управи</w:t>
      </w:r>
      <w:r w:rsidR="00AB2850" w:rsidRPr="00165BFB">
        <w:rPr>
          <w:bCs/>
          <w:lang w:val="sr-Cyrl-RS"/>
        </w:rPr>
        <w:t>;</w:t>
      </w:r>
    </w:p>
    <w:p w14:paraId="41ABA1BC" w14:textId="197D3E62" w:rsidR="00AB2850" w:rsidRPr="00165BFB" w:rsidRDefault="00AB2850" w:rsidP="00AB2850">
      <w:pPr>
        <w:numPr>
          <w:ilvl w:val="0"/>
          <w:numId w:val="31"/>
        </w:numPr>
        <w:ind w:left="714" w:hanging="357"/>
        <w:contextualSpacing/>
        <w:jc w:val="both"/>
        <w:rPr>
          <w:bCs/>
          <w:lang w:val="sr-Cyrl-RS"/>
        </w:rPr>
      </w:pPr>
      <w:r w:rsidRPr="00A37AFD">
        <w:rPr>
          <w:bCs/>
          <w:lang w:val="sr-Cyrl-RS"/>
        </w:rPr>
        <w:t>02.10.2024</w:t>
      </w:r>
      <w:r w:rsidRPr="00165BFB">
        <w:rPr>
          <w:bCs/>
          <w:lang w:val="sr-Cyrl-RS"/>
        </w:rPr>
        <w:t>.</w:t>
      </w:r>
      <w:r w:rsidRPr="00A37AFD">
        <w:rPr>
          <w:bCs/>
          <w:lang w:val="sr-Cyrl-RS"/>
        </w:rPr>
        <w:t xml:space="preserve"> представница Повереника учествовала </w:t>
      </w:r>
      <w:r w:rsidRPr="00165BFB">
        <w:rPr>
          <w:bCs/>
          <w:lang w:val="sr-Cyrl-RS"/>
        </w:rPr>
        <w:t xml:space="preserve">је </w:t>
      </w:r>
      <w:r w:rsidRPr="00A37AFD">
        <w:rPr>
          <w:bCs/>
          <w:lang w:val="sr-Cyrl-RS"/>
        </w:rPr>
        <w:t xml:space="preserve">на </w:t>
      </w:r>
      <w:r w:rsidRPr="00A37AFD">
        <w:rPr>
          <w:bCs/>
          <w:lang w:val="hr-BA"/>
        </w:rPr>
        <w:t> </w:t>
      </w:r>
      <w:r w:rsidRPr="00A37AFD">
        <w:rPr>
          <w:bCs/>
          <w:lang w:val="sr-Cyrl-RS"/>
        </w:rPr>
        <w:t>онлајн састанку у оквиру Радне групе за израду Закона о вештачкој интелигенцији</w:t>
      </w:r>
      <w:r w:rsidRPr="00165BFB">
        <w:rPr>
          <w:bCs/>
          <w:lang w:val="sr-Cyrl-RS"/>
        </w:rPr>
        <w:t>;</w:t>
      </w:r>
    </w:p>
    <w:p w14:paraId="5044DF57" w14:textId="5168C5DD" w:rsidR="00AB2850" w:rsidRPr="00165BFB" w:rsidRDefault="00AB2850" w:rsidP="00AB2850">
      <w:pPr>
        <w:numPr>
          <w:ilvl w:val="0"/>
          <w:numId w:val="31"/>
        </w:numPr>
        <w:ind w:left="714" w:hanging="357"/>
        <w:contextualSpacing/>
        <w:jc w:val="both"/>
        <w:rPr>
          <w:bCs/>
          <w:lang w:val="sr-Cyrl-RS"/>
        </w:rPr>
      </w:pPr>
      <w:r w:rsidRPr="00A37AFD">
        <w:rPr>
          <w:bCs/>
          <w:lang w:val="sr-Cyrl-RS"/>
        </w:rPr>
        <w:t xml:space="preserve">03.10.2024. године представница Повереника учествовала </w:t>
      </w:r>
      <w:r w:rsidRPr="00165BFB">
        <w:rPr>
          <w:bCs/>
          <w:lang w:val="sr-Cyrl-RS"/>
        </w:rPr>
        <w:t xml:space="preserve">је </w:t>
      </w:r>
      <w:r w:rsidRPr="00A37AFD">
        <w:rPr>
          <w:bCs/>
          <w:lang w:val="sr-Cyrl-RS"/>
        </w:rPr>
        <w:t xml:space="preserve">на </w:t>
      </w:r>
      <w:r w:rsidRPr="00A37AFD">
        <w:rPr>
          <w:bCs/>
          <w:lang w:val="pl-PL"/>
        </w:rPr>
        <w:t>радионици „Улога Повереника за информације од јавног значаја и заштиту података о личности у  области заштити података о личности/Сарадња са организацијама цивилног друштва у овој области – досадашња искуства и могућности за сарадњу у наредном периоду” </w:t>
      </w:r>
      <w:r w:rsidRPr="00A37AFD">
        <w:rPr>
          <w:bCs/>
          <w:lang w:val="sr-Latn-RS"/>
        </w:rPr>
        <w:t xml:space="preserve">у </w:t>
      </w:r>
      <w:proofErr w:type="spellStart"/>
      <w:r w:rsidRPr="00A37AFD">
        <w:rPr>
          <w:bCs/>
          <w:lang w:val="sr-Latn-RS"/>
        </w:rPr>
        <w:t>Шапцу</w:t>
      </w:r>
      <w:proofErr w:type="spellEnd"/>
      <w:r w:rsidRPr="00165BFB">
        <w:rPr>
          <w:bCs/>
          <w:lang w:val="sr-Cyrl-RS"/>
        </w:rPr>
        <w:t>;</w:t>
      </w:r>
    </w:p>
    <w:p w14:paraId="0E4B16A9" w14:textId="39C5CE34" w:rsidR="00AB2850" w:rsidRPr="00A37AFD" w:rsidRDefault="00AB2850" w:rsidP="00AB2850">
      <w:pPr>
        <w:numPr>
          <w:ilvl w:val="0"/>
          <w:numId w:val="31"/>
        </w:numPr>
        <w:ind w:left="714" w:hanging="357"/>
        <w:contextualSpacing/>
        <w:jc w:val="both"/>
        <w:rPr>
          <w:bCs/>
          <w:lang w:val="sr-Cyrl-RS"/>
        </w:rPr>
      </w:pPr>
      <w:r w:rsidRPr="00A37AFD">
        <w:rPr>
          <w:bCs/>
          <w:lang w:val="sr-Cyrl-RS"/>
        </w:rPr>
        <w:t xml:space="preserve">08.10.2024. године представница Повереника присуствовала </w:t>
      </w:r>
      <w:r w:rsidRPr="00165BFB">
        <w:rPr>
          <w:bCs/>
          <w:lang w:val="sr-Cyrl-RS"/>
        </w:rPr>
        <w:t xml:space="preserve">је </w:t>
      </w:r>
      <w:r w:rsidRPr="00A37AFD">
        <w:rPr>
          <w:bCs/>
          <w:lang w:val="sr-Cyrl-RS"/>
        </w:rPr>
        <w:t xml:space="preserve">јавној расправи поводом Нацрта закона о  </w:t>
      </w:r>
      <w:proofErr w:type="spellStart"/>
      <w:r w:rsidRPr="00A37AFD">
        <w:rPr>
          <w:bCs/>
          <w:lang w:val="sr-Cyrl-RS"/>
        </w:rPr>
        <w:t>о</w:t>
      </w:r>
      <w:proofErr w:type="spellEnd"/>
      <w:r w:rsidRPr="00A37AFD">
        <w:rPr>
          <w:bCs/>
          <w:lang w:val="sr-Cyrl-RS"/>
        </w:rPr>
        <w:t xml:space="preserve"> изменама и допунама Закона о оглашавању</w:t>
      </w:r>
      <w:r w:rsidRPr="00165BFB">
        <w:rPr>
          <w:bCs/>
          <w:lang w:val="sr-Cyrl-RS"/>
        </w:rPr>
        <w:t>;</w:t>
      </w:r>
    </w:p>
    <w:p w14:paraId="19092DBF" w14:textId="681C302D" w:rsidR="00AB2850" w:rsidRPr="00A37AFD" w:rsidRDefault="00AB2850" w:rsidP="00AB2850">
      <w:pPr>
        <w:numPr>
          <w:ilvl w:val="0"/>
          <w:numId w:val="31"/>
        </w:numPr>
        <w:ind w:left="714" w:hanging="357"/>
        <w:contextualSpacing/>
        <w:jc w:val="both"/>
        <w:rPr>
          <w:bCs/>
          <w:lang w:val="sr-Cyrl-RS"/>
        </w:rPr>
      </w:pPr>
      <w:r w:rsidRPr="00A37AFD">
        <w:rPr>
          <w:bCs/>
          <w:lang w:val="en-US"/>
        </w:rPr>
        <w:t>09, 10</w:t>
      </w:r>
      <w:r w:rsidRPr="00165BFB">
        <w:rPr>
          <w:bCs/>
          <w:lang w:val="sr-Cyrl-RS"/>
        </w:rPr>
        <w:t>.</w:t>
      </w:r>
      <w:r w:rsidRPr="00A37AFD">
        <w:rPr>
          <w:bCs/>
          <w:lang w:val="en-US"/>
        </w:rPr>
        <w:t xml:space="preserve"> и 11.</w:t>
      </w:r>
      <w:r w:rsidRPr="00A37AFD">
        <w:rPr>
          <w:bCs/>
          <w:lang w:val="sr-Cyrl-RS"/>
        </w:rPr>
        <w:t xml:space="preserve"> 10.2024. године представница Повереника учествовала </w:t>
      </w:r>
      <w:r w:rsidRPr="00165BFB">
        <w:rPr>
          <w:bCs/>
          <w:lang w:val="sr-Cyrl-RS"/>
        </w:rPr>
        <w:t xml:space="preserve">је </w:t>
      </w:r>
      <w:r w:rsidRPr="00A37AFD">
        <w:rPr>
          <w:bCs/>
          <w:lang w:val="sr-Cyrl-RS"/>
        </w:rPr>
        <w:t>на састанку Посебне радне групе</w:t>
      </w:r>
      <w:r w:rsidRPr="00A37AFD">
        <w:rPr>
          <w:bCs/>
        </w:rPr>
        <w:t xml:space="preserve"> за </w:t>
      </w:r>
      <w:r w:rsidRPr="00A37AFD">
        <w:rPr>
          <w:bCs/>
          <w:lang w:val="sr-Cyrl-RS"/>
        </w:rPr>
        <w:t>припрему</w:t>
      </w:r>
      <w:r w:rsidRPr="00A37AFD">
        <w:rPr>
          <w:bCs/>
        </w:rPr>
        <w:t xml:space="preserve"> текста </w:t>
      </w:r>
      <w:r w:rsidRPr="00A37AFD">
        <w:rPr>
          <w:bCs/>
          <w:lang w:val="sr-Cyrl-RS"/>
        </w:rPr>
        <w:t>за израду Акционог плана за спровођење Стратегије заштите података о личности за период од 2023. до 2030. године, на Дивчибарама</w:t>
      </w:r>
      <w:r w:rsidRPr="00165BFB">
        <w:rPr>
          <w:bCs/>
          <w:lang w:val="sr-Cyrl-RS"/>
        </w:rPr>
        <w:t>;</w:t>
      </w:r>
      <w:r w:rsidRPr="00A37AFD">
        <w:rPr>
          <w:bCs/>
          <w:lang w:val="sr-Cyrl-RS"/>
        </w:rPr>
        <w:t xml:space="preserve"> </w:t>
      </w:r>
    </w:p>
    <w:p w14:paraId="6B4A7335" w14:textId="47EC77C9" w:rsidR="006D33BC" w:rsidRPr="00165BFB" w:rsidRDefault="006D33BC" w:rsidP="00AB2850">
      <w:pPr>
        <w:pStyle w:val="ListParagraph"/>
        <w:numPr>
          <w:ilvl w:val="0"/>
          <w:numId w:val="31"/>
        </w:numPr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65BFB">
        <w:rPr>
          <w:rFonts w:ascii="Times New Roman" w:hAnsi="Times New Roman"/>
          <w:sz w:val="24"/>
          <w:szCs w:val="24"/>
          <w:lang w:val="sr-Cyrl-RS"/>
        </w:rPr>
        <w:t>Представнице Повереника су 11.10.2024. године организовале састанак са студентима  Факултета политичких наука Универзитета у Београду на коме су им представиле  историјат, организацију и  рад Стручне службе Повереника</w:t>
      </w:r>
      <w:r w:rsidR="00AB2850" w:rsidRPr="00165BFB">
        <w:rPr>
          <w:rFonts w:ascii="Times New Roman" w:hAnsi="Times New Roman"/>
          <w:sz w:val="24"/>
          <w:szCs w:val="24"/>
          <w:lang w:val="sr-Cyrl-RS"/>
        </w:rPr>
        <w:t>;</w:t>
      </w:r>
    </w:p>
    <w:p w14:paraId="0C205B23" w14:textId="155B3218" w:rsidR="006D33BC" w:rsidRPr="00165BFB" w:rsidRDefault="006D33BC" w:rsidP="00AB2850">
      <w:pPr>
        <w:pStyle w:val="ListParagraph"/>
        <w:numPr>
          <w:ilvl w:val="0"/>
          <w:numId w:val="31"/>
        </w:numPr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Cyrl-RS"/>
          <w14:ligatures w14:val="standardContextual"/>
        </w:rPr>
      </w:pPr>
      <w:r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>Представниц</w:t>
      </w:r>
      <w:r w:rsidR="00B55821"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>и</w:t>
      </w:r>
      <w:r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 xml:space="preserve"> Повереника су </w:t>
      </w:r>
      <w:r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 xml:space="preserve">у Нишу од 17. и 18. октобра 2024. </w:t>
      </w:r>
      <w:r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>г</w:t>
      </w:r>
      <w:r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>одине</w:t>
      </w:r>
      <w:r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 xml:space="preserve"> учествовале у раду </w:t>
      </w:r>
      <w:r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>семинар</w:t>
      </w:r>
      <w:r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>а</w:t>
      </w:r>
      <w:r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 xml:space="preserve"> „Унапређење заштите података о личности: законодавни и процедурални изазови у раду МУП и полиције“</w:t>
      </w:r>
      <w:r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>, у</w:t>
      </w:r>
      <w:r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 xml:space="preserve"> оквиру пројекта „Консолидовање процеса демократизације у сектору безбедности у Републици Србији“ у организацији Мисије ОЕБС-а у</w:t>
      </w:r>
      <w:r w:rsidRPr="00165BFB">
        <w:rPr>
          <w:rFonts w:ascii="Times New Roman" w:hAnsi="Times New Roman"/>
          <w:sz w:val="24"/>
          <w:szCs w:val="24"/>
          <w14:ligatures w14:val="standardContextual"/>
        </w:rPr>
        <w:t> </w:t>
      </w:r>
      <w:r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>Србији</w:t>
      </w:r>
      <w:r w:rsidRPr="00165BFB">
        <w:rPr>
          <w:rFonts w:ascii="Times New Roman" w:hAnsi="Times New Roman"/>
          <w:sz w:val="24"/>
          <w:szCs w:val="24"/>
          <w:lang w:val="ru-RU"/>
          <w14:ligatures w14:val="standardContextual"/>
        </w:rPr>
        <w:t>;</w:t>
      </w:r>
    </w:p>
    <w:p w14:paraId="2232A683" w14:textId="7E7D7799" w:rsidR="006D33BC" w:rsidRPr="00165BFB" w:rsidRDefault="006D33BC" w:rsidP="00AB2850">
      <w:pPr>
        <w:pStyle w:val="ListParagraph"/>
        <w:numPr>
          <w:ilvl w:val="0"/>
          <w:numId w:val="31"/>
        </w:numPr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65BFB">
        <w:rPr>
          <w:rFonts w:ascii="Times New Roman" w:hAnsi="Times New Roman"/>
          <w:sz w:val="24"/>
          <w:szCs w:val="24"/>
          <w:lang w:val="sr-Cyrl-RS"/>
        </w:rPr>
        <w:t>Представнице Повереника су 21.10.2024. године учествовале на округлом столу  „Медијска писменост и деца у дигиталном окружењу“</w:t>
      </w:r>
      <w:r w:rsidR="00AB2850" w:rsidRPr="00165BFB">
        <w:rPr>
          <w:rFonts w:ascii="Times New Roman" w:hAnsi="Times New Roman"/>
          <w:sz w:val="24"/>
          <w:szCs w:val="24"/>
          <w:lang w:val="sr-Cyrl-RS"/>
        </w:rPr>
        <w:t>,</w:t>
      </w:r>
      <w:r w:rsidRPr="00165BFB">
        <w:rPr>
          <w:rFonts w:ascii="Times New Roman" w:hAnsi="Times New Roman"/>
          <w:sz w:val="24"/>
          <w:szCs w:val="24"/>
          <w:lang w:val="sr-Cyrl-RS"/>
        </w:rPr>
        <w:t xml:space="preserve"> 21.10. 2024. године у Београду који је </w:t>
      </w:r>
      <w:proofErr w:type="spellStart"/>
      <w:r w:rsidRPr="00165BFB">
        <w:rPr>
          <w:rFonts w:ascii="Times New Roman" w:hAnsi="Times New Roman"/>
          <w:sz w:val="24"/>
          <w:szCs w:val="24"/>
          <w:lang w:val="sr-Cyrl-RS"/>
        </w:rPr>
        <w:t>организиовао</w:t>
      </w:r>
      <w:proofErr w:type="spellEnd"/>
      <w:r w:rsidRPr="00165BFB">
        <w:rPr>
          <w:rFonts w:ascii="Times New Roman" w:hAnsi="Times New Roman"/>
          <w:sz w:val="24"/>
          <w:szCs w:val="24"/>
          <w:lang w:val="sr-Cyrl-RS"/>
        </w:rPr>
        <w:t xml:space="preserve"> РЕМ</w:t>
      </w:r>
      <w:r w:rsidR="00835880" w:rsidRPr="00165BFB">
        <w:rPr>
          <w:rFonts w:ascii="Times New Roman" w:hAnsi="Times New Roman"/>
          <w:sz w:val="24"/>
          <w:szCs w:val="24"/>
          <w:lang w:val="sr-Cyrl-RS"/>
        </w:rPr>
        <w:t>;</w:t>
      </w:r>
    </w:p>
    <w:p w14:paraId="3F1DDA52" w14:textId="2D6FB3A6" w:rsidR="00BE362B" w:rsidRPr="00165BFB" w:rsidRDefault="00BE362B" w:rsidP="00AB2850">
      <w:pPr>
        <w:pStyle w:val="ListParagraph"/>
        <w:numPr>
          <w:ilvl w:val="0"/>
          <w:numId w:val="31"/>
        </w:numPr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Дана 21.10.2024. представница Повереника присуствовала је </w:t>
      </w:r>
      <w:r w:rsidRPr="00906038">
        <w:rPr>
          <w:rFonts w:ascii="Times New Roman" w:hAnsi="Times New Roman"/>
          <w:bCs/>
          <w:sz w:val="24"/>
          <w:szCs w:val="24"/>
          <w:lang w:val="sr-Cyrl-RS"/>
        </w:rPr>
        <w:t>годишњ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ој</w:t>
      </w:r>
      <w:r w:rsidRPr="00906038">
        <w:rPr>
          <w:rFonts w:ascii="Times New Roman" w:hAnsi="Times New Roman"/>
          <w:bCs/>
          <w:sz w:val="24"/>
          <w:szCs w:val="24"/>
          <w:lang w:val="sr-Cyrl-RS"/>
        </w:rPr>
        <w:t xml:space="preserve"> конференциј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Pr="0090603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proofErr w:type="spellStart"/>
      <w:r w:rsidRPr="00906038">
        <w:rPr>
          <w:rFonts w:ascii="Times New Roman" w:hAnsi="Times New Roman"/>
          <w:bCs/>
          <w:sz w:val="24"/>
          <w:szCs w:val="24"/>
          <w:lang w:val="sr-Cyrl-RS"/>
        </w:rPr>
        <w:t>Kомитета</w:t>
      </w:r>
      <w:proofErr w:type="spellEnd"/>
      <w:r w:rsidRPr="00906038">
        <w:rPr>
          <w:rFonts w:ascii="Times New Roman" w:hAnsi="Times New Roman"/>
          <w:bCs/>
          <w:sz w:val="24"/>
          <w:szCs w:val="24"/>
          <w:lang w:val="sr-Cyrl-RS"/>
        </w:rPr>
        <w:t xml:space="preserve"> правника за људска права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,</w:t>
      </w:r>
      <w:r w:rsidRPr="00906038">
        <w:rPr>
          <w:rFonts w:ascii="Times New Roman" w:hAnsi="Times New Roman"/>
          <w:bCs/>
          <w:sz w:val="24"/>
          <w:szCs w:val="24"/>
          <w:lang w:val="sr-Cyrl-RS"/>
        </w:rPr>
        <w:t xml:space="preserve"> под називом „Утицај измена </w:t>
      </w:r>
      <w:proofErr w:type="spellStart"/>
      <w:r w:rsidRPr="00906038">
        <w:rPr>
          <w:rFonts w:ascii="Times New Roman" w:hAnsi="Times New Roman"/>
          <w:bCs/>
          <w:sz w:val="24"/>
          <w:szCs w:val="24"/>
          <w:lang w:val="sr-Cyrl-RS"/>
        </w:rPr>
        <w:t>Kривичног</w:t>
      </w:r>
      <w:proofErr w:type="spellEnd"/>
      <w:r w:rsidRPr="00906038">
        <w:rPr>
          <w:rFonts w:ascii="Times New Roman" w:hAnsi="Times New Roman"/>
          <w:bCs/>
          <w:sz w:val="24"/>
          <w:szCs w:val="24"/>
          <w:lang w:val="sr-Cyrl-RS"/>
        </w:rPr>
        <w:t xml:space="preserve"> законика на правосуђе и људска права“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90603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2635C1F8" w14:textId="76243A17" w:rsidR="00835880" w:rsidRPr="00A37AFD" w:rsidRDefault="00835880" w:rsidP="00835880">
      <w:pPr>
        <w:numPr>
          <w:ilvl w:val="0"/>
          <w:numId w:val="31"/>
        </w:numPr>
        <w:jc w:val="both"/>
        <w:rPr>
          <w:bCs/>
          <w:lang w:val="sr-Cyrl-RS"/>
        </w:rPr>
      </w:pPr>
      <w:r w:rsidRPr="00A37AFD">
        <w:rPr>
          <w:bCs/>
          <w:lang w:val="sr-Cyrl-RS"/>
        </w:rPr>
        <w:t xml:space="preserve">22.10.2024. године представнице Повереника учествовале </w:t>
      </w:r>
      <w:r w:rsidRPr="00165BFB">
        <w:rPr>
          <w:bCs/>
          <w:lang w:val="sr-Cyrl-RS"/>
        </w:rPr>
        <w:t xml:space="preserve">су </w:t>
      </w:r>
      <w:r w:rsidRPr="00A37AFD">
        <w:rPr>
          <w:bCs/>
          <w:lang w:val="sr-Cyrl-RS"/>
        </w:rPr>
        <w:t>на састанку са представницима Министарства одбране поводом Нацрта закона о здравственој заштити и здравственом осигурању војних осигураника</w:t>
      </w:r>
      <w:r w:rsidRPr="00165BFB">
        <w:rPr>
          <w:bCs/>
          <w:lang w:val="sr-Cyrl-RS"/>
        </w:rPr>
        <w:t>;</w:t>
      </w:r>
    </w:p>
    <w:p w14:paraId="03D53A99" w14:textId="23E574F1" w:rsidR="00835880" w:rsidRPr="00165BFB" w:rsidRDefault="00835880" w:rsidP="00941F1B">
      <w:pPr>
        <w:numPr>
          <w:ilvl w:val="0"/>
          <w:numId w:val="31"/>
        </w:numPr>
        <w:ind w:left="714" w:hanging="357"/>
        <w:contextualSpacing/>
        <w:jc w:val="both"/>
        <w:rPr>
          <w:lang w:val="sr-Cyrl-RS"/>
        </w:rPr>
      </w:pPr>
      <w:r w:rsidRPr="00A37AFD">
        <w:rPr>
          <w:bCs/>
          <w:lang w:val="sr-Cyrl-RS"/>
        </w:rPr>
        <w:t>28, 29. и 30.10.2024. године представнице Повереника присуствовале  </w:t>
      </w:r>
      <w:proofErr w:type="spellStart"/>
      <w:r w:rsidRPr="00A37AFD">
        <w:rPr>
          <w:bCs/>
          <w:lang w:val="sr-Latn-RS"/>
        </w:rPr>
        <w:t>радиониц</w:t>
      </w:r>
      <w:proofErr w:type="spellEnd"/>
      <w:r w:rsidRPr="00A37AFD">
        <w:rPr>
          <w:bCs/>
          <w:lang w:val="sr-Cyrl-RS"/>
        </w:rPr>
        <w:t xml:space="preserve">и </w:t>
      </w:r>
      <w:r w:rsidRPr="00A37AFD">
        <w:rPr>
          <w:bCs/>
          <w:lang w:val="sr-Latn-RS"/>
        </w:rPr>
        <w:t>„</w:t>
      </w:r>
      <w:proofErr w:type="spellStart"/>
      <w:r w:rsidRPr="00A37AFD">
        <w:rPr>
          <w:bCs/>
          <w:lang w:val="sr-Latn-RS"/>
        </w:rPr>
        <w:t>Стандарди</w:t>
      </w:r>
      <w:proofErr w:type="spellEnd"/>
      <w:r w:rsidRPr="00A37AFD">
        <w:rPr>
          <w:bCs/>
          <w:lang w:val="sr-Latn-RS"/>
        </w:rPr>
        <w:t xml:space="preserve"> </w:t>
      </w:r>
      <w:proofErr w:type="spellStart"/>
      <w:r w:rsidRPr="00A37AFD">
        <w:rPr>
          <w:bCs/>
          <w:lang w:val="sr-Latn-RS"/>
        </w:rPr>
        <w:t>Европског</w:t>
      </w:r>
      <w:proofErr w:type="spellEnd"/>
      <w:r w:rsidRPr="00A37AFD">
        <w:rPr>
          <w:bCs/>
          <w:lang w:val="sr-Latn-RS"/>
        </w:rPr>
        <w:t xml:space="preserve"> </w:t>
      </w:r>
      <w:proofErr w:type="spellStart"/>
      <w:r w:rsidRPr="00A37AFD">
        <w:rPr>
          <w:bCs/>
          <w:lang w:val="sr-Latn-RS"/>
        </w:rPr>
        <w:t>суда</w:t>
      </w:r>
      <w:proofErr w:type="spellEnd"/>
      <w:r w:rsidRPr="00A37AFD">
        <w:rPr>
          <w:bCs/>
          <w:lang w:val="sr-Latn-RS"/>
        </w:rPr>
        <w:t xml:space="preserve"> за </w:t>
      </w:r>
      <w:proofErr w:type="spellStart"/>
      <w:r w:rsidRPr="00A37AFD">
        <w:rPr>
          <w:bCs/>
          <w:lang w:val="sr-Latn-RS"/>
        </w:rPr>
        <w:t>људска</w:t>
      </w:r>
      <w:proofErr w:type="spellEnd"/>
      <w:r w:rsidRPr="00A37AFD">
        <w:rPr>
          <w:bCs/>
          <w:lang w:val="sr-Latn-RS"/>
        </w:rPr>
        <w:t xml:space="preserve"> </w:t>
      </w:r>
      <w:proofErr w:type="spellStart"/>
      <w:r w:rsidRPr="00A37AFD">
        <w:rPr>
          <w:bCs/>
          <w:lang w:val="sr-Latn-RS"/>
        </w:rPr>
        <w:t>права</w:t>
      </w:r>
      <w:proofErr w:type="spellEnd"/>
      <w:r w:rsidRPr="00A37AFD">
        <w:rPr>
          <w:bCs/>
          <w:lang w:val="sr-Latn-RS"/>
        </w:rPr>
        <w:t xml:space="preserve"> о </w:t>
      </w:r>
      <w:proofErr w:type="spellStart"/>
      <w:r w:rsidRPr="00A37AFD">
        <w:rPr>
          <w:bCs/>
          <w:lang w:val="sr-Latn-RS"/>
        </w:rPr>
        <w:t>заштити</w:t>
      </w:r>
      <w:proofErr w:type="spellEnd"/>
      <w:r w:rsidRPr="00A37AFD">
        <w:rPr>
          <w:bCs/>
          <w:lang w:val="sr-Latn-RS"/>
        </w:rPr>
        <w:t xml:space="preserve"> </w:t>
      </w:r>
      <w:proofErr w:type="spellStart"/>
      <w:r w:rsidRPr="00A37AFD">
        <w:rPr>
          <w:bCs/>
          <w:lang w:val="sr-Latn-RS"/>
        </w:rPr>
        <w:t>права</w:t>
      </w:r>
      <w:proofErr w:type="spellEnd"/>
      <w:r w:rsidRPr="00A37AFD">
        <w:rPr>
          <w:bCs/>
          <w:lang w:val="sr-Latn-RS"/>
        </w:rPr>
        <w:t xml:space="preserve"> на </w:t>
      </w:r>
      <w:proofErr w:type="spellStart"/>
      <w:r w:rsidRPr="00A37AFD">
        <w:rPr>
          <w:bCs/>
          <w:lang w:val="sr-Latn-RS"/>
        </w:rPr>
        <w:t>приватност</w:t>
      </w:r>
      <w:proofErr w:type="spellEnd"/>
      <w:r w:rsidRPr="00A37AFD">
        <w:rPr>
          <w:bCs/>
          <w:lang w:val="sr-Latn-RS"/>
        </w:rPr>
        <w:t xml:space="preserve"> и </w:t>
      </w:r>
      <w:proofErr w:type="spellStart"/>
      <w:r w:rsidRPr="00A37AFD">
        <w:rPr>
          <w:bCs/>
          <w:lang w:val="sr-Latn-RS"/>
        </w:rPr>
        <w:t>слободу</w:t>
      </w:r>
      <w:proofErr w:type="spellEnd"/>
      <w:r w:rsidRPr="00A37AFD">
        <w:rPr>
          <w:bCs/>
          <w:lang w:val="sr-Latn-RS"/>
        </w:rPr>
        <w:t xml:space="preserve"> </w:t>
      </w:r>
      <w:proofErr w:type="spellStart"/>
      <w:r w:rsidRPr="00A37AFD">
        <w:rPr>
          <w:bCs/>
          <w:lang w:val="sr-Latn-RS"/>
        </w:rPr>
        <w:t>изражавања</w:t>
      </w:r>
      <w:proofErr w:type="spellEnd"/>
      <w:r w:rsidRPr="00A37AFD">
        <w:rPr>
          <w:bCs/>
          <w:lang w:val="sr-Latn-RS"/>
        </w:rPr>
        <w:t xml:space="preserve">“ у </w:t>
      </w:r>
      <w:proofErr w:type="spellStart"/>
      <w:r w:rsidRPr="00A37AFD">
        <w:rPr>
          <w:bCs/>
          <w:lang w:val="sr-Latn-RS"/>
        </w:rPr>
        <w:t>Врднику</w:t>
      </w:r>
      <w:proofErr w:type="spellEnd"/>
      <w:r w:rsidR="00BE362B" w:rsidRPr="00165BFB">
        <w:rPr>
          <w:bCs/>
          <w:lang w:val="sr-Cyrl-RS"/>
        </w:rPr>
        <w:t>;</w:t>
      </w:r>
      <w:r w:rsidRPr="00165BFB">
        <w:rPr>
          <w:bCs/>
          <w:lang w:val="sr-Cyrl-RS"/>
        </w:rPr>
        <w:t xml:space="preserve"> </w:t>
      </w:r>
    </w:p>
    <w:p w14:paraId="4F44EFE0" w14:textId="53C7FA3C" w:rsidR="000E19DC" w:rsidRPr="00165BFB" w:rsidRDefault="000E19DC" w:rsidP="000E19DC">
      <w:pPr>
        <w:pStyle w:val="ListParagraph"/>
        <w:numPr>
          <w:ilvl w:val="0"/>
          <w:numId w:val="31"/>
        </w:numPr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>Дана 30.10.2024. године, представници Повереника су присуствовали с</w:t>
      </w:r>
      <w:r w:rsidRPr="00B55821">
        <w:rPr>
          <w:rFonts w:ascii="Times New Roman" w:hAnsi="Times New Roman"/>
          <w:bCs/>
          <w:sz w:val="24"/>
          <w:szCs w:val="24"/>
          <w:lang w:val="sr-Cyrl-RS"/>
        </w:rPr>
        <w:t>вечан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ој</w:t>
      </w:r>
      <w:r w:rsidRPr="00B55821">
        <w:rPr>
          <w:rFonts w:ascii="Times New Roman" w:hAnsi="Times New Roman"/>
          <w:bCs/>
          <w:sz w:val="24"/>
          <w:szCs w:val="24"/>
          <w:lang w:val="sr-Cyrl-RS"/>
        </w:rPr>
        <w:t xml:space="preserve"> додел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Pr="00B55821">
        <w:rPr>
          <w:rFonts w:ascii="Times New Roman" w:hAnsi="Times New Roman"/>
          <w:bCs/>
          <w:sz w:val="24"/>
          <w:szCs w:val="24"/>
          <w:lang w:val="sr-Cyrl-RS"/>
        </w:rPr>
        <w:t xml:space="preserve"> сертификата 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за о</w:t>
      </w:r>
      <w:r w:rsidRPr="00B55821">
        <w:rPr>
          <w:rFonts w:ascii="Times New Roman" w:hAnsi="Times New Roman"/>
          <w:bCs/>
          <w:sz w:val="24"/>
          <w:szCs w:val="24"/>
          <w:lang w:val="sr-Cyrl-RS"/>
        </w:rPr>
        <w:t>бук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у</w:t>
      </w:r>
      <w:r w:rsidRPr="00B55821">
        <w:rPr>
          <w:rFonts w:ascii="Times New Roman" w:hAnsi="Times New Roman"/>
          <w:bCs/>
          <w:sz w:val="24"/>
          <w:szCs w:val="24"/>
          <w:lang w:val="sr-Cyrl-RS"/>
        </w:rPr>
        <w:t xml:space="preserve"> лица за заштиту података о личности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у оквиру </w:t>
      </w:r>
      <w:r w:rsidRPr="00B55821">
        <w:rPr>
          <w:rFonts w:ascii="Times New Roman" w:hAnsi="Times New Roman"/>
          <w:bCs/>
          <w:sz w:val="24"/>
          <w:szCs w:val="24"/>
          <w:lang w:val="sr-Cyrl-RS"/>
        </w:rPr>
        <w:t>пројект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B55821">
        <w:rPr>
          <w:rFonts w:ascii="Times New Roman" w:hAnsi="Times New Roman"/>
          <w:bCs/>
          <w:sz w:val="24"/>
          <w:szCs w:val="24"/>
          <w:lang w:val="sr-Cyrl-RS"/>
        </w:rPr>
        <w:t xml:space="preserve"> Светске банке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27F45949" w14:textId="370B725D" w:rsidR="00BE362B" w:rsidRPr="00165BFB" w:rsidRDefault="00BE362B" w:rsidP="00941F1B">
      <w:pPr>
        <w:numPr>
          <w:ilvl w:val="0"/>
          <w:numId w:val="31"/>
        </w:numPr>
        <w:ind w:left="714" w:hanging="357"/>
        <w:contextualSpacing/>
        <w:jc w:val="both"/>
        <w:rPr>
          <w:lang w:val="sr-Cyrl-RS"/>
        </w:rPr>
      </w:pPr>
      <w:r w:rsidRPr="00165BFB">
        <w:rPr>
          <w:bCs/>
          <w:lang w:val="sr-Cyrl-RS"/>
        </w:rPr>
        <w:t>Дана 31.10.2024. представница Повереника присуствовала је онлајн р</w:t>
      </w:r>
      <w:proofErr w:type="spellStart"/>
      <w:r w:rsidRPr="00906038">
        <w:rPr>
          <w:bCs/>
          <w:lang w:val="en-US"/>
        </w:rPr>
        <w:t>азговор</w:t>
      </w:r>
      <w:proofErr w:type="spellEnd"/>
      <w:r w:rsidRPr="00165BFB">
        <w:rPr>
          <w:bCs/>
          <w:lang w:val="sr-Cyrl-RS"/>
        </w:rPr>
        <w:t>у</w:t>
      </w:r>
      <w:r w:rsidRPr="00906038">
        <w:rPr>
          <w:bCs/>
          <w:lang w:val="en-US"/>
        </w:rPr>
        <w:t xml:space="preserve"> о </w:t>
      </w:r>
      <w:proofErr w:type="spellStart"/>
      <w:r w:rsidRPr="00906038">
        <w:rPr>
          <w:bCs/>
          <w:lang w:val="en-US"/>
        </w:rPr>
        <w:t>пакету</w:t>
      </w:r>
      <w:proofErr w:type="spellEnd"/>
      <w:r w:rsidRPr="00906038">
        <w:rPr>
          <w:bCs/>
          <w:lang w:val="en-US"/>
        </w:rPr>
        <w:t xml:space="preserve"> </w:t>
      </w:r>
      <w:proofErr w:type="spellStart"/>
      <w:r w:rsidRPr="00906038">
        <w:rPr>
          <w:bCs/>
          <w:lang w:val="en-US"/>
        </w:rPr>
        <w:t>проширења</w:t>
      </w:r>
      <w:proofErr w:type="spellEnd"/>
      <w:r w:rsidRPr="00906038">
        <w:rPr>
          <w:bCs/>
          <w:lang w:val="en-US"/>
        </w:rPr>
        <w:t xml:space="preserve"> 2024. и </w:t>
      </w:r>
      <w:proofErr w:type="spellStart"/>
      <w:r w:rsidRPr="00906038">
        <w:rPr>
          <w:bCs/>
          <w:lang w:val="en-US"/>
        </w:rPr>
        <w:t>функционисању</w:t>
      </w:r>
      <w:proofErr w:type="spellEnd"/>
      <w:r w:rsidRPr="00906038">
        <w:rPr>
          <w:bCs/>
          <w:lang w:val="en-US"/>
        </w:rPr>
        <w:t xml:space="preserve"> </w:t>
      </w:r>
      <w:proofErr w:type="spellStart"/>
      <w:r w:rsidRPr="00906038">
        <w:rPr>
          <w:bCs/>
          <w:lang w:val="en-US"/>
        </w:rPr>
        <w:t>демократских</w:t>
      </w:r>
      <w:proofErr w:type="spellEnd"/>
      <w:r w:rsidRPr="00906038">
        <w:rPr>
          <w:bCs/>
          <w:lang w:val="en-US"/>
        </w:rPr>
        <w:t xml:space="preserve"> </w:t>
      </w:r>
      <w:proofErr w:type="spellStart"/>
      <w:r w:rsidRPr="00906038">
        <w:rPr>
          <w:bCs/>
          <w:lang w:val="en-US"/>
        </w:rPr>
        <w:t>институција</w:t>
      </w:r>
      <w:proofErr w:type="spellEnd"/>
      <w:r w:rsidRPr="00906038">
        <w:rPr>
          <w:bCs/>
          <w:lang w:val="en-US"/>
        </w:rPr>
        <w:t xml:space="preserve"> на </w:t>
      </w:r>
      <w:proofErr w:type="spellStart"/>
      <w:r w:rsidRPr="00906038">
        <w:rPr>
          <w:bCs/>
          <w:lang w:val="en-US"/>
        </w:rPr>
        <w:t>Западном</w:t>
      </w:r>
      <w:proofErr w:type="spellEnd"/>
      <w:r w:rsidRPr="00906038">
        <w:rPr>
          <w:bCs/>
          <w:lang w:val="en-US"/>
        </w:rPr>
        <w:t xml:space="preserve"> </w:t>
      </w:r>
      <w:proofErr w:type="spellStart"/>
      <w:r w:rsidRPr="00906038">
        <w:rPr>
          <w:bCs/>
          <w:lang w:val="en-US"/>
        </w:rPr>
        <w:t>Балкану</w:t>
      </w:r>
      <w:proofErr w:type="spellEnd"/>
      <w:r w:rsidRPr="00165BFB">
        <w:rPr>
          <w:bCs/>
          <w:lang w:val="sr-Cyrl-RS"/>
        </w:rPr>
        <w:t xml:space="preserve">, у организацији Центра за европске политике. </w:t>
      </w:r>
    </w:p>
    <w:p w14:paraId="4B26E439" w14:textId="77777777" w:rsidR="00155231" w:rsidRPr="00165BFB" w:rsidRDefault="00155231" w:rsidP="00D36E52">
      <w:pPr>
        <w:jc w:val="both"/>
        <w:rPr>
          <w:bCs/>
          <w:u w:val="single"/>
          <w:lang w:val="sr-Cyrl-RS"/>
        </w:rPr>
      </w:pPr>
    </w:p>
    <w:p w14:paraId="2F10AFC7" w14:textId="77777777" w:rsidR="00D36E52" w:rsidRPr="00165BFB" w:rsidRDefault="00D36E52" w:rsidP="00D36E52">
      <w:pPr>
        <w:jc w:val="both"/>
        <w:rPr>
          <w:bCs/>
          <w:u w:val="single"/>
          <w:lang w:val="sr-Cyrl-RS"/>
        </w:rPr>
      </w:pPr>
    </w:p>
    <w:bookmarkEnd w:id="1"/>
    <w:p w14:paraId="2E344188" w14:textId="77777777" w:rsidR="00D36E52" w:rsidRPr="00165BFB" w:rsidRDefault="00D36E52" w:rsidP="00D36E52">
      <w:pPr>
        <w:jc w:val="both"/>
        <w:rPr>
          <w:b/>
          <w:u w:val="single"/>
          <w:lang w:val="sr-Cyrl-RS"/>
        </w:rPr>
      </w:pPr>
      <w:r w:rsidRPr="00165BFB">
        <w:rPr>
          <w:b/>
          <w:u w:val="single"/>
          <w:lang w:val="sr-Cyrl-RS"/>
        </w:rPr>
        <w:t>Међународна сарадња</w:t>
      </w:r>
    </w:p>
    <w:p w14:paraId="42F9AD74" w14:textId="77777777" w:rsidR="006D33BC" w:rsidRPr="00165BFB" w:rsidRDefault="006D33BC" w:rsidP="00D36E52">
      <w:pPr>
        <w:jc w:val="both"/>
        <w:rPr>
          <w:b/>
          <w:u w:val="single"/>
          <w:lang w:val="sr-Cyrl-RS"/>
        </w:rPr>
      </w:pPr>
    </w:p>
    <w:p w14:paraId="6D9B0CCA" w14:textId="5E9B8831" w:rsidR="006D33BC" w:rsidRPr="00165BFB" w:rsidRDefault="006D33BC" w:rsidP="006D33B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Дана 16.10. 2024. године представнице Повереника су учествовале на састанку  који се односио на средњорочну евалуацију програма „Хоризонталан подршка Западном Балкану и Турској“ </w:t>
      </w:r>
      <w:r w:rsidRPr="00165BFB">
        <w:rPr>
          <w:rFonts w:ascii="Times New Roman" w:hAnsi="Times New Roman"/>
          <w:bCs/>
          <w:sz w:val="24"/>
          <w:szCs w:val="24"/>
          <w:lang w:val="sr-Latn-RS"/>
        </w:rPr>
        <w:t xml:space="preserve">III 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фаза који финансира Европска унија, а имплементира Савет Европе поводом спровођењем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Cyrl-RS"/>
        </w:rPr>
        <w:t>пројкта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„Заштита слободе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Cyrl-RS"/>
        </w:rPr>
        <w:t>изражавња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и медија у Србији“ (</w:t>
      </w:r>
      <w:r w:rsidRPr="00165BFB">
        <w:rPr>
          <w:rFonts w:ascii="Times New Roman" w:hAnsi="Times New Roman"/>
          <w:bCs/>
          <w:sz w:val="24"/>
          <w:szCs w:val="24"/>
          <w:lang w:val="sr-Latn-RS"/>
        </w:rPr>
        <w:t>PROFREX)</w:t>
      </w:r>
      <w:r w:rsidR="00BE362B" w:rsidRPr="00165BF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7046A448" w14:textId="094340D5" w:rsidR="006D33BC" w:rsidRPr="00165BFB" w:rsidRDefault="006D33BC" w:rsidP="006D33B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У оквиру спровођења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Cyrl-RS"/>
        </w:rPr>
        <w:t>пројкта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ОЕБС „Консолидовање процеса демократизације у сектору безбедности у Републици Србији“ представници Повереника су учествовали на семинару „Унапређење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Cyrl-RS"/>
        </w:rPr>
        <w:t>зашттите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података о личности: законодавни и процедурални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Cyrl-RS"/>
        </w:rPr>
        <w:t>изазаови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у раду МУП и полиције“, који је одржан 17-18. 10. године у Нишу</w:t>
      </w:r>
      <w:r w:rsidR="00BE362B" w:rsidRPr="00165BF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61194495" w14:textId="479375D5" w:rsidR="006D33BC" w:rsidRPr="00165BFB" w:rsidRDefault="006D33BC" w:rsidP="006D33BC">
      <w:pPr>
        <w:pStyle w:val="ListParagraph"/>
        <w:numPr>
          <w:ilvl w:val="0"/>
          <w:numId w:val="32"/>
        </w:numPr>
        <w:jc w:val="both"/>
        <w:rPr>
          <w:rFonts w:cstheme="minorHAnsi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Cyrl-RS"/>
        </w:rPr>
        <w:t>мултисекторског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 АП за Поглавље 23 – Правосуђе и основна права у складу са ЕУ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у Крагујевцу је 22.10.2024. године  одржана обука „Слободан приступ информацијама од јавног значаја законодавство и пракса“ у организацији Повереника за информације од јавног значаја и заштиту података о личности и Аустријске развојне агенције (</w:t>
      </w:r>
      <w:r w:rsidRPr="00165BFB">
        <w:rPr>
          <w:rFonts w:ascii="Times New Roman" w:hAnsi="Times New Roman"/>
          <w:bCs/>
          <w:sz w:val="24"/>
          <w:szCs w:val="24"/>
          <w:lang w:val="sr-Latn-RS"/>
        </w:rPr>
        <w:t>ADA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BE362B" w:rsidRPr="00165BF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6CE50A25" w14:textId="77777777" w:rsidR="002B105E" w:rsidRPr="00165BFB" w:rsidRDefault="002B105E" w:rsidP="002B105E">
      <w:pPr>
        <w:pStyle w:val="ListParagraph"/>
        <w:numPr>
          <w:ilvl w:val="0"/>
          <w:numId w:val="32"/>
        </w:numPr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>Представници Повереника су похађали обуку „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Latn-RS"/>
        </w:rPr>
        <w:t>Cyber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Latn-RS"/>
        </w:rPr>
        <w:t>security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>“, у организацији компаније „</w:t>
      </w:r>
      <w:r w:rsidRPr="00165BFB">
        <w:rPr>
          <w:rFonts w:ascii="Times New Roman" w:hAnsi="Times New Roman"/>
          <w:bCs/>
          <w:sz w:val="24"/>
          <w:szCs w:val="24"/>
          <w:lang w:val="sr-Latn-RS"/>
        </w:rPr>
        <w:t xml:space="preserve">Ernst &amp;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Latn-RS"/>
        </w:rPr>
        <w:t>Young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“ дана  </w:t>
      </w:r>
      <w:r w:rsidRPr="00165BFB">
        <w:rPr>
          <w:rFonts w:ascii="Times New Roman" w:hAnsi="Times New Roman"/>
          <w:bCs/>
          <w:sz w:val="24"/>
          <w:szCs w:val="24"/>
          <w:lang w:val="sr-Latn-RS"/>
        </w:rPr>
        <w:t>23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Pr="00165BFB">
        <w:rPr>
          <w:rFonts w:ascii="Times New Roman" w:hAnsi="Times New Roman"/>
          <w:bCs/>
          <w:sz w:val="24"/>
          <w:szCs w:val="24"/>
          <w:lang w:val="sr-Latn-RS"/>
        </w:rPr>
        <w:t>10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.2024. године;</w:t>
      </w:r>
    </w:p>
    <w:p w14:paraId="2168EDA9" w14:textId="7A06AC4A" w:rsidR="006D33BC" w:rsidRPr="00165BFB" w:rsidRDefault="006D33BC" w:rsidP="006D33B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Cyrl-RS"/>
        </w:rPr>
        <w:t>мултидонорског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из АП за Поглавље 23 – Правосуђе и основна права у складу са ЕУ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у  Неготину је  24.10.2024. године одржан</w:t>
      </w:r>
      <w:r w:rsidRPr="00165BFB">
        <w:rPr>
          <w:rFonts w:ascii="Times New Roman" w:hAnsi="Times New Roman"/>
          <w:bCs/>
          <w:sz w:val="24"/>
          <w:szCs w:val="24"/>
          <w:lang w:val="sr-Latn-RS"/>
        </w:rPr>
        <w:t xml:space="preserve">a 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обука о примени  Закона о заштити података о личности у организацији Повереника за информације од јавног значаја и заштиту података о личности и Немачке организације за међународну сарадњу (</w:t>
      </w:r>
      <w:r w:rsidRPr="00165BFB">
        <w:rPr>
          <w:rFonts w:ascii="Times New Roman" w:hAnsi="Times New Roman"/>
          <w:bCs/>
          <w:sz w:val="24"/>
          <w:szCs w:val="24"/>
          <w:lang w:val="sr-Latn-RS"/>
        </w:rPr>
        <w:t>GIZ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BE362B" w:rsidRPr="00165BFB"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51722497" w14:textId="15B00D89" w:rsidR="006D33BC" w:rsidRPr="00165BFB" w:rsidRDefault="006D33BC" w:rsidP="006D33B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Cyrl-RS"/>
        </w:rPr>
        <w:t>мултидонорског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из АП за Поглавље 23 – Правосуђе и основна права у складу са ЕУ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у  Пожаревцу  је  25.10.2024. године одржан</w:t>
      </w:r>
      <w:r w:rsidRPr="00165BFB">
        <w:rPr>
          <w:rFonts w:ascii="Times New Roman" w:hAnsi="Times New Roman"/>
          <w:bCs/>
          <w:sz w:val="24"/>
          <w:szCs w:val="24"/>
          <w:lang w:val="sr-Latn-RS"/>
        </w:rPr>
        <w:t xml:space="preserve">a 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обука о примени  Закона о заштити података о личности у организацији Повереника за информације од јавног значаја и заштиту података о личности и Немачке организације за међународну сарадњу (</w:t>
      </w:r>
      <w:r w:rsidRPr="00165BFB">
        <w:rPr>
          <w:rFonts w:ascii="Times New Roman" w:hAnsi="Times New Roman"/>
          <w:bCs/>
          <w:sz w:val="24"/>
          <w:szCs w:val="24"/>
          <w:lang w:val="sr-Latn-RS"/>
        </w:rPr>
        <w:t>GIZ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BE362B" w:rsidRPr="00165BF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22F2978A" w14:textId="3CA6E52E" w:rsidR="006D33BC" w:rsidRPr="00165BFB" w:rsidRDefault="006D33BC" w:rsidP="006D33B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>У оквиру пројекта „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Cyrl-RS"/>
        </w:rPr>
        <w:t>Зашттита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слободе изражавања и медија“</w:t>
      </w:r>
      <w:r w:rsidRPr="00165BFB">
        <w:rPr>
          <w:rFonts w:ascii="Times New Roman" w:hAnsi="Times New Roman"/>
          <w:bCs/>
          <w:sz w:val="24"/>
          <w:szCs w:val="24"/>
          <w:lang w:val="sr-Latn-RS"/>
        </w:rPr>
        <w:t>(PROFREX)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који спроводи Савет Европе кроз програм „Хоризонтална подршка Западном Балкану и Турској“ представници Повереника су учествовали на семинару „Стандарди Европског суда за људска права: право на заштиту података и слободу изражавања“ који је одржан 28-30.10. 2024. године у Врднику</w:t>
      </w:r>
      <w:r w:rsidR="002B105E" w:rsidRPr="00165BF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71761343" w14:textId="77777777" w:rsidR="002B105E" w:rsidRPr="00165BFB" w:rsidRDefault="002B105E" w:rsidP="002B105E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Latn-RS"/>
        </w:rPr>
      </w:pPr>
    </w:p>
    <w:p w14:paraId="18CCC8D5" w14:textId="77777777" w:rsidR="00D44A06" w:rsidRPr="00165BFB" w:rsidRDefault="00D44A06" w:rsidP="00D36E52">
      <w:pPr>
        <w:jc w:val="both"/>
        <w:rPr>
          <w:b/>
          <w:u w:val="single"/>
          <w:lang w:val="sr-Cyrl-RS"/>
        </w:rPr>
      </w:pPr>
    </w:p>
    <w:p w14:paraId="57BD7343" w14:textId="77777777" w:rsidR="00D36E52" w:rsidRPr="00165BFB" w:rsidRDefault="00D36E52" w:rsidP="00D36E52">
      <w:pPr>
        <w:jc w:val="both"/>
        <w:rPr>
          <w:b/>
          <w:u w:val="single"/>
          <w:lang w:val="en-US"/>
        </w:rPr>
      </w:pPr>
      <w:r w:rsidRPr="00165BFB">
        <w:rPr>
          <w:b/>
          <w:u w:val="single"/>
          <w:lang w:val="sr-Cyrl-RS"/>
        </w:rPr>
        <w:t>Обуке</w:t>
      </w:r>
    </w:p>
    <w:p w14:paraId="13C46DEE" w14:textId="77777777" w:rsidR="006D33BC" w:rsidRPr="00165BFB" w:rsidRDefault="006D33BC" w:rsidP="00D36E52">
      <w:pPr>
        <w:jc w:val="both"/>
        <w:rPr>
          <w:b/>
          <w:u w:val="single"/>
          <w:lang w:val="en-US"/>
        </w:rPr>
      </w:pPr>
    </w:p>
    <w:p w14:paraId="19141078" w14:textId="77777777" w:rsidR="00BE362B" w:rsidRPr="00165BFB" w:rsidRDefault="00BE362B" w:rsidP="00BE362B">
      <w:pPr>
        <w:numPr>
          <w:ilvl w:val="0"/>
          <w:numId w:val="33"/>
        </w:numPr>
        <w:jc w:val="both"/>
        <w:rPr>
          <w:bCs/>
          <w:lang w:val="sr-Cyrl-RS"/>
        </w:rPr>
      </w:pPr>
      <w:r w:rsidRPr="00BE362B">
        <w:rPr>
          <w:bCs/>
          <w:lang w:val="sr-Cyrl-RS"/>
        </w:rPr>
        <w:t>4.10. представници Повереника су одржали обуку на тему примене ЗСПИЈЗ и ЗЗПЛ-а (Комора здравствених установа Србије) за запослене у здравству у Пироту - 15 учесника,</w:t>
      </w:r>
    </w:p>
    <w:p w14:paraId="63974502" w14:textId="408521D8" w:rsidR="00A61C58" w:rsidRPr="00165BFB" w:rsidRDefault="00A61C58" w:rsidP="00A61C58">
      <w:pPr>
        <w:pStyle w:val="ListParagraph"/>
        <w:numPr>
          <w:ilvl w:val="0"/>
          <w:numId w:val="33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165BFB">
        <w:rPr>
          <w:rFonts w:ascii="Times New Roman" w:hAnsi="Times New Roman"/>
          <w:sz w:val="24"/>
          <w:szCs w:val="24"/>
          <w:lang w:val="sr-Cyrl-RS"/>
        </w:rPr>
        <w:t>Представница Повереника одржала је 4.10.2024. године обуку на тему примене Закона о заштити података о личности запосленима у Директорату цивилног ваздухопловства</w:t>
      </w:r>
      <w:r w:rsidRPr="00165BFB">
        <w:rPr>
          <w:rFonts w:ascii="Times New Roman" w:hAnsi="Times New Roman"/>
          <w:sz w:val="24"/>
          <w:szCs w:val="24"/>
          <w:lang w:val="sr-Cyrl-RS"/>
        </w:rPr>
        <w:t>,</w:t>
      </w:r>
    </w:p>
    <w:p w14:paraId="31C8837E" w14:textId="77777777" w:rsidR="00BE362B" w:rsidRPr="00BE362B" w:rsidRDefault="00BE362B" w:rsidP="00BE362B">
      <w:pPr>
        <w:numPr>
          <w:ilvl w:val="0"/>
          <w:numId w:val="33"/>
        </w:numPr>
        <w:jc w:val="both"/>
        <w:rPr>
          <w:bCs/>
          <w:lang w:val="sr-Cyrl-RS"/>
        </w:rPr>
      </w:pPr>
      <w:r w:rsidRPr="00BE362B">
        <w:rPr>
          <w:bCs/>
          <w:lang w:val="sr-Cyrl-RS"/>
        </w:rPr>
        <w:t>8.10. представници Повереника су одржали обуку на тему примене Закона о заштити података о личности (ОЕБС) за припаднике МУП-а – подручна управа полиције Пожаревац – 45 учесника,</w:t>
      </w:r>
    </w:p>
    <w:p w14:paraId="74693F94" w14:textId="77777777" w:rsidR="00BE362B" w:rsidRPr="00BE362B" w:rsidRDefault="00BE362B" w:rsidP="00BE362B">
      <w:pPr>
        <w:numPr>
          <w:ilvl w:val="0"/>
          <w:numId w:val="33"/>
        </w:numPr>
        <w:jc w:val="both"/>
        <w:rPr>
          <w:bCs/>
          <w:lang w:val="sr-Cyrl-RS"/>
        </w:rPr>
      </w:pPr>
      <w:r w:rsidRPr="00BE362B">
        <w:rPr>
          <w:bCs/>
          <w:lang w:val="sr-Cyrl-RS"/>
        </w:rPr>
        <w:t>15.10. представници Повереника су одржали обуку на тему примене Закона о заштити података о личности (ОЕБС) за припаднике МУП-а – подручна управа полиције Кикинда – 45 учесника,</w:t>
      </w:r>
    </w:p>
    <w:p w14:paraId="04B9038F" w14:textId="77777777" w:rsidR="00BE362B" w:rsidRPr="00BE362B" w:rsidRDefault="00BE362B" w:rsidP="00BE362B">
      <w:pPr>
        <w:numPr>
          <w:ilvl w:val="0"/>
          <w:numId w:val="33"/>
        </w:numPr>
        <w:jc w:val="both"/>
        <w:rPr>
          <w:bCs/>
          <w:lang w:val="sr-Cyrl-RS"/>
        </w:rPr>
      </w:pPr>
      <w:r w:rsidRPr="00BE362B">
        <w:rPr>
          <w:bCs/>
          <w:lang w:val="sr-Cyrl-RS"/>
        </w:rPr>
        <w:t>17.10. представници Повереника су одржали обуку на тему примене Закона о заштити података о личности (ОЕБС) за припаднике МУП-а – подручна управа полиције Ниш – 90 учесника,</w:t>
      </w:r>
    </w:p>
    <w:p w14:paraId="48CA42EA" w14:textId="77777777" w:rsidR="00BE362B" w:rsidRPr="00BE362B" w:rsidRDefault="00BE362B" w:rsidP="00BE362B">
      <w:pPr>
        <w:numPr>
          <w:ilvl w:val="0"/>
          <w:numId w:val="33"/>
        </w:numPr>
        <w:jc w:val="both"/>
        <w:rPr>
          <w:bCs/>
          <w:lang w:val="sr-Cyrl-RS"/>
        </w:rPr>
      </w:pPr>
      <w:r w:rsidRPr="00BE362B">
        <w:rPr>
          <w:bCs/>
          <w:lang w:val="sr-Cyrl-RS"/>
        </w:rPr>
        <w:t>18.10. представници Повереника су одржали округли сто на тему примене Закона о заштити података о личности (ОЕБС) са припадницима МУП-а – 9 представника МУП и 16  представника Повереника,</w:t>
      </w:r>
    </w:p>
    <w:p w14:paraId="1275ED2B" w14:textId="26733C74" w:rsidR="00BE362B" w:rsidRPr="00BE362B" w:rsidRDefault="00BE362B" w:rsidP="00BE362B">
      <w:pPr>
        <w:numPr>
          <w:ilvl w:val="0"/>
          <w:numId w:val="33"/>
        </w:numPr>
        <w:jc w:val="both"/>
        <w:rPr>
          <w:bCs/>
          <w:lang w:val="sr-Cyrl-RS"/>
        </w:rPr>
      </w:pPr>
      <w:r w:rsidRPr="00BE362B">
        <w:rPr>
          <w:bCs/>
          <w:lang w:val="sr-Cyrl-RS"/>
        </w:rPr>
        <w:t>18.10. представници Повереника су одржали обуку на тему примене ЗСПИЈЗ за Мрежу инспектора Србије у Чачку– 125 учесника</w:t>
      </w:r>
      <w:r w:rsidR="002B105E" w:rsidRPr="00165BFB">
        <w:rPr>
          <w:bCs/>
          <w:lang w:val="sr-Cyrl-RS"/>
        </w:rPr>
        <w:t>,</w:t>
      </w:r>
    </w:p>
    <w:p w14:paraId="51183C26" w14:textId="2DE2FD31" w:rsidR="00BE362B" w:rsidRPr="00BE362B" w:rsidRDefault="00BE362B" w:rsidP="00BE362B">
      <w:pPr>
        <w:numPr>
          <w:ilvl w:val="0"/>
          <w:numId w:val="33"/>
        </w:numPr>
        <w:jc w:val="both"/>
        <w:rPr>
          <w:bCs/>
          <w:lang w:val="sr-Cyrl-RS"/>
        </w:rPr>
      </w:pPr>
      <w:r w:rsidRPr="00BE362B">
        <w:rPr>
          <w:bCs/>
          <w:lang w:val="sr-Cyrl-RS"/>
        </w:rPr>
        <w:t>21.10. представници Повереника су одржали обуку на тему примене Закона о заштити података о личности за управнике стамбених заједница – 15 управника</w:t>
      </w:r>
      <w:r w:rsidR="002B105E" w:rsidRPr="00165BFB">
        <w:rPr>
          <w:bCs/>
          <w:lang w:val="sr-Cyrl-RS"/>
        </w:rPr>
        <w:t>,</w:t>
      </w:r>
    </w:p>
    <w:p w14:paraId="29C85A1E" w14:textId="78180C7A" w:rsidR="00BE362B" w:rsidRPr="00BE362B" w:rsidRDefault="00BE362B" w:rsidP="00BE362B">
      <w:pPr>
        <w:numPr>
          <w:ilvl w:val="0"/>
          <w:numId w:val="33"/>
        </w:numPr>
        <w:jc w:val="both"/>
        <w:rPr>
          <w:bCs/>
          <w:lang w:val="sr-Cyrl-RS"/>
        </w:rPr>
      </w:pPr>
      <w:r w:rsidRPr="00BE362B">
        <w:rPr>
          <w:bCs/>
          <w:lang w:val="sr-Cyrl-RS"/>
        </w:rPr>
        <w:t>23.10. представници Повереника су одржали обуку на тему примене Закона о заштити података о личности за управнике стамбених заједница – 19 управника</w:t>
      </w:r>
      <w:r w:rsidR="002B105E" w:rsidRPr="00165BFB">
        <w:rPr>
          <w:bCs/>
          <w:lang w:val="sr-Cyrl-RS"/>
        </w:rPr>
        <w:t>,</w:t>
      </w:r>
    </w:p>
    <w:p w14:paraId="06360259" w14:textId="77777777" w:rsidR="00BE362B" w:rsidRPr="00BE362B" w:rsidRDefault="00BE362B" w:rsidP="00BE362B">
      <w:pPr>
        <w:numPr>
          <w:ilvl w:val="0"/>
          <w:numId w:val="33"/>
        </w:numPr>
        <w:jc w:val="both"/>
        <w:rPr>
          <w:bCs/>
          <w:lang w:val="sr-Cyrl-RS"/>
        </w:rPr>
      </w:pPr>
      <w:r w:rsidRPr="00BE362B">
        <w:rPr>
          <w:bCs/>
          <w:lang w:val="sr-Cyrl-RS"/>
        </w:rPr>
        <w:t>25.10. представници Повереника су одржали обуку на тему примене ЗСПИЈЗ и ЗЗПЛ-а (Комора здравствених установа Србије) за запослене у здравству у Јабланичком и Топличком округу - 20 учесника,</w:t>
      </w:r>
    </w:p>
    <w:p w14:paraId="6104D4D1" w14:textId="4DA38FB1" w:rsidR="00BE362B" w:rsidRPr="00BE362B" w:rsidRDefault="00BE362B" w:rsidP="00BE362B">
      <w:pPr>
        <w:numPr>
          <w:ilvl w:val="0"/>
          <w:numId w:val="33"/>
        </w:numPr>
        <w:jc w:val="both"/>
        <w:rPr>
          <w:bCs/>
          <w:lang w:val="sr-Cyrl-RS"/>
        </w:rPr>
      </w:pPr>
      <w:r w:rsidRPr="00BE362B">
        <w:rPr>
          <w:bCs/>
          <w:lang w:val="sr-Cyrl-RS"/>
        </w:rPr>
        <w:t>25.10. представници Повереника су одржали обуку на тему примене Закона о заштити података о личности (ОЕБС) за припаднике МУП-а – подручна управа полиције Крагујевац – 70 учесника</w:t>
      </w:r>
      <w:r w:rsidR="002B105E" w:rsidRPr="00165BFB">
        <w:rPr>
          <w:bCs/>
          <w:lang w:val="sr-Cyrl-RS"/>
        </w:rPr>
        <w:t>,</w:t>
      </w:r>
    </w:p>
    <w:p w14:paraId="6EC173BD" w14:textId="11C96D51" w:rsidR="002B105E" w:rsidRPr="00165BFB" w:rsidRDefault="002B105E" w:rsidP="002B105E">
      <w:pPr>
        <w:pStyle w:val="ListParagraph"/>
        <w:numPr>
          <w:ilvl w:val="0"/>
          <w:numId w:val="33"/>
        </w:numPr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Дана 24. и 25.10.2024. године представници Повереника </w:t>
      </w:r>
      <w:r w:rsidR="000E19DC" w:rsidRPr="00165BFB">
        <w:rPr>
          <w:rFonts w:ascii="Times New Roman" w:hAnsi="Times New Roman"/>
          <w:bCs/>
          <w:sz w:val="24"/>
          <w:szCs w:val="24"/>
          <w:lang w:val="sr-Cyrl-RS"/>
        </w:rPr>
        <w:t>су одржали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обу</w:t>
      </w:r>
      <w:r w:rsidR="000E19DC" w:rsidRPr="00165BFB">
        <w:rPr>
          <w:rFonts w:ascii="Times New Roman" w:hAnsi="Times New Roman"/>
          <w:bCs/>
          <w:sz w:val="24"/>
          <w:szCs w:val="24"/>
          <w:lang w:val="sr-Cyrl-RS"/>
        </w:rPr>
        <w:t>ку на тему</w:t>
      </w:r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„Заштита података о личности, законодавство и пракса“ (ЕУ за борбу против </w:t>
      </w:r>
      <w:proofErr w:type="spellStart"/>
      <w:r w:rsidRPr="00165BFB">
        <w:rPr>
          <w:rFonts w:ascii="Times New Roman" w:hAnsi="Times New Roman"/>
          <w:bCs/>
          <w:sz w:val="24"/>
          <w:szCs w:val="24"/>
          <w:lang w:val="sr-Cyrl-RS"/>
        </w:rPr>
        <w:t>корпупције</w:t>
      </w:r>
      <w:proofErr w:type="spellEnd"/>
      <w:r w:rsidRPr="00165BFB">
        <w:rPr>
          <w:rFonts w:ascii="Times New Roman" w:hAnsi="Times New Roman"/>
          <w:bCs/>
          <w:sz w:val="24"/>
          <w:szCs w:val="24"/>
          <w:lang w:val="sr-Cyrl-RS"/>
        </w:rPr>
        <w:t xml:space="preserve"> и за основна права) намењеној органима јавне власти, која је реализована у Неготину (24.10.) и Пожаревцу (25.10.)</w:t>
      </w:r>
      <w:r w:rsidR="000E19DC" w:rsidRPr="00165BFB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4D3583F4" w14:textId="77777777" w:rsidR="00BE362B" w:rsidRPr="00165BFB" w:rsidRDefault="00BE362B" w:rsidP="000E19DC">
      <w:pPr>
        <w:pStyle w:val="ListParagraph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0823D0E7" w14:textId="4324D118" w:rsidR="00D44A06" w:rsidRPr="00165BFB" w:rsidRDefault="00D44A06" w:rsidP="00E541B3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2273BBF5" w14:textId="77777777" w:rsidR="00D36E52" w:rsidRPr="00165BFB" w:rsidRDefault="00D36E52" w:rsidP="00D36E52">
      <w:pPr>
        <w:jc w:val="both"/>
        <w:rPr>
          <w:b/>
          <w:u w:val="single"/>
          <w:lang w:val="sr-Cyrl-RS"/>
        </w:rPr>
      </w:pPr>
    </w:p>
    <w:p w14:paraId="59C63B49" w14:textId="77777777" w:rsidR="00D36E52" w:rsidRPr="00165BFB" w:rsidRDefault="00D36E52" w:rsidP="00D36E52">
      <w:pPr>
        <w:jc w:val="both"/>
        <w:rPr>
          <w:b/>
          <w:i/>
          <w:iCs/>
          <w:lang w:val="sr-Cyrl-RS"/>
        </w:rPr>
      </w:pPr>
      <w:bookmarkStart w:id="2" w:name="_Hlk173402155"/>
      <w:r w:rsidRPr="00165BFB">
        <w:rPr>
          <w:b/>
          <w:i/>
          <w:iCs/>
          <w:lang w:val="sr-Cyrl-RS"/>
        </w:rPr>
        <w:t>Законодавне активности</w:t>
      </w:r>
    </w:p>
    <w:p w14:paraId="58FD5829" w14:textId="77777777" w:rsidR="00F50E62" w:rsidRPr="00165BFB" w:rsidRDefault="00F50E62" w:rsidP="00D36E52">
      <w:pPr>
        <w:jc w:val="both"/>
        <w:rPr>
          <w:b/>
          <w:i/>
          <w:iCs/>
          <w:lang w:val="sr-Cyrl-RS"/>
        </w:rPr>
      </w:pPr>
    </w:p>
    <w:p w14:paraId="30DBD596" w14:textId="205B176E" w:rsidR="00F50E62" w:rsidRPr="00F50E62" w:rsidRDefault="00F50E62" w:rsidP="00F50E62">
      <w:pPr>
        <w:numPr>
          <w:ilvl w:val="0"/>
          <w:numId w:val="35"/>
        </w:numPr>
        <w:jc w:val="both"/>
        <w:rPr>
          <w:bCs/>
          <w:lang w:val="sr-Cyrl-RS"/>
        </w:rPr>
      </w:pPr>
      <w:r w:rsidRPr="00F50E62">
        <w:rPr>
          <w:bCs/>
          <w:lang w:val="sr-Cyrl-RS"/>
        </w:rPr>
        <w:t>Министарству унутрашњих послова дато је мишљење на Нацрт закона о изменама и допунама Закона о националном ДНК регистру</w:t>
      </w:r>
      <w:r w:rsidRPr="00165BFB">
        <w:rPr>
          <w:bCs/>
          <w:lang w:val="sr-Cyrl-RS"/>
        </w:rPr>
        <w:t>;</w:t>
      </w:r>
    </w:p>
    <w:p w14:paraId="7C9DAA9D" w14:textId="1E64CBFE" w:rsidR="00F50E62" w:rsidRPr="00F50E62" w:rsidRDefault="00F50E62" w:rsidP="00F50E62">
      <w:pPr>
        <w:numPr>
          <w:ilvl w:val="0"/>
          <w:numId w:val="35"/>
        </w:numPr>
        <w:jc w:val="both"/>
        <w:rPr>
          <w:bCs/>
          <w:lang w:val="sr-Cyrl-RS"/>
        </w:rPr>
      </w:pPr>
      <w:r w:rsidRPr="00F50E62">
        <w:rPr>
          <w:bCs/>
          <w:lang w:val="sr-Cyrl-RS"/>
        </w:rPr>
        <w:t>Министарству финансија дато је мишљење на Нацрт закона о Агенцији за осигурање депозита</w:t>
      </w:r>
      <w:r w:rsidRPr="00165BFB">
        <w:rPr>
          <w:bCs/>
          <w:lang w:val="sr-Cyrl-RS"/>
        </w:rPr>
        <w:t>;</w:t>
      </w:r>
    </w:p>
    <w:p w14:paraId="47A7420B" w14:textId="463A9B9F" w:rsidR="00F50E62" w:rsidRPr="00F50E62" w:rsidRDefault="00F50E62" w:rsidP="00F50E62">
      <w:pPr>
        <w:numPr>
          <w:ilvl w:val="0"/>
          <w:numId w:val="35"/>
        </w:numPr>
        <w:jc w:val="both"/>
        <w:rPr>
          <w:bCs/>
          <w:lang w:val="sr-Cyrl-RS"/>
        </w:rPr>
      </w:pPr>
      <w:r w:rsidRPr="00F50E62">
        <w:rPr>
          <w:bCs/>
          <w:lang w:val="sr-Cyrl-RS"/>
        </w:rPr>
        <w:t>Министарству финансија дато је мишљење на Нацрт закона о изменама и допунама Закона о пореском поступку и пореској администрацији</w:t>
      </w:r>
      <w:r w:rsidRPr="00165BFB">
        <w:rPr>
          <w:bCs/>
          <w:lang w:val="sr-Cyrl-RS"/>
        </w:rPr>
        <w:t>;</w:t>
      </w:r>
    </w:p>
    <w:p w14:paraId="769D8752" w14:textId="77777777" w:rsidR="00F50E62" w:rsidRPr="00F50E62" w:rsidRDefault="00F50E62" w:rsidP="00F50E62">
      <w:pPr>
        <w:numPr>
          <w:ilvl w:val="0"/>
          <w:numId w:val="35"/>
        </w:numPr>
        <w:jc w:val="both"/>
        <w:rPr>
          <w:bCs/>
          <w:lang w:val="sr-Cyrl-RS"/>
        </w:rPr>
      </w:pPr>
      <w:r w:rsidRPr="00F50E62">
        <w:rPr>
          <w:bCs/>
          <w:lang w:val="sr-Cyrl-RS"/>
        </w:rPr>
        <w:t xml:space="preserve">Комисији за контролу државне помоћи дато је мишљење на </w:t>
      </w:r>
      <w:r w:rsidRPr="00F50E62">
        <w:rPr>
          <w:bCs/>
        </w:rPr>
        <w:t>Правилник о начину на који се врши изостављање заштићених података у актима Комисије за контролу државне помоћи.</w:t>
      </w:r>
    </w:p>
    <w:p w14:paraId="404A0970" w14:textId="77777777" w:rsidR="00F50E62" w:rsidRPr="00165BFB" w:rsidRDefault="00F50E62" w:rsidP="00D36E52">
      <w:pPr>
        <w:jc w:val="both"/>
        <w:rPr>
          <w:b/>
          <w:i/>
          <w:iCs/>
          <w:lang w:val="sr-Cyrl-RS"/>
        </w:rPr>
      </w:pPr>
    </w:p>
    <w:bookmarkEnd w:id="2"/>
    <w:bookmarkEnd w:id="0"/>
    <w:p w14:paraId="3F68C41F" w14:textId="77777777" w:rsidR="00D36E52" w:rsidRPr="00165BFB" w:rsidRDefault="00D36E52" w:rsidP="00D36E52">
      <w:pPr>
        <w:jc w:val="both"/>
        <w:rPr>
          <w:bCs/>
          <w:lang w:val="sr-Cyrl-RS"/>
        </w:rPr>
      </w:pPr>
    </w:p>
    <w:p w14:paraId="709BF775" w14:textId="77777777" w:rsidR="00906038" w:rsidRPr="00165BFB" w:rsidRDefault="00906038" w:rsidP="00D36E52">
      <w:pPr>
        <w:jc w:val="both"/>
        <w:rPr>
          <w:bCs/>
          <w:lang w:val="sr-Cyrl-RS"/>
        </w:rPr>
      </w:pPr>
    </w:p>
    <w:p w14:paraId="5473741F" w14:textId="77777777" w:rsidR="00906038" w:rsidRPr="00165BFB" w:rsidRDefault="00906038" w:rsidP="00D36E52">
      <w:pPr>
        <w:jc w:val="both"/>
        <w:rPr>
          <w:bCs/>
          <w:lang w:val="sr-Cyrl-RS"/>
        </w:rPr>
      </w:pPr>
    </w:p>
    <w:p w14:paraId="2036D221" w14:textId="77777777" w:rsidR="00906038" w:rsidRPr="00165BFB" w:rsidRDefault="00906038" w:rsidP="00D36E52">
      <w:pPr>
        <w:jc w:val="both"/>
        <w:rPr>
          <w:bCs/>
          <w:lang w:val="sr-Cyrl-RS"/>
        </w:rPr>
      </w:pPr>
    </w:p>
    <w:p w14:paraId="02F1E4B2" w14:textId="77777777" w:rsidR="00906038" w:rsidRPr="00165BFB" w:rsidRDefault="00906038" w:rsidP="00D36E52">
      <w:pPr>
        <w:jc w:val="both"/>
        <w:rPr>
          <w:bCs/>
          <w:lang w:val="sr-Cyrl-RS"/>
        </w:rPr>
      </w:pPr>
    </w:p>
    <w:p w14:paraId="18C1D56F" w14:textId="77777777" w:rsidR="00B55821" w:rsidRPr="00B55821" w:rsidRDefault="00B55821" w:rsidP="00B55821">
      <w:pPr>
        <w:jc w:val="both"/>
        <w:rPr>
          <w:bCs/>
          <w:lang w:val="sr-Cyrl-RS"/>
        </w:rPr>
      </w:pPr>
    </w:p>
    <w:p w14:paraId="374A046E" w14:textId="77777777" w:rsidR="00B55821" w:rsidRPr="00165BFB" w:rsidRDefault="00B55821" w:rsidP="00D36E52">
      <w:pPr>
        <w:jc w:val="both"/>
        <w:rPr>
          <w:bCs/>
          <w:lang w:val="sr-Cyrl-RS"/>
        </w:rPr>
      </w:pPr>
    </w:p>
    <w:p w14:paraId="3B55B343" w14:textId="77777777" w:rsidR="00A37AFD" w:rsidRPr="00165BFB" w:rsidRDefault="00A37AFD" w:rsidP="00D36E52">
      <w:pPr>
        <w:jc w:val="both"/>
        <w:rPr>
          <w:bCs/>
          <w:lang w:val="sr-Cyrl-RS"/>
        </w:rPr>
      </w:pPr>
    </w:p>
    <w:p w14:paraId="4256263B" w14:textId="77777777" w:rsidR="00A37AFD" w:rsidRPr="00165BFB" w:rsidRDefault="00A37AFD" w:rsidP="00D36E52">
      <w:pPr>
        <w:jc w:val="both"/>
        <w:rPr>
          <w:bCs/>
          <w:lang w:val="sr-Cyrl-RS"/>
        </w:rPr>
      </w:pPr>
    </w:p>
    <w:sectPr w:rsidR="00A37AFD" w:rsidRPr="00165BFB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937E7" w14:textId="77777777" w:rsidR="003D6B3F" w:rsidRDefault="003D6B3F">
      <w:r>
        <w:separator/>
      </w:r>
    </w:p>
  </w:endnote>
  <w:endnote w:type="continuationSeparator" w:id="0">
    <w:p w14:paraId="35D4F2FE" w14:textId="77777777" w:rsidR="003D6B3F" w:rsidRDefault="003D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70B2B" w14:textId="77777777" w:rsidR="003D6B3F" w:rsidRDefault="003D6B3F">
      <w:r>
        <w:separator/>
      </w:r>
    </w:p>
  </w:footnote>
  <w:footnote w:type="continuationSeparator" w:id="0">
    <w:p w14:paraId="2FC5FBE3" w14:textId="77777777" w:rsidR="003D6B3F" w:rsidRDefault="003D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14DF6"/>
    <w:multiLevelType w:val="hybridMultilevel"/>
    <w:tmpl w:val="596E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D649E"/>
    <w:multiLevelType w:val="hybridMultilevel"/>
    <w:tmpl w:val="ACFC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C5FFF"/>
    <w:multiLevelType w:val="hybridMultilevel"/>
    <w:tmpl w:val="E74C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34EBB"/>
    <w:multiLevelType w:val="hybridMultilevel"/>
    <w:tmpl w:val="EF64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1777A6"/>
    <w:multiLevelType w:val="hybridMultilevel"/>
    <w:tmpl w:val="E054AAE6"/>
    <w:lvl w:ilvl="0" w:tplc="03C4C6E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B37B8"/>
    <w:multiLevelType w:val="hybridMultilevel"/>
    <w:tmpl w:val="8658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466B2"/>
    <w:multiLevelType w:val="hybridMultilevel"/>
    <w:tmpl w:val="5690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06F03"/>
    <w:multiLevelType w:val="hybridMultilevel"/>
    <w:tmpl w:val="3AC8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F5A82"/>
    <w:multiLevelType w:val="hybridMultilevel"/>
    <w:tmpl w:val="997A4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5EA6"/>
    <w:multiLevelType w:val="hybridMultilevel"/>
    <w:tmpl w:val="B87CE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F65885"/>
    <w:multiLevelType w:val="hybridMultilevel"/>
    <w:tmpl w:val="97C61258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F6F1A"/>
    <w:multiLevelType w:val="hybridMultilevel"/>
    <w:tmpl w:val="9FBA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7922"/>
    <w:multiLevelType w:val="hybridMultilevel"/>
    <w:tmpl w:val="99BC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C660F"/>
    <w:multiLevelType w:val="hybridMultilevel"/>
    <w:tmpl w:val="44EC896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423076DE"/>
    <w:multiLevelType w:val="hybridMultilevel"/>
    <w:tmpl w:val="9930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A4D9B"/>
    <w:multiLevelType w:val="hybridMultilevel"/>
    <w:tmpl w:val="CE02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A22A1"/>
    <w:multiLevelType w:val="hybridMultilevel"/>
    <w:tmpl w:val="5720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B498E"/>
    <w:multiLevelType w:val="hybridMultilevel"/>
    <w:tmpl w:val="FB8A70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74962A2"/>
    <w:multiLevelType w:val="hybridMultilevel"/>
    <w:tmpl w:val="6F1020DC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64531E2B"/>
    <w:multiLevelType w:val="hybridMultilevel"/>
    <w:tmpl w:val="0220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8129E"/>
    <w:multiLevelType w:val="hybridMultilevel"/>
    <w:tmpl w:val="D71A869C"/>
    <w:lvl w:ilvl="0" w:tplc="1EE0000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DB7EB8"/>
    <w:multiLevelType w:val="hybridMultilevel"/>
    <w:tmpl w:val="5A0C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F42208"/>
    <w:multiLevelType w:val="hybridMultilevel"/>
    <w:tmpl w:val="DD0E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96B01"/>
    <w:multiLevelType w:val="hybridMultilevel"/>
    <w:tmpl w:val="2A50AF80"/>
    <w:lvl w:ilvl="0" w:tplc="08924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85471"/>
    <w:multiLevelType w:val="hybridMultilevel"/>
    <w:tmpl w:val="8CA2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4BE0"/>
    <w:multiLevelType w:val="hybridMultilevel"/>
    <w:tmpl w:val="487E6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0"/>
  </w:num>
  <w:num w:numId="3" w16cid:durableId="964431644">
    <w:abstractNumId w:val="20"/>
  </w:num>
  <w:num w:numId="4" w16cid:durableId="52657650">
    <w:abstractNumId w:val="6"/>
  </w:num>
  <w:num w:numId="5" w16cid:durableId="2130782985">
    <w:abstractNumId w:val="33"/>
  </w:num>
  <w:num w:numId="6" w16cid:durableId="1297949280">
    <w:abstractNumId w:val="34"/>
  </w:num>
  <w:num w:numId="7" w16cid:durableId="40398889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996742">
    <w:abstractNumId w:val="29"/>
  </w:num>
  <w:num w:numId="9" w16cid:durableId="1659577136">
    <w:abstractNumId w:val="4"/>
  </w:num>
  <w:num w:numId="10" w16cid:durableId="1219442258">
    <w:abstractNumId w:val="10"/>
  </w:num>
  <w:num w:numId="11" w16cid:durableId="1398476927">
    <w:abstractNumId w:val="8"/>
  </w:num>
  <w:num w:numId="12" w16cid:durableId="290089174">
    <w:abstractNumId w:val="15"/>
  </w:num>
  <w:num w:numId="13" w16cid:durableId="1897475069">
    <w:abstractNumId w:val="23"/>
  </w:num>
  <w:num w:numId="14" w16cid:durableId="1621495395">
    <w:abstractNumId w:val="2"/>
  </w:num>
  <w:num w:numId="15" w16cid:durableId="117799914">
    <w:abstractNumId w:val="9"/>
  </w:num>
  <w:num w:numId="16" w16cid:durableId="1592542733">
    <w:abstractNumId w:val="14"/>
  </w:num>
  <w:num w:numId="17" w16cid:durableId="219487024">
    <w:abstractNumId w:val="7"/>
  </w:num>
  <w:num w:numId="18" w16cid:durableId="885484458">
    <w:abstractNumId w:val="11"/>
  </w:num>
  <w:num w:numId="19" w16cid:durableId="249319283">
    <w:abstractNumId w:val="18"/>
  </w:num>
  <w:num w:numId="20" w16cid:durableId="1142312695">
    <w:abstractNumId w:val="5"/>
  </w:num>
  <w:num w:numId="21" w16cid:durableId="1513642289">
    <w:abstractNumId w:val="26"/>
  </w:num>
  <w:num w:numId="22" w16cid:durableId="1136869749">
    <w:abstractNumId w:val="28"/>
  </w:num>
  <w:num w:numId="23" w16cid:durableId="1169368089">
    <w:abstractNumId w:val="30"/>
  </w:num>
  <w:num w:numId="24" w16cid:durableId="1667122701">
    <w:abstractNumId w:val="16"/>
  </w:num>
  <w:num w:numId="25" w16cid:durableId="353459985">
    <w:abstractNumId w:val="25"/>
  </w:num>
  <w:num w:numId="26" w16cid:durableId="1699115147">
    <w:abstractNumId w:val="24"/>
  </w:num>
  <w:num w:numId="27" w16cid:durableId="191695570">
    <w:abstractNumId w:val="21"/>
  </w:num>
  <w:num w:numId="28" w16cid:durableId="283777982">
    <w:abstractNumId w:val="31"/>
  </w:num>
  <w:num w:numId="29" w16cid:durableId="1787918574">
    <w:abstractNumId w:val="27"/>
  </w:num>
  <w:num w:numId="30" w16cid:durableId="857543733">
    <w:abstractNumId w:val="32"/>
  </w:num>
  <w:num w:numId="31" w16cid:durableId="561406153">
    <w:abstractNumId w:val="22"/>
  </w:num>
  <w:num w:numId="32" w16cid:durableId="492529460">
    <w:abstractNumId w:val="1"/>
  </w:num>
  <w:num w:numId="33" w16cid:durableId="679627171">
    <w:abstractNumId w:val="17"/>
  </w:num>
  <w:num w:numId="34" w16cid:durableId="123195917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99040856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8001529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635875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2BA3"/>
    <w:rsid w:val="0003359D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613B6"/>
    <w:rsid w:val="00061502"/>
    <w:rsid w:val="000615F0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95D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28A8"/>
    <w:rsid w:val="002428D7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0D34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86480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C00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FA1"/>
    <w:rsid w:val="00514401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7E"/>
    <w:rsid w:val="0056310B"/>
    <w:rsid w:val="005633EC"/>
    <w:rsid w:val="0056343F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59A"/>
    <w:rsid w:val="00583FB6"/>
    <w:rsid w:val="0058413D"/>
    <w:rsid w:val="00584F34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815"/>
    <w:rsid w:val="005C0B8A"/>
    <w:rsid w:val="005C0D46"/>
    <w:rsid w:val="005C259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0F8C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885"/>
    <w:rsid w:val="00695ABE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7152"/>
    <w:rsid w:val="00767407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4F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0BB"/>
    <w:rsid w:val="0086450C"/>
    <w:rsid w:val="0086505C"/>
    <w:rsid w:val="0087117E"/>
    <w:rsid w:val="00871331"/>
    <w:rsid w:val="00871CF4"/>
    <w:rsid w:val="00871D7E"/>
    <w:rsid w:val="00871DF4"/>
    <w:rsid w:val="00872299"/>
    <w:rsid w:val="008723E6"/>
    <w:rsid w:val="0087387E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DDA"/>
    <w:rsid w:val="009261E0"/>
    <w:rsid w:val="00926C91"/>
    <w:rsid w:val="00927728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D"/>
    <w:rsid w:val="00937643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A38"/>
    <w:rsid w:val="00B16168"/>
    <w:rsid w:val="00B170CF"/>
    <w:rsid w:val="00B172D6"/>
    <w:rsid w:val="00B17BB1"/>
    <w:rsid w:val="00B17FC5"/>
    <w:rsid w:val="00B206D6"/>
    <w:rsid w:val="00B20E7B"/>
    <w:rsid w:val="00B20F86"/>
    <w:rsid w:val="00B21270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35C3"/>
    <w:rsid w:val="00B643F3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0A49"/>
    <w:rsid w:val="00C917DE"/>
    <w:rsid w:val="00C92402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4A59"/>
    <w:rsid w:val="00CF4B87"/>
    <w:rsid w:val="00CF4CAE"/>
    <w:rsid w:val="00CF4D1A"/>
    <w:rsid w:val="00CF5A7E"/>
    <w:rsid w:val="00CF6017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FCE"/>
    <w:rsid w:val="00D32358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630"/>
    <w:rsid w:val="00D9529D"/>
    <w:rsid w:val="00D954EE"/>
    <w:rsid w:val="00D956A9"/>
    <w:rsid w:val="00D9660F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BE5"/>
    <w:rsid w:val="00DA3501"/>
    <w:rsid w:val="00DA417C"/>
    <w:rsid w:val="00DA44A1"/>
    <w:rsid w:val="00DA4744"/>
    <w:rsid w:val="00DA4CBC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C7A84"/>
    <w:rsid w:val="00ED0E33"/>
    <w:rsid w:val="00ED1009"/>
    <w:rsid w:val="00ED1162"/>
    <w:rsid w:val="00ED1CF4"/>
    <w:rsid w:val="00ED1DE7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831"/>
    <w:rsid w:val="00F505E0"/>
    <w:rsid w:val="00F50E62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C35"/>
    <w:rsid w:val="00FF6077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8</Pages>
  <Words>2935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20529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54</cp:revision>
  <cp:lastPrinted>2024-11-04T11:54:00Z</cp:lastPrinted>
  <dcterms:created xsi:type="dcterms:W3CDTF">2024-08-01T08:05:00Z</dcterms:created>
  <dcterms:modified xsi:type="dcterms:W3CDTF">2024-11-04T12:04:00Z</dcterms:modified>
</cp:coreProperties>
</file>