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CB899" w14:textId="5AB99914" w:rsidR="00C97E29" w:rsidRPr="00F43E05" w:rsidRDefault="00A27049" w:rsidP="00C97E29">
      <w:pPr>
        <w:jc w:val="center"/>
        <w:rPr>
          <w:b/>
          <w:sz w:val="22"/>
          <w:szCs w:val="22"/>
          <w:lang w:val="sr-Cyrl-RS"/>
        </w:rPr>
      </w:pPr>
      <w:r w:rsidRPr="00F43E05">
        <w:rPr>
          <w:b/>
          <w:noProof/>
          <w:sz w:val="22"/>
          <w:szCs w:val="22"/>
          <w:lang w:val="sr-Cyrl-RS"/>
        </w:rPr>
        <w:drawing>
          <wp:anchor distT="0" distB="0" distL="114300" distR="114300" simplePos="0" relativeHeight="251657728" behindDoc="1" locked="0" layoutInCell="1" allowOverlap="1" wp14:anchorId="0F46B1AC" wp14:editId="04876EFD">
            <wp:simplePos x="0" y="0"/>
            <wp:positionH relativeFrom="column">
              <wp:posOffset>2409825</wp:posOffset>
            </wp:positionH>
            <wp:positionV relativeFrom="paragraph">
              <wp:posOffset>-356235</wp:posOffset>
            </wp:positionV>
            <wp:extent cx="662305" cy="9671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967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2831A" w14:textId="77777777" w:rsidR="00C97E29" w:rsidRPr="00F43E05" w:rsidRDefault="00C97E29" w:rsidP="00C97E29">
      <w:pPr>
        <w:jc w:val="center"/>
        <w:rPr>
          <w:b/>
          <w:sz w:val="22"/>
          <w:szCs w:val="22"/>
          <w:lang w:val="sr-Cyrl-RS"/>
        </w:rPr>
      </w:pPr>
    </w:p>
    <w:p w14:paraId="349C34CB" w14:textId="77777777" w:rsidR="00C97E29" w:rsidRPr="00F43E05" w:rsidRDefault="00C97E29" w:rsidP="00C97E29">
      <w:pPr>
        <w:jc w:val="center"/>
        <w:rPr>
          <w:b/>
          <w:sz w:val="22"/>
          <w:szCs w:val="22"/>
          <w:lang w:val="sr-Cyrl-RS"/>
        </w:rPr>
      </w:pPr>
    </w:p>
    <w:p w14:paraId="67A219FF" w14:textId="77777777" w:rsidR="00C97E29" w:rsidRPr="00F43E05" w:rsidRDefault="00C97E29" w:rsidP="00C97E29">
      <w:pPr>
        <w:jc w:val="center"/>
        <w:rPr>
          <w:b/>
          <w:sz w:val="22"/>
          <w:szCs w:val="22"/>
          <w:lang w:val="sr-Cyrl-RS"/>
        </w:rPr>
      </w:pPr>
    </w:p>
    <w:p w14:paraId="50CC4C10" w14:textId="77777777" w:rsidR="00C97E29" w:rsidRPr="00F43E05" w:rsidRDefault="00C97E29" w:rsidP="00C97E29">
      <w:pPr>
        <w:jc w:val="center"/>
        <w:rPr>
          <w:b/>
          <w:sz w:val="22"/>
          <w:szCs w:val="22"/>
          <w:lang w:val="sr-Cyrl-RS"/>
        </w:rPr>
      </w:pPr>
      <w:r w:rsidRPr="00F43E05">
        <w:rPr>
          <w:b/>
          <w:sz w:val="22"/>
          <w:szCs w:val="22"/>
          <w:lang w:val="sr-Cyrl-RS"/>
        </w:rPr>
        <w:t>Република Србија</w:t>
      </w:r>
    </w:p>
    <w:p w14:paraId="488EE864" w14:textId="77777777" w:rsidR="00C97E29" w:rsidRPr="00F43E05" w:rsidRDefault="00C97E29" w:rsidP="00C97E29">
      <w:pPr>
        <w:jc w:val="center"/>
        <w:rPr>
          <w:sz w:val="22"/>
          <w:szCs w:val="22"/>
          <w:lang w:val="sr-Cyrl-RS"/>
        </w:rPr>
      </w:pPr>
      <w:r w:rsidRPr="00F43E05">
        <w:rPr>
          <w:sz w:val="22"/>
          <w:szCs w:val="22"/>
          <w:lang w:val="sr-Cyrl-RS"/>
        </w:rPr>
        <w:t xml:space="preserve">Повереник за информације </w:t>
      </w:r>
    </w:p>
    <w:p w14:paraId="2D76115B" w14:textId="77777777" w:rsidR="00C97E29" w:rsidRPr="00F43E05" w:rsidRDefault="00C97E29" w:rsidP="00C97E29">
      <w:pPr>
        <w:jc w:val="center"/>
        <w:rPr>
          <w:sz w:val="22"/>
          <w:szCs w:val="22"/>
          <w:lang w:val="sr-Cyrl-RS"/>
        </w:rPr>
      </w:pPr>
      <w:r w:rsidRPr="00F43E05">
        <w:rPr>
          <w:sz w:val="22"/>
          <w:szCs w:val="22"/>
          <w:lang w:val="sr-Cyrl-RS"/>
        </w:rPr>
        <w:t>од јавног значаја и заштиту података о личности</w:t>
      </w:r>
    </w:p>
    <w:p w14:paraId="25849F69" w14:textId="77777777" w:rsidR="00C97E29" w:rsidRPr="00F43E05" w:rsidRDefault="00C97E29" w:rsidP="00C97E29">
      <w:pPr>
        <w:ind w:firstLine="720"/>
        <w:jc w:val="both"/>
        <w:outlineLvl w:val="0"/>
        <w:rPr>
          <w:sz w:val="22"/>
          <w:szCs w:val="22"/>
          <w:lang w:val="sr-Cyrl-RS"/>
        </w:rPr>
      </w:pPr>
    </w:p>
    <w:p w14:paraId="6BE44054" w14:textId="77777777" w:rsidR="00CA6B8B" w:rsidRPr="00F43E05" w:rsidRDefault="00CA6B8B" w:rsidP="00C97E29">
      <w:pPr>
        <w:ind w:firstLine="720"/>
        <w:jc w:val="both"/>
        <w:outlineLvl w:val="0"/>
        <w:rPr>
          <w:sz w:val="22"/>
          <w:szCs w:val="22"/>
          <w:lang w:val="sr-Cyrl-RS"/>
        </w:rPr>
      </w:pPr>
    </w:p>
    <w:p w14:paraId="068C11B5" w14:textId="77777777" w:rsidR="00BD0CE5" w:rsidRDefault="00C97E29" w:rsidP="00564C02">
      <w:pPr>
        <w:ind w:firstLine="720"/>
        <w:jc w:val="both"/>
        <w:outlineLvl w:val="0"/>
        <w:rPr>
          <w:sz w:val="22"/>
          <w:szCs w:val="22"/>
          <w:lang w:val="sr-Cyrl-RS"/>
        </w:rPr>
      </w:pPr>
      <w:r w:rsidRPr="00B57B6E">
        <w:rPr>
          <w:sz w:val="22"/>
          <w:szCs w:val="22"/>
          <w:lang w:val="sr-Cyrl-RS"/>
        </w:rPr>
        <w:t>На основу члана 34. Закона о слободном приступу информацијама од јавног значаја („Службени гласник РС”, бр. 120/04, 54/07, 104/09</w:t>
      </w:r>
      <w:r w:rsidR="00601956" w:rsidRPr="00B57B6E">
        <w:rPr>
          <w:sz w:val="22"/>
          <w:szCs w:val="22"/>
          <w:lang w:val="sr-Cyrl-RS"/>
        </w:rPr>
        <w:t xml:space="preserve">, </w:t>
      </w:r>
      <w:r w:rsidRPr="00B57B6E">
        <w:rPr>
          <w:sz w:val="22"/>
          <w:szCs w:val="22"/>
          <w:lang w:val="sr-Cyrl-RS"/>
        </w:rPr>
        <w:t>36/10</w:t>
      </w:r>
      <w:r w:rsidR="00601956" w:rsidRPr="00B57B6E">
        <w:rPr>
          <w:sz w:val="22"/>
          <w:szCs w:val="22"/>
          <w:lang w:val="sr-Cyrl-RS"/>
        </w:rPr>
        <w:t xml:space="preserve"> и 105/21</w:t>
      </w:r>
      <w:r w:rsidRPr="00B57B6E">
        <w:rPr>
          <w:sz w:val="22"/>
          <w:szCs w:val="22"/>
          <w:lang w:val="sr-Cyrl-RS"/>
        </w:rPr>
        <w:t xml:space="preserve">), члана </w:t>
      </w:r>
      <w:r w:rsidR="005346A9" w:rsidRPr="00B57B6E">
        <w:rPr>
          <w:sz w:val="22"/>
          <w:szCs w:val="22"/>
          <w:lang w:val="sr-Cyrl-RS"/>
        </w:rPr>
        <w:t>73. став 3. Закона о заштити података о личности ( „Службени гласник РС“, број 87/18</w:t>
      </w:r>
      <w:r w:rsidRPr="00B57B6E">
        <w:rPr>
          <w:sz w:val="22"/>
          <w:szCs w:val="22"/>
          <w:lang w:val="sr-Cyrl-RS"/>
        </w:rPr>
        <w:t xml:space="preserve">), </w:t>
      </w:r>
      <w:r w:rsidR="00982DFE" w:rsidRPr="00B57B6E">
        <w:rPr>
          <w:sz w:val="22"/>
          <w:szCs w:val="22"/>
          <w:lang w:val="sr-Cyrl-RS"/>
        </w:rPr>
        <w:t xml:space="preserve">члана 49. став </w:t>
      </w:r>
      <w:r w:rsidR="00FA7265">
        <w:rPr>
          <w:sz w:val="22"/>
          <w:szCs w:val="22"/>
          <w:lang w:val="sr-Latn-RS"/>
        </w:rPr>
        <w:t>4</w:t>
      </w:r>
      <w:r w:rsidR="00982DFE" w:rsidRPr="00B57B6E">
        <w:rPr>
          <w:sz w:val="22"/>
          <w:szCs w:val="22"/>
          <w:lang w:val="sr-Cyrl-RS"/>
        </w:rPr>
        <w:t xml:space="preserve">. </w:t>
      </w:r>
      <w:r w:rsidRPr="00B57B6E">
        <w:rPr>
          <w:sz w:val="22"/>
          <w:szCs w:val="22"/>
          <w:lang w:val="sr-Cyrl-RS"/>
        </w:rPr>
        <w:t>Закона о државним службеницима („Службени гласник РС”, бр. 79/05, 81/05-исправка, 83/05-исправка, 64/07, 67/07-исправка,116/08 и 104/09</w:t>
      </w:r>
      <w:r w:rsidR="003B2F1A" w:rsidRPr="00B57B6E">
        <w:rPr>
          <w:sz w:val="22"/>
          <w:szCs w:val="22"/>
          <w:lang w:val="sr-Cyrl-RS"/>
        </w:rPr>
        <w:t xml:space="preserve">, </w:t>
      </w:r>
      <w:r w:rsidRPr="00B57B6E">
        <w:rPr>
          <w:sz w:val="22"/>
          <w:szCs w:val="22"/>
          <w:lang w:val="sr-Cyrl-RS"/>
        </w:rPr>
        <w:t>99/14</w:t>
      </w:r>
      <w:r w:rsidR="003B2F1A" w:rsidRPr="00B57B6E">
        <w:rPr>
          <w:sz w:val="22"/>
          <w:szCs w:val="22"/>
          <w:lang w:val="sr-Cyrl-RS"/>
        </w:rPr>
        <w:t>, 94/17</w:t>
      </w:r>
      <w:r w:rsidR="008443A9" w:rsidRPr="00B57B6E">
        <w:rPr>
          <w:sz w:val="22"/>
          <w:szCs w:val="22"/>
          <w:lang w:val="sr-Cyrl-RS"/>
        </w:rPr>
        <w:t>,</w:t>
      </w:r>
      <w:r w:rsidR="003B2F1A" w:rsidRPr="00B57B6E">
        <w:rPr>
          <w:sz w:val="22"/>
          <w:szCs w:val="22"/>
          <w:lang w:val="sr-Cyrl-RS"/>
        </w:rPr>
        <w:t xml:space="preserve"> 95/18</w:t>
      </w:r>
      <w:r w:rsidR="008443A9" w:rsidRPr="00B57B6E">
        <w:rPr>
          <w:sz w:val="22"/>
          <w:szCs w:val="22"/>
          <w:lang w:val="sr-Cyrl-RS"/>
        </w:rPr>
        <w:t>,</w:t>
      </w:r>
      <w:r w:rsidR="00F53587" w:rsidRPr="00B57B6E">
        <w:rPr>
          <w:sz w:val="22"/>
          <w:szCs w:val="22"/>
          <w:lang w:val="ru-RU"/>
        </w:rPr>
        <w:t xml:space="preserve"> </w:t>
      </w:r>
      <w:r w:rsidR="00F53587" w:rsidRPr="00B57B6E">
        <w:rPr>
          <w:sz w:val="22"/>
          <w:szCs w:val="22"/>
          <w:lang w:val="sr-Cyrl-RS"/>
        </w:rPr>
        <w:t>157/20</w:t>
      </w:r>
      <w:r w:rsidR="00AB7CAE" w:rsidRPr="00B57B6E">
        <w:rPr>
          <w:sz w:val="22"/>
          <w:szCs w:val="22"/>
          <w:lang w:val="sr-Latn-RS"/>
        </w:rPr>
        <w:t>,</w:t>
      </w:r>
      <w:r w:rsidR="008443A9" w:rsidRPr="00B57B6E">
        <w:rPr>
          <w:sz w:val="22"/>
          <w:szCs w:val="22"/>
          <w:lang w:val="sr-Cyrl-RS"/>
        </w:rPr>
        <w:t xml:space="preserve"> 142/22</w:t>
      </w:r>
      <w:r w:rsidR="00AB7CAE" w:rsidRPr="00B57B6E">
        <w:rPr>
          <w:sz w:val="22"/>
          <w:szCs w:val="22"/>
          <w:lang w:val="sr-Cyrl-RS"/>
        </w:rPr>
        <w:t xml:space="preserve"> и</w:t>
      </w:r>
      <w:r w:rsidR="00AB7CAE" w:rsidRPr="00B57B6E">
        <w:rPr>
          <w:sz w:val="22"/>
          <w:szCs w:val="22"/>
          <w:lang w:val="sr-Latn-RS"/>
        </w:rPr>
        <w:t xml:space="preserve"> 13/25-</w:t>
      </w:r>
      <w:r w:rsidR="00AB7CAE" w:rsidRPr="00B57B6E">
        <w:rPr>
          <w:sz w:val="22"/>
          <w:szCs w:val="22"/>
          <w:lang w:val="sr-Cyrl-RS"/>
        </w:rPr>
        <w:t>одлука УС</w:t>
      </w:r>
      <w:r w:rsidR="0064666E" w:rsidRPr="00B57B6E">
        <w:rPr>
          <w:sz w:val="22"/>
          <w:szCs w:val="22"/>
          <w:lang w:val="sr-Latn-RS"/>
        </w:rPr>
        <w:t>,</w:t>
      </w:r>
      <w:r w:rsidR="00AB7CAE" w:rsidRPr="00B57B6E">
        <w:rPr>
          <w:sz w:val="22"/>
          <w:szCs w:val="22"/>
          <w:lang w:val="sr-Cyrl-RS"/>
        </w:rPr>
        <w:t xml:space="preserve">  19/25</w:t>
      </w:r>
      <w:r w:rsidR="0064666E" w:rsidRPr="00B57B6E">
        <w:rPr>
          <w:sz w:val="22"/>
          <w:szCs w:val="22"/>
          <w:lang w:val="sr-Latn-RS"/>
        </w:rPr>
        <w:t>,</w:t>
      </w:r>
      <w:r w:rsidR="004B1AC6">
        <w:rPr>
          <w:sz w:val="22"/>
          <w:szCs w:val="22"/>
          <w:lang w:val="sr-Cyrl-RS"/>
        </w:rPr>
        <w:t xml:space="preserve"> </w:t>
      </w:r>
      <w:r w:rsidR="0064666E" w:rsidRPr="00B57B6E">
        <w:rPr>
          <w:sz w:val="22"/>
          <w:szCs w:val="22"/>
          <w:lang w:val="sr-Latn-RS"/>
        </w:rPr>
        <w:t xml:space="preserve">109/25 </w:t>
      </w:r>
      <w:r w:rsidR="004B1AC6">
        <w:rPr>
          <w:sz w:val="22"/>
          <w:szCs w:val="22"/>
          <w:lang w:val="sr-Cyrl-RS"/>
        </w:rPr>
        <w:t xml:space="preserve">и </w:t>
      </w:r>
      <w:r w:rsidR="0064666E" w:rsidRPr="00B57B6E">
        <w:rPr>
          <w:sz w:val="22"/>
          <w:szCs w:val="22"/>
          <w:lang w:val="sr-Latn-RS"/>
        </w:rPr>
        <w:t xml:space="preserve"> 9/26</w:t>
      </w:r>
      <w:r w:rsidRPr="00B57B6E">
        <w:rPr>
          <w:sz w:val="22"/>
          <w:szCs w:val="22"/>
          <w:lang w:val="sr-Cyrl-RS"/>
        </w:rPr>
        <w:t xml:space="preserve">), </w:t>
      </w:r>
      <w:r w:rsidR="00982DFE" w:rsidRPr="00B57B6E">
        <w:rPr>
          <w:sz w:val="22"/>
          <w:szCs w:val="22"/>
          <w:lang w:val="sr-Cyrl-RS"/>
        </w:rPr>
        <w:t>чл</w:t>
      </w:r>
      <w:r w:rsidR="00745BBB" w:rsidRPr="00B57B6E">
        <w:rPr>
          <w:sz w:val="22"/>
          <w:szCs w:val="22"/>
          <w:lang w:val="sr-Cyrl-RS"/>
        </w:rPr>
        <w:t>.</w:t>
      </w:r>
      <w:r w:rsidR="00982DFE" w:rsidRPr="00B57B6E">
        <w:rPr>
          <w:sz w:val="22"/>
          <w:szCs w:val="22"/>
          <w:lang w:val="sr-Cyrl-RS"/>
        </w:rPr>
        <w:t xml:space="preserve"> </w:t>
      </w:r>
      <w:r w:rsidR="00745BBB" w:rsidRPr="00B57B6E">
        <w:rPr>
          <w:sz w:val="22"/>
          <w:szCs w:val="22"/>
          <w:lang w:val="sr-Cyrl-RS"/>
        </w:rPr>
        <w:t>4</w:t>
      </w:r>
      <w:r w:rsidR="00E564D3" w:rsidRPr="00B57B6E">
        <w:rPr>
          <w:sz w:val="22"/>
          <w:szCs w:val="22"/>
          <w:lang w:val="sr-Cyrl-RS"/>
        </w:rPr>
        <w:t>.</w:t>
      </w:r>
      <w:r w:rsidR="00745BBB" w:rsidRPr="00B57B6E">
        <w:rPr>
          <w:sz w:val="22"/>
          <w:szCs w:val="22"/>
          <w:lang w:val="sr-Cyrl-RS"/>
        </w:rPr>
        <w:t xml:space="preserve"> став 3, чл. </w:t>
      </w:r>
      <w:r w:rsidR="001830BE" w:rsidRPr="00B57B6E">
        <w:rPr>
          <w:sz w:val="22"/>
          <w:szCs w:val="22"/>
          <w:lang w:val="sr-Cyrl-RS"/>
        </w:rPr>
        <w:t>5</w:t>
      </w:r>
      <w:r w:rsidR="00E564D3" w:rsidRPr="00B57B6E">
        <w:rPr>
          <w:sz w:val="22"/>
          <w:szCs w:val="22"/>
          <w:lang w:val="sr-Cyrl-RS"/>
        </w:rPr>
        <w:t>.</w:t>
      </w:r>
      <w:r w:rsidR="001830BE" w:rsidRPr="00B57B6E">
        <w:rPr>
          <w:sz w:val="22"/>
          <w:szCs w:val="22"/>
          <w:lang w:val="sr-Cyrl-RS"/>
        </w:rPr>
        <w:t xml:space="preserve"> ст. 3</w:t>
      </w:r>
      <w:r w:rsidR="00982DFE" w:rsidRPr="00B57B6E">
        <w:rPr>
          <w:sz w:val="22"/>
          <w:szCs w:val="22"/>
          <w:lang w:val="sr-Cyrl-RS"/>
        </w:rPr>
        <w:t xml:space="preserve">. и </w:t>
      </w:r>
      <w:r w:rsidR="001830BE" w:rsidRPr="00B57B6E">
        <w:rPr>
          <w:sz w:val="22"/>
          <w:szCs w:val="22"/>
          <w:lang w:val="sr-Cyrl-RS"/>
        </w:rPr>
        <w:t xml:space="preserve"> 4.</w:t>
      </w:r>
      <w:r w:rsidR="00E564D3" w:rsidRPr="00B57B6E">
        <w:rPr>
          <w:sz w:val="22"/>
          <w:szCs w:val="22"/>
          <w:lang w:val="sr-Latn-RS"/>
        </w:rPr>
        <w:t xml:space="preserve"> </w:t>
      </w:r>
      <w:r w:rsidR="00E564D3" w:rsidRPr="00B57B6E">
        <w:rPr>
          <w:sz w:val="22"/>
          <w:szCs w:val="22"/>
          <w:lang w:val="sr-Cyrl-RS"/>
        </w:rPr>
        <w:t>и</w:t>
      </w:r>
      <w:r w:rsidR="001830BE" w:rsidRPr="00B57B6E">
        <w:rPr>
          <w:sz w:val="22"/>
          <w:szCs w:val="22"/>
          <w:lang w:val="sr-Cyrl-RS"/>
        </w:rPr>
        <w:t xml:space="preserve"> </w:t>
      </w:r>
      <w:r w:rsidR="00982DFE" w:rsidRPr="00B57B6E">
        <w:rPr>
          <w:sz w:val="22"/>
          <w:szCs w:val="22"/>
          <w:lang w:val="sr-Cyrl-RS"/>
        </w:rPr>
        <w:t>чл</w:t>
      </w:r>
      <w:r w:rsidR="001830BE" w:rsidRPr="00B57B6E">
        <w:rPr>
          <w:sz w:val="22"/>
          <w:szCs w:val="22"/>
          <w:lang w:val="sr-Cyrl-RS"/>
        </w:rPr>
        <w:t>. 6</w:t>
      </w:r>
      <w:r w:rsidR="00982DFE" w:rsidRPr="00B57B6E">
        <w:rPr>
          <w:sz w:val="22"/>
          <w:szCs w:val="22"/>
          <w:lang w:val="sr-Cyrl-RS"/>
        </w:rPr>
        <w:t xml:space="preserve">. </w:t>
      </w:r>
      <w:r w:rsidR="0060485D">
        <w:rPr>
          <w:sz w:val="22"/>
          <w:szCs w:val="22"/>
          <w:lang w:val="sr-Latn-RS"/>
        </w:rPr>
        <w:t xml:space="preserve"> </w:t>
      </w:r>
      <w:r w:rsidR="0060485D" w:rsidRPr="006E20DE">
        <w:rPr>
          <w:sz w:val="22"/>
          <w:szCs w:val="22"/>
          <w:lang w:val="sr-Cyrl-RS"/>
        </w:rPr>
        <w:t>и 7.</w:t>
      </w:r>
      <w:r w:rsidR="0060485D">
        <w:rPr>
          <w:sz w:val="22"/>
          <w:szCs w:val="22"/>
          <w:lang w:val="sr-Cyrl-RS"/>
        </w:rPr>
        <w:t xml:space="preserve"> </w:t>
      </w:r>
      <w:r w:rsidR="0060485D">
        <w:rPr>
          <w:sz w:val="22"/>
          <w:szCs w:val="22"/>
          <w:lang w:val="sr-Latn-RS"/>
        </w:rPr>
        <w:t xml:space="preserve"> </w:t>
      </w:r>
      <w:r w:rsidRPr="00B57B6E">
        <w:rPr>
          <w:sz w:val="22"/>
          <w:szCs w:val="22"/>
          <w:lang w:val="sr-Cyrl-RS"/>
        </w:rPr>
        <w:t>Уредбе о интерно</w:t>
      </w:r>
      <w:r w:rsidR="001830BE" w:rsidRPr="00B57B6E">
        <w:rPr>
          <w:sz w:val="22"/>
          <w:szCs w:val="22"/>
          <w:lang w:val="sr-Cyrl-RS"/>
        </w:rPr>
        <w:t>м</w:t>
      </w:r>
      <w:r w:rsidRPr="00B57B6E">
        <w:rPr>
          <w:sz w:val="22"/>
          <w:szCs w:val="22"/>
          <w:lang w:val="sr-Cyrl-RS"/>
        </w:rPr>
        <w:t xml:space="preserve"> и јавно</w:t>
      </w:r>
      <w:r w:rsidR="001830BE" w:rsidRPr="00B57B6E">
        <w:rPr>
          <w:sz w:val="22"/>
          <w:szCs w:val="22"/>
          <w:lang w:val="sr-Cyrl-RS"/>
        </w:rPr>
        <w:t>м</w:t>
      </w:r>
      <w:r w:rsidRPr="00B57B6E">
        <w:rPr>
          <w:sz w:val="22"/>
          <w:szCs w:val="22"/>
          <w:lang w:val="sr-Cyrl-RS"/>
        </w:rPr>
        <w:t xml:space="preserve"> конкурс</w:t>
      </w:r>
      <w:r w:rsidR="001830BE" w:rsidRPr="00B57B6E">
        <w:rPr>
          <w:sz w:val="22"/>
          <w:szCs w:val="22"/>
          <w:lang w:val="sr-Cyrl-RS"/>
        </w:rPr>
        <w:t>у</w:t>
      </w:r>
      <w:r w:rsidRPr="00B57B6E">
        <w:rPr>
          <w:sz w:val="22"/>
          <w:szCs w:val="22"/>
          <w:lang w:val="sr-Cyrl-RS"/>
        </w:rPr>
        <w:t xml:space="preserve"> за попуњавање радних места у државним органима („Службени гласник РС”, бр. </w:t>
      </w:r>
      <w:r w:rsidR="001830BE" w:rsidRPr="00B57B6E">
        <w:rPr>
          <w:sz w:val="22"/>
          <w:szCs w:val="22"/>
          <w:lang w:val="sr-Cyrl-RS"/>
        </w:rPr>
        <w:t>2</w:t>
      </w:r>
      <w:r w:rsidRPr="00B57B6E">
        <w:rPr>
          <w:sz w:val="22"/>
          <w:szCs w:val="22"/>
          <w:lang w:val="sr-Cyrl-RS"/>
        </w:rPr>
        <w:t>/</w:t>
      </w:r>
      <w:r w:rsidR="001830BE" w:rsidRPr="00B57B6E">
        <w:rPr>
          <w:sz w:val="22"/>
          <w:szCs w:val="22"/>
          <w:lang w:val="sr-Cyrl-RS"/>
        </w:rPr>
        <w:t>19</w:t>
      </w:r>
      <w:r w:rsidR="00601956" w:rsidRPr="00B57B6E">
        <w:rPr>
          <w:sz w:val="22"/>
          <w:szCs w:val="22"/>
          <w:lang w:val="sr-Cyrl-RS"/>
        </w:rPr>
        <w:t xml:space="preserve"> и 67/21</w:t>
      </w:r>
      <w:r w:rsidR="001830BE" w:rsidRPr="00B57B6E">
        <w:rPr>
          <w:sz w:val="22"/>
          <w:szCs w:val="22"/>
          <w:lang w:val="sr-Cyrl-RS"/>
        </w:rPr>
        <w:t xml:space="preserve">) </w:t>
      </w:r>
      <w:r w:rsidRPr="00B57B6E">
        <w:rPr>
          <w:sz w:val="22"/>
          <w:szCs w:val="22"/>
          <w:lang w:val="sr-Cyrl-RS"/>
        </w:rPr>
        <w:t>и члана 3. ст</w:t>
      </w:r>
      <w:r w:rsidR="001830BE" w:rsidRPr="00B57B6E">
        <w:rPr>
          <w:sz w:val="22"/>
          <w:szCs w:val="22"/>
          <w:lang w:val="sr-Cyrl-RS"/>
        </w:rPr>
        <w:t>.</w:t>
      </w:r>
      <w:r w:rsidRPr="00B57B6E">
        <w:rPr>
          <w:sz w:val="22"/>
          <w:szCs w:val="22"/>
          <w:lang w:val="sr-Cyrl-RS"/>
        </w:rPr>
        <w:t xml:space="preserve"> </w:t>
      </w:r>
      <w:r w:rsidR="00BD573F" w:rsidRPr="00B57B6E">
        <w:rPr>
          <w:sz w:val="22"/>
          <w:szCs w:val="22"/>
          <w:lang w:val="sr-Cyrl-RS"/>
        </w:rPr>
        <w:t>1</w:t>
      </w:r>
      <w:r w:rsidRPr="00B57B6E">
        <w:rPr>
          <w:sz w:val="22"/>
          <w:szCs w:val="22"/>
          <w:lang w:val="sr-Cyrl-RS"/>
        </w:rPr>
        <w:t xml:space="preserve">. </w:t>
      </w:r>
      <w:bookmarkStart w:id="0" w:name="_Hlk45794121"/>
      <w:r w:rsidR="00ED32E9">
        <w:rPr>
          <w:sz w:val="22"/>
          <w:szCs w:val="22"/>
          <w:lang w:val="sr-Cyrl-RS"/>
        </w:rPr>
        <w:t xml:space="preserve"> и 3. </w:t>
      </w:r>
      <w:r w:rsidRPr="00B57B6E">
        <w:rPr>
          <w:sz w:val="22"/>
          <w:szCs w:val="22"/>
          <w:lang w:val="sr-Cyrl-RS"/>
        </w:rPr>
        <w:t>Правилника о попуњавању радних места у Служби Повереника за информације од јавног значаја и заштиту података о личности број</w:t>
      </w:r>
      <w:r w:rsidR="0080381F" w:rsidRPr="00B57B6E">
        <w:rPr>
          <w:sz w:val="22"/>
          <w:szCs w:val="22"/>
          <w:lang w:val="sr-Cyrl-RS"/>
        </w:rPr>
        <w:t xml:space="preserve">: </w:t>
      </w:r>
      <w:r w:rsidR="001830BE" w:rsidRPr="00B57B6E">
        <w:rPr>
          <w:sz w:val="22"/>
          <w:szCs w:val="22"/>
          <w:lang w:val="sr-Cyrl-RS"/>
        </w:rPr>
        <w:t>021-00-1</w:t>
      </w:r>
      <w:r w:rsidR="00601956" w:rsidRPr="00B57B6E">
        <w:rPr>
          <w:sz w:val="22"/>
          <w:szCs w:val="22"/>
          <w:lang w:val="sr-Cyrl-RS"/>
        </w:rPr>
        <w:t>7</w:t>
      </w:r>
      <w:r w:rsidR="001830BE" w:rsidRPr="00B57B6E">
        <w:rPr>
          <w:sz w:val="22"/>
          <w:szCs w:val="22"/>
          <w:lang w:val="sr-Cyrl-RS"/>
        </w:rPr>
        <w:t>/20</w:t>
      </w:r>
      <w:r w:rsidR="00601956" w:rsidRPr="00B57B6E">
        <w:rPr>
          <w:sz w:val="22"/>
          <w:szCs w:val="22"/>
          <w:lang w:val="sr-Cyrl-RS"/>
        </w:rPr>
        <w:t>21</w:t>
      </w:r>
      <w:r w:rsidR="001830BE" w:rsidRPr="00B57B6E">
        <w:rPr>
          <w:sz w:val="22"/>
          <w:szCs w:val="22"/>
          <w:lang w:val="sr-Cyrl-RS"/>
        </w:rPr>
        <w:t>-04 од 1</w:t>
      </w:r>
      <w:r w:rsidR="00601956" w:rsidRPr="00B57B6E">
        <w:rPr>
          <w:sz w:val="22"/>
          <w:szCs w:val="22"/>
          <w:lang w:val="sr-Cyrl-RS"/>
        </w:rPr>
        <w:t>5</w:t>
      </w:r>
      <w:r w:rsidR="001830BE" w:rsidRPr="00B57B6E">
        <w:rPr>
          <w:sz w:val="22"/>
          <w:szCs w:val="22"/>
          <w:lang w:val="sr-Cyrl-RS"/>
        </w:rPr>
        <w:t xml:space="preserve">. </w:t>
      </w:r>
      <w:r w:rsidR="00601956" w:rsidRPr="00B57B6E">
        <w:rPr>
          <w:sz w:val="22"/>
          <w:szCs w:val="22"/>
          <w:lang w:val="sr-Cyrl-RS"/>
        </w:rPr>
        <w:t>октобра</w:t>
      </w:r>
      <w:r w:rsidR="001830BE" w:rsidRPr="00B57B6E">
        <w:rPr>
          <w:sz w:val="22"/>
          <w:szCs w:val="22"/>
          <w:lang w:val="sr-Cyrl-RS"/>
        </w:rPr>
        <w:t xml:space="preserve"> 20</w:t>
      </w:r>
      <w:r w:rsidR="00601956" w:rsidRPr="00B57B6E">
        <w:rPr>
          <w:sz w:val="22"/>
          <w:szCs w:val="22"/>
          <w:lang w:val="sr-Cyrl-RS"/>
        </w:rPr>
        <w:t>21</w:t>
      </w:r>
      <w:r w:rsidR="001830BE" w:rsidRPr="00B57B6E">
        <w:rPr>
          <w:sz w:val="22"/>
          <w:szCs w:val="22"/>
          <w:lang w:val="sr-Cyrl-RS"/>
        </w:rPr>
        <w:t>. године</w:t>
      </w:r>
      <w:bookmarkEnd w:id="0"/>
      <w:r w:rsidR="00601956" w:rsidRPr="00B57B6E">
        <w:rPr>
          <w:sz w:val="22"/>
          <w:szCs w:val="22"/>
          <w:lang w:val="sr-Cyrl-RS"/>
        </w:rPr>
        <w:t>,</w:t>
      </w:r>
      <w:r w:rsidR="0080381F" w:rsidRPr="00B57B6E">
        <w:rPr>
          <w:sz w:val="22"/>
          <w:szCs w:val="22"/>
          <w:lang w:val="sr-Cyrl-RS"/>
        </w:rPr>
        <w:t xml:space="preserve"> </w:t>
      </w:r>
      <w:r w:rsidR="003B13CB" w:rsidRPr="00B57B6E">
        <w:rPr>
          <w:sz w:val="22"/>
          <w:szCs w:val="22"/>
          <w:lang w:val="sr-Cyrl-RS"/>
        </w:rPr>
        <w:t xml:space="preserve">Одлуке </w:t>
      </w:r>
      <w:r w:rsidRPr="00B57B6E">
        <w:rPr>
          <w:sz w:val="22"/>
          <w:szCs w:val="22"/>
          <w:lang w:val="sr-Cyrl-RS"/>
        </w:rPr>
        <w:t xml:space="preserve">о попуњавању </w:t>
      </w:r>
      <w:proofErr w:type="spellStart"/>
      <w:r w:rsidR="001D4302" w:rsidRPr="00B57B6E">
        <w:rPr>
          <w:sz w:val="22"/>
          <w:szCs w:val="22"/>
          <w:lang w:val="sr-Cyrl-RS"/>
        </w:rPr>
        <w:t>и</w:t>
      </w:r>
      <w:r w:rsidRPr="00B57B6E">
        <w:rPr>
          <w:sz w:val="22"/>
          <w:szCs w:val="22"/>
          <w:lang w:val="sr-Cyrl-RS"/>
        </w:rPr>
        <w:t>звршилачк</w:t>
      </w:r>
      <w:r w:rsidR="0064666E" w:rsidRPr="00B57B6E">
        <w:rPr>
          <w:sz w:val="22"/>
          <w:szCs w:val="22"/>
          <w:lang w:val="sr-Cyrl-RS"/>
        </w:rPr>
        <w:t>их</w:t>
      </w:r>
      <w:proofErr w:type="spellEnd"/>
      <w:r w:rsidR="00557728" w:rsidRPr="00B57B6E">
        <w:rPr>
          <w:sz w:val="22"/>
          <w:szCs w:val="22"/>
          <w:lang w:val="sr-Cyrl-RS"/>
        </w:rPr>
        <w:t xml:space="preserve"> </w:t>
      </w:r>
      <w:r w:rsidRPr="00B57B6E">
        <w:rPr>
          <w:sz w:val="22"/>
          <w:szCs w:val="22"/>
          <w:lang w:val="sr-Cyrl-RS"/>
        </w:rPr>
        <w:t>радн</w:t>
      </w:r>
      <w:r w:rsidR="0064666E" w:rsidRPr="00B57B6E">
        <w:rPr>
          <w:sz w:val="22"/>
          <w:szCs w:val="22"/>
          <w:lang w:val="sr-Cyrl-RS"/>
        </w:rPr>
        <w:t>их</w:t>
      </w:r>
      <w:r w:rsidRPr="00B57B6E">
        <w:rPr>
          <w:sz w:val="22"/>
          <w:szCs w:val="22"/>
          <w:lang w:val="sr-Cyrl-RS"/>
        </w:rPr>
        <w:t xml:space="preserve"> места у</w:t>
      </w:r>
      <w:r w:rsidR="00BF61F7" w:rsidRPr="00B57B6E">
        <w:rPr>
          <w:sz w:val="22"/>
          <w:szCs w:val="22"/>
          <w:lang w:val="sr-Cyrl-RS"/>
        </w:rPr>
        <w:t xml:space="preserve"> Стручној</w:t>
      </w:r>
      <w:r w:rsidRPr="00B57B6E">
        <w:rPr>
          <w:sz w:val="22"/>
          <w:szCs w:val="22"/>
          <w:lang w:val="sr-Cyrl-RS"/>
        </w:rPr>
        <w:t xml:space="preserve"> служби Повереника за информације од јавног значаја и заштиту податка о личности број</w:t>
      </w:r>
      <w:r w:rsidR="00EB1EF4" w:rsidRPr="00B57B6E">
        <w:rPr>
          <w:sz w:val="22"/>
          <w:szCs w:val="22"/>
          <w:lang w:val="sr-Cyrl-RS"/>
        </w:rPr>
        <w:t>:</w:t>
      </w:r>
      <w:r w:rsidRPr="00B57B6E">
        <w:rPr>
          <w:sz w:val="22"/>
          <w:szCs w:val="22"/>
          <w:lang w:val="sr-Cyrl-RS"/>
        </w:rPr>
        <w:t xml:space="preserve"> </w:t>
      </w:r>
      <w:bookmarkStart w:id="1" w:name="_Hlk13140268"/>
      <w:r w:rsidR="00B076FE" w:rsidRPr="00B57B6E">
        <w:rPr>
          <w:sz w:val="22"/>
          <w:szCs w:val="22"/>
          <w:lang w:val="sr-Cyrl-RS"/>
        </w:rPr>
        <w:t>1</w:t>
      </w:r>
      <w:r w:rsidR="00B076FE" w:rsidRPr="00B57B6E">
        <w:rPr>
          <w:sz w:val="22"/>
          <w:szCs w:val="22"/>
          <w:lang w:val="sr-Latn-RS"/>
        </w:rPr>
        <w:t>12</w:t>
      </w:r>
      <w:r w:rsidR="00B076FE" w:rsidRPr="00B57B6E">
        <w:rPr>
          <w:sz w:val="22"/>
          <w:szCs w:val="22"/>
          <w:lang w:val="sr-Cyrl-RS"/>
        </w:rPr>
        <w:t>-0</w:t>
      </w:r>
      <w:r w:rsidR="00B076FE" w:rsidRPr="00B57B6E">
        <w:rPr>
          <w:sz w:val="22"/>
          <w:szCs w:val="22"/>
          <w:lang w:val="ru-RU"/>
        </w:rPr>
        <w:t>0</w:t>
      </w:r>
      <w:r w:rsidR="00B076FE" w:rsidRPr="00B57B6E">
        <w:rPr>
          <w:sz w:val="22"/>
          <w:szCs w:val="22"/>
          <w:lang w:val="sr-Cyrl-RS"/>
        </w:rPr>
        <w:t>-</w:t>
      </w:r>
      <w:r w:rsidR="0064666E" w:rsidRPr="00B57B6E">
        <w:rPr>
          <w:sz w:val="22"/>
          <w:szCs w:val="22"/>
          <w:lang w:val="ru-RU"/>
        </w:rPr>
        <w:t>9</w:t>
      </w:r>
      <w:r w:rsidR="00B076FE" w:rsidRPr="00B57B6E">
        <w:rPr>
          <w:sz w:val="22"/>
          <w:szCs w:val="22"/>
          <w:lang w:val="sr-Cyrl-RS"/>
        </w:rPr>
        <w:t>/202</w:t>
      </w:r>
      <w:r w:rsidR="0064666E" w:rsidRPr="00B57B6E">
        <w:rPr>
          <w:sz w:val="22"/>
          <w:szCs w:val="22"/>
          <w:lang w:val="sr-Cyrl-RS"/>
        </w:rPr>
        <w:t>6</w:t>
      </w:r>
      <w:r w:rsidR="00B076FE" w:rsidRPr="00B57B6E">
        <w:rPr>
          <w:sz w:val="22"/>
          <w:szCs w:val="22"/>
          <w:lang w:val="sr-Cyrl-RS"/>
        </w:rPr>
        <w:t>-04</w:t>
      </w:r>
      <w:bookmarkEnd w:id="1"/>
      <w:r w:rsidR="00EB1EF4" w:rsidRPr="00B57B6E">
        <w:rPr>
          <w:sz w:val="22"/>
          <w:szCs w:val="22"/>
          <w:lang w:val="sr-Cyrl-RS"/>
        </w:rPr>
        <w:t xml:space="preserve"> </w:t>
      </w:r>
      <w:r w:rsidRPr="00B57B6E">
        <w:rPr>
          <w:sz w:val="22"/>
          <w:szCs w:val="22"/>
          <w:lang w:val="sr-Cyrl-RS"/>
        </w:rPr>
        <w:t xml:space="preserve">од </w:t>
      </w:r>
      <w:r w:rsidR="0064666E" w:rsidRPr="00B57B6E">
        <w:rPr>
          <w:sz w:val="22"/>
          <w:szCs w:val="22"/>
          <w:lang w:val="sr-Cyrl-RS"/>
        </w:rPr>
        <w:t>13</w:t>
      </w:r>
      <w:r w:rsidR="00BF61F7" w:rsidRPr="00B57B6E">
        <w:rPr>
          <w:sz w:val="22"/>
          <w:szCs w:val="22"/>
          <w:lang w:val="sr-Cyrl-RS"/>
        </w:rPr>
        <w:t xml:space="preserve">. </w:t>
      </w:r>
      <w:r w:rsidR="0064666E" w:rsidRPr="00B57B6E">
        <w:rPr>
          <w:sz w:val="22"/>
          <w:szCs w:val="22"/>
          <w:lang w:val="sr-Cyrl-RS"/>
        </w:rPr>
        <w:t>фебруара</w:t>
      </w:r>
      <w:r w:rsidR="00AF0F12" w:rsidRPr="00B57B6E">
        <w:rPr>
          <w:sz w:val="22"/>
          <w:szCs w:val="22"/>
          <w:lang w:val="sr-Cyrl-RS"/>
        </w:rPr>
        <w:t xml:space="preserve"> </w:t>
      </w:r>
      <w:r w:rsidR="00A85936" w:rsidRPr="00B57B6E">
        <w:rPr>
          <w:sz w:val="22"/>
          <w:szCs w:val="22"/>
          <w:lang w:val="sr-Latn-RS"/>
        </w:rPr>
        <w:t>20</w:t>
      </w:r>
      <w:r w:rsidR="00A85936" w:rsidRPr="00B57B6E">
        <w:rPr>
          <w:sz w:val="22"/>
          <w:szCs w:val="22"/>
          <w:lang w:val="sr-Cyrl-RS"/>
        </w:rPr>
        <w:t>2</w:t>
      </w:r>
      <w:r w:rsidR="0064666E" w:rsidRPr="00B57B6E">
        <w:rPr>
          <w:sz w:val="22"/>
          <w:szCs w:val="22"/>
          <w:lang w:val="sr-Cyrl-RS"/>
        </w:rPr>
        <w:t>6</w:t>
      </w:r>
      <w:r w:rsidR="00A85936" w:rsidRPr="00B57B6E">
        <w:rPr>
          <w:sz w:val="22"/>
          <w:szCs w:val="22"/>
          <w:lang w:val="sr-Latn-RS"/>
        </w:rPr>
        <w:t xml:space="preserve">. </w:t>
      </w:r>
      <w:r w:rsidRPr="00B57B6E">
        <w:rPr>
          <w:sz w:val="22"/>
          <w:szCs w:val="22"/>
          <w:lang w:val="sr-Cyrl-RS"/>
        </w:rPr>
        <w:t>године</w:t>
      </w:r>
      <w:r w:rsidR="008B14E3" w:rsidRPr="00B57B6E">
        <w:rPr>
          <w:sz w:val="22"/>
          <w:szCs w:val="22"/>
          <w:lang w:val="sr-Cyrl-RS"/>
        </w:rPr>
        <w:t>,</w:t>
      </w:r>
      <w:r w:rsidRPr="00B57B6E">
        <w:rPr>
          <w:sz w:val="22"/>
          <w:szCs w:val="22"/>
          <w:lang w:val="sr-Cyrl-RS"/>
        </w:rPr>
        <w:t xml:space="preserve"> оглашава </w:t>
      </w:r>
      <w:r w:rsidR="00F42F50" w:rsidRPr="00B57B6E">
        <w:rPr>
          <w:sz w:val="22"/>
          <w:szCs w:val="22"/>
          <w:lang w:val="sr-Cyrl-RS"/>
        </w:rPr>
        <w:t>се</w:t>
      </w:r>
    </w:p>
    <w:p w14:paraId="1AED458F" w14:textId="77777777" w:rsidR="00BD0CE5" w:rsidRDefault="00BD0CE5" w:rsidP="00564C02">
      <w:pPr>
        <w:ind w:firstLine="720"/>
        <w:jc w:val="both"/>
        <w:outlineLvl w:val="0"/>
        <w:rPr>
          <w:sz w:val="22"/>
          <w:szCs w:val="22"/>
          <w:lang w:val="sr-Cyrl-RS"/>
        </w:rPr>
      </w:pPr>
    </w:p>
    <w:p w14:paraId="395660C8" w14:textId="5C100035" w:rsidR="00BC5675" w:rsidRPr="00BD0CE5" w:rsidRDefault="00ED6FF7" w:rsidP="00BD0CE5">
      <w:pPr>
        <w:ind w:left="2160" w:firstLine="720"/>
        <w:jc w:val="both"/>
        <w:outlineLvl w:val="0"/>
        <w:rPr>
          <w:b/>
          <w:bCs/>
          <w:sz w:val="22"/>
          <w:szCs w:val="22"/>
          <w:lang w:val="sr-Cyrl-RS"/>
        </w:rPr>
      </w:pPr>
      <w:r>
        <w:rPr>
          <w:sz w:val="22"/>
          <w:szCs w:val="22"/>
          <w:lang w:val="sr-Latn-RS"/>
        </w:rPr>
        <w:t xml:space="preserve"> </w:t>
      </w:r>
      <w:r w:rsidR="00BD0CE5" w:rsidRPr="00BD0CE5">
        <w:rPr>
          <w:b/>
          <w:bCs/>
          <w:sz w:val="22"/>
          <w:szCs w:val="22"/>
          <w:lang w:val="sr-Cyrl-RS"/>
        </w:rPr>
        <w:t>ИНТЕРНИ КОНКУРС</w:t>
      </w:r>
    </w:p>
    <w:p w14:paraId="366FE1A7" w14:textId="77777777" w:rsidR="000067D5" w:rsidRPr="00BD0CE5" w:rsidRDefault="000067D5" w:rsidP="00564C02">
      <w:pPr>
        <w:ind w:firstLine="720"/>
        <w:jc w:val="both"/>
        <w:outlineLvl w:val="0"/>
        <w:rPr>
          <w:rStyle w:val="Strong"/>
          <w:sz w:val="22"/>
          <w:szCs w:val="22"/>
          <w:lang w:val="sr-Cyrl-RS"/>
        </w:rPr>
      </w:pPr>
    </w:p>
    <w:p w14:paraId="3C9FF9EC" w14:textId="70D5FD2D" w:rsidR="006B136D" w:rsidRPr="00B57B6E" w:rsidRDefault="006B136D" w:rsidP="00C97E29">
      <w:pPr>
        <w:spacing w:after="240"/>
        <w:jc w:val="center"/>
        <w:rPr>
          <w:rStyle w:val="Strong"/>
          <w:sz w:val="22"/>
          <w:szCs w:val="22"/>
          <w:lang w:val="sr-Cyrl-RS"/>
        </w:rPr>
      </w:pPr>
      <w:r w:rsidRPr="00B57B6E">
        <w:rPr>
          <w:rStyle w:val="Strong"/>
          <w:sz w:val="22"/>
          <w:szCs w:val="22"/>
          <w:lang w:val="sr-Cyrl-RS"/>
        </w:rPr>
        <w:t>ЗА ПОПУЊАВАЊЕ</w:t>
      </w:r>
      <w:r w:rsidR="00D42B8D" w:rsidRPr="00B57B6E">
        <w:rPr>
          <w:rStyle w:val="Strong"/>
          <w:sz w:val="22"/>
          <w:szCs w:val="22"/>
          <w:lang w:val="sr-Cyrl-RS"/>
        </w:rPr>
        <w:t xml:space="preserve"> ИЗВРШИЛАЧК</w:t>
      </w:r>
      <w:r w:rsidR="00A81D2D" w:rsidRPr="00B57B6E">
        <w:rPr>
          <w:rStyle w:val="Strong"/>
          <w:sz w:val="22"/>
          <w:szCs w:val="22"/>
          <w:lang w:val="sr-Cyrl-RS"/>
        </w:rPr>
        <w:t>ИХ</w:t>
      </w:r>
      <w:r w:rsidR="00745BBB" w:rsidRPr="00B57B6E">
        <w:rPr>
          <w:rStyle w:val="Strong"/>
          <w:sz w:val="22"/>
          <w:szCs w:val="22"/>
          <w:lang w:val="sr-Cyrl-RS"/>
        </w:rPr>
        <w:t xml:space="preserve"> </w:t>
      </w:r>
      <w:r w:rsidRPr="00B57B6E">
        <w:rPr>
          <w:rStyle w:val="Strong"/>
          <w:sz w:val="22"/>
          <w:szCs w:val="22"/>
          <w:lang w:val="sr-Cyrl-RS"/>
        </w:rPr>
        <w:t>РАДН</w:t>
      </w:r>
      <w:r w:rsidR="00A81D2D" w:rsidRPr="00B57B6E">
        <w:rPr>
          <w:rStyle w:val="Strong"/>
          <w:sz w:val="22"/>
          <w:szCs w:val="22"/>
          <w:lang w:val="sr-Cyrl-RS"/>
        </w:rPr>
        <w:t>ИХ</w:t>
      </w:r>
      <w:r w:rsidR="00182B03" w:rsidRPr="00B57B6E">
        <w:rPr>
          <w:rStyle w:val="Strong"/>
          <w:sz w:val="22"/>
          <w:szCs w:val="22"/>
          <w:lang w:val="sr-Cyrl-RS"/>
        </w:rPr>
        <w:t xml:space="preserve"> </w:t>
      </w:r>
      <w:r w:rsidRPr="00B57B6E">
        <w:rPr>
          <w:rStyle w:val="Strong"/>
          <w:sz w:val="22"/>
          <w:szCs w:val="22"/>
          <w:lang w:val="sr-Cyrl-RS"/>
        </w:rPr>
        <w:t xml:space="preserve">МЕСТА </w:t>
      </w:r>
    </w:p>
    <w:p w14:paraId="6043BA49" w14:textId="3BDF9EEE" w:rsidR="00E31F4A" w:rsidRPr="00B57B6E" w:rsidRDefault="00C97E29" w:rsidP="00E31F4A">
      <w:pPr>
        <w:pStyle w:val="NormalWeb"/>
        <w:spacing w:before="0" w:beforeAutospacing="0" w:after="0" w:afterAutospacing="0"/>
        <w:rPr>
          <w:bCs/>
          <w:sz w:val="22"/>
          <w:szCs w:val="22"/>
          <w:lang w:val="ru-RU"/>
        </w:rPr>
      </w:pPr>
      <w:r w:rsidRPr="00B57B6E">
        <w:rPr>
          <w:b/>
          <w:sz w:val="22"/>
          <w:szCs w:val="22"/>
          <w:lang w:val="sr-Cyrl-RS"/>
        </w:rPr>
        <w:t>I</w:t>
      </w:r>
      <w:r w:rsidRPr="00B57B6E">
        <w:rPr>
          <w:sz w:val="22"/>
          <w:szCs w:val="22"/>
          <w:lang w:val="sr-Cyrl-RS"/>
        </w:rPr>
        <w:t xml:space="preserve"> </w:t>
      </w:r>
      <w:r w:rsidR="0065691E" w:rsidRPr="00B57B6E">
        <w:rPr>
          <w:sz w:val="22"/>
          <w:szCs w:val="22"/>
          <w:lang w:val="sr-Cyrl-RS"/>
        </w:rPr>
        <w:t xml:space="preserve"> </w:t>
      </w:r>
      <w:r w:rsidRPr="00B57B6E">
        <w:rPr>
          <w:b/>
          <w:sz w:val="22"/>
          <w:szCs w:val="22"/>
          <w:lang w:val="sr-Cyrl-RS"/>
        </w:rPr>
        <w:t>Датум оглашавања:</w:t>
      </w:r>
      <w:r w:rsidR="00720D41" w:rsidRPr="00B57B6E">
        <w:rPr>
          <w:b/>
          <w:sz w:val="22"/>
          <w:szCs w:val="22"/>
          <w:lang w:val="sr-Cyrl-RS"/>
        </w:rPr>
        <w:t xml:space="preserve"> </w:t>
      </w:r>
      <w:r w:rsidR="00DA7FA1" w:rsidRPr="00B57B6E">
        <w:rPr>
          <w:bCs/>
          <w:sz w:val="22"/>
          <w:szCs w:val="22"/>
          <w:lang w:val="sr-Cyrl-RS"/>
        </w:rPr>
        <w:t>1</w:t>
      </w:r>
      <w:r w:rsidR="003B05D9" w:rsidRPr="00B57B6E">
        <w:rPr>
          <w:bCs/>
          <w:sz w:val="22"/>
          <w:szCs w:val="22"/>
          <w:lang w:val="sr-Latn-RS"/>
        </w:rPr>
        <w:t>8</w:t>
      </w:r>
      <w:r w:rsidR="00C33A94" w:rsidRPr="00B57B6E">
        <w:rPr>
          <w:bCs/>
          <w:sz w:val="22"/>
          <w:szCs w:val="22"/>
          <w:lang w:val="sr-Cyrl-RS"/>
        </w:rPr>
        <w:t>.</w:t>
      </w:r>
      <w:r w:rsidR="00656C6E" w:rsidRPr="00B57B6E">
        <w:rPr>
          <w:bCs/>
          <w:sz w:val="22"/>
          <w:szCs w:val="22"/>
          <w:lang w:val="sr-Cyrl-RS"/>
        </w:rPr>
        <w:t xml:space="preserve"> </w:t>
      </w:r>
      <w:r w:rsidR="00DA7FA1" w:rsidRPr="00B57B6E">
        <w:rPr>
          <w:bCs/>
          <w:sz w:val="22"/>
          <w:szCs w:val="22"/>
          <w:lang w:val="sr-Cyrl-RS"/>
        </w:rPr>
        <w:t>фебруар</w:t>
      </w:r>
      <w:r w:rsidR="00C55D2A" w:rsidRPr="00B57B6E">
        <w:rPr>
          <w:bCs/>
          <w:sz w:val="22"/>
          <w:szCs w:val="22"/>
          <w:lang w:val="sr-Latn-RS"/>
        </w:rPr>
        <w:t xml:space="preserve"> </w:t>
      </w:r>
      <w:r w:rsidR="00720D41" w:rsidRPr="00B57B6E">
        <w:rPr>
          <w:bCs/>
          <w:sz w:val="22"/>
          <w:szCs w:val="22"/>
          <w:lang w:val="sr-Cyrl-RS"/>
        </w:rPr>
        <w:t>20</w:t>
      </w:r>
      <w:r w:rsidR="00745BBB" w:rsidRPr="00B57B6E">
        <w:rPr>
          <w:bCs/>
          <w:sz w:val="22"/>
          <w:szCs w:val="22"/>
          <w:lang w:val="sr-Cyrl-RS"/>
        </w:rPr>
        <w:t>2</w:t>
      </w:r>
      <w:r w:rsidR="00DA7FA1" w:rsidRPr="00B57B6E">
        <w:rPr>
          <w:bCs/>
          <w:sz w:val="22"/>
          <w:szCs w:val="22"/>
          <w:lang w:val="sr-Cyrl-RS"/>
        </w:rPr>
        <w:t>6</w:t>
      </w:r>
      <w:r w:rsidR="00720D41" w:rsidRPr="00B57B6E">
        <w:rPr>
          <w:bCs/>
          <w:sz w:val="22"/>
          <w:szCs w:val="22"/>
          <w:lang w:val="sr-Cyrl-RS"/>
        </w:rPr>
        <w:t xml:space="preserve">. године.  </w:t>
      </w:r>
    </w:p>
    <w:p w14:paraId="214E5D69" w14:textId="378F84A8" w:rsidR="00720D41" w:rsidRPr="00B57B6E" w:rsidRDefault="00720D41" w:rsidP="00E31F4A">
      <w:pPr>
        <w:pStyle w:val="NormalWeb"/>
        <w:spacing w:before="0" w:beforeAutospacing="0" w:after="0" w:afterAutospacing="0"/>
        <w:rPr>
          <w:bCs/>
          <w:sz w:val="22"/>
          <w:szCs w:val="22"/>
          <w:lang w:val="sr-Latn-RS"/>
        </w:rPr>
      </w:pPr>
      <w:r w:rsidRPr="00B57B6E">
        <w:rPr>
          <w:bCs/>
          <w:sz w:val="22"/>
          <w:szCs w:val="22"/>
          <w:lang w:val="sr-Cyrl-RS"/>
        </w:rPr>
        <w:t xml:space="preserve">Датум истека рока за </w:t>
      </w:r>
      <w:r w:rsidR="00E31F4A" w:rsidRPr="00B57B6E">
        <w:rPr>
          <w:bCs/>
          <w:sz w:val="22"/>
          <w:szCs w:val="22"/>
          <w:lang w:val="sr-Cyrl-RS"/>
        </w:rPr>
        <w:t>п</w:t>
      </w:r>
      <w:r w:rsidRPr="00B57B6E">
        <w:rPr>
          <w:bCs/>
          <w:sz w:val="22"/>
          <w:szCs w:val="22"/>
          <w:lang w:val="sr-Cyrl-RS"/>
        </w:rPr>
        <w:t>ријављивање је</w:t>
      </w:r>
      <w:r w:rsidR="00BA37C2" w:rsidRPr="00B57B6E">
        <w:rPr>
          <w:bCs/>
          <w:sz w:val="22"/>
          <w:szCs w:val="22"/>
          <w:lang w:val="sr-Cyrl-RS"/>
        </w:rPr>
        <w:t xml:space="preserve"> </w:t>
      </w:r>
      <w:r w:rsidR="00435F63">
        <w:rPr>
          <w:bCs/>
          <w:sz w:val="22"/>
          <w:szCs w:val="22"/>
          <w:lang w:val="sr-Cyrl-RS"/>
        </w:rPr>
        <w:t>26</w:t>
      </w:r>
      <w:r w:rsidR="00F53587" w:rsidRPr="00B57B6E">
        <w:rPr>
          <w:bCs/>
          <w:sz w:val="22"/>
          <w:szCs w:val="22"/>
          <w:lang w:val="sr-Cyrl-RS"/>
        </w:rPr>
        <w:t xml:space="preserve">. </w:t>
      </w:r>
      <w:r w:rsidR="00435F63">
        <w:rPr>
          <w:bCs/>
          <w:sz w:val="22"/>
          <w:szCs w:val="22"/>
          <w:lang w:val="sr-Cyrl-RS"/>
        </w:rPr>
        <w:t>фебруар</w:t>
      </w:r>
      <w:r w:rsidR="007C0F8C" w:rsidRPr="00B57B6E">
        <w:rPr>
          <w:bCs/>
          <w:sz w:val="22"/>
          <w:szCs w:val="22"/>
          <w:lang w:val="sr-Cyrl-RS"/>
        </w:rPr>
        <w:t xml:space="preserve"> </w:t>
      </w:r>
      <w:r w:rsidRPr="00B57B6E">
        <w:rPr>
          <w:bCs/>
          <w:sz w:val="22"/>
          <w:szCs w:val="22"/>
          <w:lang w:val="sr-Cyrl-RS"/>
        </w:rPr>
        <w:t>20</w:t>
      </w:r>
      <w:r w:rsidR="00745BBB" w:rsidRPr="00B57B6E">
        <w:rPr>
          <w:bCs/>
          <w:sz w:val="22"/>
          <w:szCs w:val="22"/>
          <w:lang w:val="sr-Cyrl-RS"/>
        </w:rPr>
        <w:t>2</w:t>
      </w:r>
      <w:r w:rsidR="00DA7FA1" w:rsidRPr="00B57B6E">
        <w:rPr>
          <w:bCs/>
          <w:sz w:val="22"/>
          <w:szCs w:val="22"/>
          <w:lang w:val="sr-Cyrl-RS"/>
        </w:rPr>
        <w:t>6</w:t>
      </w:r>
      <w:r w:rsidRPr="00B57B6E">
        <w:rPr>
          <w:bCs/>
          <w:sz w:val="22"/>
          <w:szCs w:val="22"/>
          <w:lang w:val="sr-Cyrl-RS"/>
        </w:rPr>
        <w:t>. године.</w:t>
      </w:r>
    </w:p>
    <w:p w14:paraId="56624548" w14:textId="77777777" w:rsidR="00E31F4A" w:rsidRPr="00B57B6E" w:rsidRDefault="00E31F4A" w:rsidP="00E31F4A">
      <w:pPr>
        <w:pStyle w:val="NormalWeb"/>
        <w:spacing w:before="0" w:beforeAutospacing="0" w:after="0" w:afterAutospacing="0"/>
        <w:rPr>
          <w:bCs/>
          <w:sz w:val="22"/>
          <w:szCs w:val="22"/>
          <w:lang w:val="sr-Cyrl-RS"/>
        </w:rPr>
      </w:pPr>
    </w:p>
    <w:p w14:paraId="5DD40BF6" w14:textId="22A67E9B" w:rsidR="00E903F7" w:rsidRPr="00B57B6E" w:rsidRDefault="00C97E29" w:rsidP="00E31F4A">
      <w:pPr>
        <w:jc w:val="both"/>
        <w:rPr>
          <w:rStyle w:val="Strong"/>
          <w:sz w:val="22"/>
          <w:szCs w:val="22"/>
          <w:lang w:val="sr-Cyrl-RS"/>
        </w:rPr>
      </w:pPr>
      <w:r w:rsidRPr="00B57B6E">
        <w:rPr>
          <w:rStyle w:val="Strong"/>
          <w:sz w:val="22"/>
          <w:szCs w:val="22"/>
          <w:lang w:val="sr-Cyrl-RS"/>
        </w:rPr>
        <w:t>I</w:t>
      </w:r>
      <w:r w:rsidR="006B136D" w:rsidRPr="00B57B6E">
        <w:rPr>
          <w:rStyle w:val="Strong"/>
          <w:sz w:val="22"/>
          <w:szCs w:val="22"/>
          <w:lang w:val="sr-Cyrl-RS"/>
        </w:rPr>
        <w:t>I</w:t>
      </w:r>
      <w:r w:rsidR="0065691E" w:rsidRPr="00B57B6E">
        <w:rPr>
          <w:rStyle w:val="Strong"/>
          <w:sz w:val="22"/>
          <w:szCs w:val="22"/>
          <w:lang w:val="sr-Cyrl-RS"/>
        </w:rPr>
        <w:t xml:space="preserve"> </w:t>
      </w:r>
      <w:r w:rsidR="00812A17" w:rsidRPr="00B57B6E">
        <w:rPr>
          <w:rStyle w:val="Strong"/>
          <w:sz w:val="22"/>
          <w:szCs w:val="22"/>
          <w:lang w:val="sr-Cyrl-RS"/>
        </w:rPr>
        <w:t xml:space="preserve"> Орган у коме се радн</w:t>
      </w:r>
      <w:r w:rsidR="00C260AE" w:rsidRPr="00B57B6E">
        <w:rPr>
          <w:rStyle w:val="Strong"/>
          <w:sz w:val="22"/>
          <w:szCs w:val="22"/>
          <w:lang w:val="sr-Cyrl-RS"/>
        </w:rPr>
        <w:t>а</w:t>
      </w:r>
      <w:r w:rsidR="006B136D" w:rsidRPr="00B57B6E">
        <w:rPr>
          <w:rStyle w:val="Strong"/>
          <w:sz w:val="22"/>
          <w:szCs w:val="22"/>
          <w:lang w:val="sr-Cyrl-RS"/>
        </w:rPr>
        <w:t xml:space="preserve"> мест</w:t>
      </w:r>
      <w:r w:rsidR="00524471" w:rsidRPr="00B57B6E">
        <w:rPr>
          <w:rStyle w:val="Strong"/>
          <w:sz w:val="22"/>
          <w:szCs w:val="22"/>
          <w:lang w:val="sr-Cyrl-RS"/>
        </w:rPr>
        <w:t>а</w:t>
      </w:r>
      <w:r w:rsidR="00812A17" w:rsidRPr="00B57B6E">
        <w:rPr>
          <w:rStyle w:val="Strong"/>
          <w:sz w:val="22"/>
          <w:szCs w:val="22"/>
          <w:lang w:val="sr-Cyrl-RS"/>
        </w:rPr>
        <w:t xml:space="preserve"> </w:t>
      </w:r>
      <w:r w:rsidR="006B136D" w:rsidRPr="00B57B6E">
        <w:rPr>
          <w:rStyle w:val="Strong"/>
          <w:sz w:val="22"/>
          <w:szCs w:val="22"/>
          <w:lang w:val="sr-Cyrl-RS"/>
        </w:rPr>
        <w:t>попуњава</w:t>
      </w:r>
      <w:r w:rsidR="00524471" w:rsidRPr="00B57B6E">
        <w:rPr>
          <w:rStyle w:val="Strong"/>
          <w:sz w:val="22"/>
          <w:szCs w:val="22"/>
          <w:lang w:val="sr-Cyrl-RS"/>
        </w:rPr>
        <w:t>ју</w:t>
      </w:r>
      <w:r w:rsidR="00EF308F" w:rsidRPr="00B57B6E">
        <w:rPr>
          <w:rStyle w:val="Strong"/>
          <w:sz w:val="22"/>
          <w:szCs w:val="22"/>
          <w:lang w:val="sr-Cyrl-RS"/>
        </w:rPr>
        <w:t>:</w:t>
      </w:r>
      <w:r w:rsidR="006B136D" w:rsidRPr="00B57B6E">
        <w:rPr>
          <w:rStyle w:val="Strong"/>
          <w:sz w:val="22"/>
          <w:szCs w:val="22"/>
          <w:lang w:val="sr-Cyrl-RS"/>
        </w:rPr>
        <w:t xml:space="preserve"> </w:t>
      </w:r>
      <w:r w:rsidR="00F92C4F" w:rsidRPr="00B57B6E">
        <w:rPr>
          <w:rStyle w:val="Strong"/>
          <w:b w:val="0"/>
          <w:sz w:val="22"/>
          <w:szCs w:val="22"/>
          <w:lang w:val="sr-Cyrl-RS"/>
        </w:rPr>
        <w:t>Повереник за информације од јавног значаја и заштиту података о личности</w:t>
      </w:r>
      <w:r w:rsidR="006B136D" w:rsidRPr="00B57B6E">
        <w:rPr>
          <w:b/>
          <w:sz w:val="22"/>
          <w:szCs w:val="22"/>
          <w:lang w:val="sr-Cyrl-RS"/>
        </w:rPr>
        <w:t>,</w:t>
      </w:r>
      <w:r w:rsidR="006B136D" w:rsidRPr="00B57B6E">
        <w:rPr>
          <w:sz w:val="22"/>
          <w:szCs w:val="22"/>
          <w:lang w:val="sr-Cyrl-RS"/>
        </w:rPr>
        <w:t xml:space="preserve"> Београд,</w:t>
      </w:r>
      <w:r w:rsidR="00855D1B" w:rsidRPr="00B57B6E">
        <w:rPr>
          <w:sz w:val="22"/>
          <w:szCs w:val="22"/>
          <w:lang w:val="sr-Cyrl-RS"/>
        </w:rPr>
        <w:t xml:space="preserve"> </w:t>
      </w:r>
      <w:r w:rsidR="003832C7" w:rsidRPr="00B57B6E">
        <w:rPr>
          <w:sz w:val="22"/>
          <w:szCs w:val="22"/>
          <w:lang w:val="sr-Cyrl-RS"/>
        </w:rPr>
        <w:t xml:space="preserve">Булевар краља Александра </w:t>
      </w:r>
      <w:r w:rsidR="006B136D" w:rsidRPr="00B57B6E">
        <w:rPr>
          <w:sz w:val="22"/>
          <w:szCs w:val="22"/>
          <w:lang w:val="sr-Cyrl-RS"/>
        </w:rPr>
        <w:t>бр</w:t>
      </w:r>
      <w:r w:rsidR="00D25ABB" w:rsidRPr="00B57B6E">
        <w:rPr>
          <w:sz w:val="22"/>
          <w:szCs w:val="22"/>
          <w:lang w:val="sr-Cyrl-RS"/>
        </w:rPr>
        <w:t>.</w:t>
      </w:r>
      <w:r w:rsidR="006B136D" w:rsidRPr="00B57B6E">
        <w:rPr>
          <w:sz w:val="22"/>
          <w:szCs w:val="22"/>
          <w:lang w:val="sr-Cyrl-RS"/>
        </w:rPr>
        <w:t xml:space="preserve"> </w:t>
      </w:r>
      <w:r w:rsidR="003832C7" w:rsidRPr="00B57B6E">
        <w:rPr>
          <w:sz w:val="22"/>
          <w:szCs w:val="22"/>
          <w:lang w:val="sr-Cyrl-RS"/>
        </w:rPr>
        <w:t>15</w:t>
      </w:r>
      <w:r w:rsidR="006B136D" w:rsidRPr="00B57B6E">
        <w:rPr>
          <w:sz w:val="22"/>
          <w:szCs w:val="22"/>
          <w:lang w:val="sr-Cyrl-RS"/>
        </w:rPr>
        <w:t xml:space="preserve">. </w:t>
      </w:r>
      <w:r w:rsidR="006B136D" w:rsidRPr="00B57B6E">
        <w:rPr>
          <w:sz w:val="22"/>
          <w:szCs w:val="22"/>
          <w:lang w:val="sr-Cyrl-RS"/>
        </w:rPr>
        <w:br/>
      </w:r>
      <w:r w:rsidR="006B136D" w:rsidRPr="00B57B6E">
        <w:rPr>
          <w:sz w:val="22"/>
          <w:szCs w:val="22"/>
          <w:lang w:val="sr-Cyrl-RS"/>
        </w:rPr>
        <w:br/>
      </w:r>
      <w:r w:rsidR="006B136D" w:rsidRPr="00B57B6E">
        <w:rPr>
          <w:rStyle w:val="Strong"/>
          <w:sz w:val="22"/>
          <w:szCs w:val="22"/>
          <w:lang w:val="sr-Cyrl-RS"/>
        </w:rPr>
        <w:t>I</w:t>
      </w:r>
      <w:r w:rsidRPr="00B57B6E">
        <w:rPr>
          <w:rStyle w:val="Strong"/>
          <w:sz w:val="22"/>
          <w:szCs w:val="22"/>
          <w:lang w:val="sr-Cyrl-RS"/>
        </w:rPr>
        <w:t>I</w:t>
      </w:r>
      <w:r w:rsidR="006B136D" w:rsidRPr="00B57B6E">
        <w:rPr>
          <w:rStyle w:val="Strong"/>
          <w:sz w:val="22"/>
          <w:szCs w:val="22"/>
          <w:lang w:val="sr-Cyrl-RS"/>
        </w:rPr>
        <w:t>I</w:t>
      </w:r>
      <w:r w:rsidR="0065691E" w:rsidRPr="00B57B6E">
        <w:rPr>
          <w:rStyle w:val="Strong"/>
          <w:sz w:val="22"/>
          <w:szCs w:val="22"/>
          <w:lang w:val="sr-Cyrl-RS"/>
        </w:rPr>
        <w:t xml:space="preserve"> </w:t>
      </w:r>
      <w:r w:rsidR="006B136D" w:rsidRPr="00B57B6E">
        <w:rPr>
          <w:rStyle w:val="Strong"/>
          <w:sz w:val="22"/>
          <w:szCs w:val="22"/>
          <w:lang w:val="sr-Cyrl-RS"/>
        </w:rPr>
        <w:t xml:space="preserve"> Радн</w:t>
      </w:r>
      <w:r w:rsidR="0074266D" w:rsidRPr="00B57B6E">
        <w:rPr>
          <w:rStyle w:val="Strong"/>
          <w:sz w:val="22"/>
          <w:szCs w:val="22"/>
          <w:lang w:val="sr-Cyrl-RS"/>
        </w:rPr>
        <w:t>о</w:t>
      </w:r>
      <w:r w:rsidR="006B136D" w:rsidRPr="00B57B6E">
        <w:rPr>
          <w:rStyle w:val="Strong"/>
          <w:sz w:val="22"/>
          <w:szCs w:val="22"/>
          <w:lang w:val="sr-Cyrl-RS"/>
        </w:rPr>
        <w:t xml:space="preserve"> мест</w:t>
      </w:r>
      <w:r w:rsidR="0074266D" w:rsidRPr="00B57B6E">
        <w:rPr>
          <w:rStyle w:val="Strong"/>
          <w:sz w:val="22"/>
          <w:szCs w:val="22"/>
          <w:lang w:val="sr-Cyrl-RS"/>
        </w:rPr>
        <w:t>о</w:t>
      </w:r>
      <w:r w:rsidR="006B136D" w:rsidRPr="00B57B6E">
        <w:rPr>
          <w:rStyle w:val="Strong"/>
          <w:sz w:val="22"/>
          <w:szCs w:val="22"/>
          <w:lang w:val="sr-Cyrl-RS"/>
        </w:rPr>
        <w:t xml:space="preserve"> кој</w:t>
      </w:r>
      <w:r w:rsidR="0074266D" w:rsidRPr="00B57B6E">
        <w:rPr>
          <w:rStyle w:val="Strong"/>
          <w:sz w:val="22"/>
          <w:szCs w:val="22"/>
          <w:lang w:val="sr-Cyrl-RS"/>
        </w:rPr>
        <w:t>е</w:t>
      </w:r>
      <w:r w:rsidR="006B136D" w:rsidRPr="00B57B6E">
        <w:rPr>
          <w:rStyle w:val="Strong"/>
          <w:sz w:val="22"/>
          <w:szCs w:val="22"/>
          <w:lang w:val="sr-Cyrl-RS"/>
        </w:rPr>
        <w:t xml:space="preserve"> се попуња</w:t>
      </w:r>
      <w:r w:rsidR="00B6562E" w:rsidRPr="00B57B6E">
        <w:rPr>
          <w:rStyle w:val="Strong"/>
          <w:sz w:val="22"/>
          <w:szCs w:val="22"/>
          <w:lang w:val="sr-Cyrl-RS"/>
        </w:rPr>
        <w:t>ва</w:t>
      </w:r>
      <w:r w:rsidR="00EF308F" w:rsidRPr="00B57B6E">
        <w:rPr>
          <w:rStyle w:val="Strong"/>
          <w:sz w:val="22"/>
          <w:szCs w:val="22"/>
          <w:lang w:val="sr-Cyrl-RS"/>
        </w:rPr>
        <w:t>:</w:t>
      </w:r>
      <w:r w:rsidR="00E31F4A" w:rsidRPr="00B57B6E">
        <w:rPr>
          <w:rStyle w:val="Strong"/>
          <w:sz w:val="22"/>
          <w:szCs w:val="22"/>
          <w:lang w:val="sr-Cyrl-RS"/>
        </w:rPr>
        <w:t xml:space="preserve"> </w:t>
      </w:r>
      <w:bookmarkStart w:id="2" w:name="_Hlk63331974"/>
    </w:p>
    <w:bookmarkEnd w:id="2"/>
    <w:p w14:paraId="394BBFC1" w14:textId="77777777" w:rsidR="00855F77" w:rsidRPr="00B57B6E" w:rsidRDefault="00E564D3" w:rsidP="00855F77">
      <w:pPr>
        <w:jc w:val="both"/>
        <w:rPr>
          <w:bCs/>
          <w:color w:val="000000"/>
          <w:sz w:val="22"/>
          <w:szCs w:val="22"/>
          <w:lang w:val="sr-Cyrl-RS"/>
        </w:rPr>
      </w:pPr>
      <w:r w:rsidRPr="00B57B6E">
        <w:rPr>
          <w:b/>
          <w:sz w:val="22"/>
          <w:szCs w:val="22"/>
          <w:lang w:val="sr-Cyrl-RS"/>
        </w:rPr>
        <w:t xml:space="preserve">1) </w:t>
      </w:r>
      <w:r w:rsidR="00855F77" w:rsidRPr="00B57B6E">
        <w:rPr>
          <w:b/>
          <w:sz w:val="22"/>
          <w:szCs w:val="22"/>
          <w:lang w:val="sr-Cyrl-RS"/>
        </w:rPr>
        <w:t>за нормативне послове</w:t>
      </w:r>
      <w:r w:rsidR="00855F77" w:rsidRPr="00B57B6E">
        <w:rPr>
          <w:bCs/>
          <w:color w:val="000000"/>
          <w:sz w:val="22"/>
          <w:szCs w:val="22"/>
          <w:lang w:val="sr-Cyrl-RS"/>
        </w:rPr>
        <w:t>,</w:t>
      </w:r>
      <w:r w:rsidR="00855F77" w:rsidRPr="00B57B6E">
        <w:rPr>
          <w:sz w:val="22"/>
          <w:szCs w:val="22"/>
          <w:lang w:val="ru-RU"/>
        </w:rPr>
        <w:t xml:space="preserve"> Одсек за нормативне послове у области, управе, правосуђа, унутрашњих послова и безбедности, </w:t>
      </w:r>
      <w:r w:rsidR="00855F77" w:rsidRPr="00B57B6E">
        <w:rPr>
          <w:bCs/>
          <w:color w:val="000000"/>
          <w:sz w:val="22"/>
          <w:szCs w:val="22"/>
          <w:lang w:val="sr-Cyrl-RS"/>
        </w:rPr>
        <w:t xml:space="preserve">Сектор за хармонизацију прописа и нормативне послове, одређено под редним бројем 4. чланом </w:t>
      </w:r>
      <w:r w:rsidR="00855F77" w:rsidRPr="00B57B6E">
        <w:rPr>
          <w:bCs/>
          <w:color w:val="000000" w:themeColor="text1"/>
          <w:sz w:val="22"/>
          <w:szCs w:val="22"/>
          <w:lang w:val="sr-Cyrl-RS"/>
        </w:rPr>
        <w:t>57.</w:t>
      </w:r>
      <w:r w:rsidR="00855F77" w:rsidRPr="00B57B6E">
        <w:rPr>
          <w:bCs/>
          <w:color w:val="000000" w:themeColor="text1"/>
          <w:sz w:val="22"/>
          <w:szCs w:val="22"/>
          <w:lang w:val="sr-Cyrl-CS"/>
        </w:rPr>
        <w:t xml:space="preserve"> Правилника о унутрашњем уређењу и систематизацији радних места у </w:t>
      </w:r>
      <w:r w:rsidR="00855F77" w:rsidRPr="00B57B6E">
        <w:rPr>
          <w:sz w:val="22"/>
          <w:szCs w:val="22"/>
          <w:lang w:val="sr-Cyrl-RS"/>
        </w:rPr>
        <w:t>Стручној с</w:t>
      </w:r>
      <w:r w:rsidR="00855F77" w:rsidRPr="00B57B6E">
        <w:rPr>
          <w:sz w:val="22"/>
          <w:szCs w:val="22"/>
          <w:lang w:val="ru-RU"/>
        </w:rPr>
        <w:t>лужб</w:t>
      </w:r>
      <w:r w:rsidR="00855F77" w:rsidRPr="00B57B6E">
        <w:rPr>
          <w:sz w:val="22"/>
          <w:szCs w:val="22"/>
          <w:lang w:val="sr-Cyrl-RS"/>
        </w:rPr>
        <w:t>и</w:t>
      </w:r>
      <w:r w:rsidR="00855F77" w:rsidRPr="00B57B6E">
        <w:rPr>
          <w:bCs/>
          <w:color w:val="000000" w:themeColor="text1"/>
          <w:sz w:val="22"/>
          <w:szCs w:val="22"/>
          <w:lang w:val="sr-Cyrl-CS"/>
        </w:rPr>
        <w:t xml:space="preserve"> Повереника за информације од јавног значаја и заштиту података о личности број: </w:t>
      </w:r>
      <w:r w:rsidR="00855F77" w:rsidRPr="00B57B6E">
        <w:rPr>
          <w:sz w:val="22"/>
          <w:szCs w:val="22"/>
          <w:lang w:val="sr-Latn-RS"/>
        </w:rPr>
        <w:t>110-00-</w:t>
      </w:r>
      <w:r w:rsidR="00855F77" w:rsidRPr="00B57B6E">
        <w:rPr>
          <w:sz w:val="22"/>
          <w:szCs w:val="22"/>
          <w:lang w:val="sr-Cyrl-RS"/>
        </w:rPr>
        <w:t>1</w:t>
      </w:r>
      <w:r w:rsidR="00855F77" w:rsidRPr="00B57B6E">
        <w:rPr>
          <w:sz w:val="22"/>
          <w:szCs w:val="22"/>
          <w:lang w:val="sr-Latn-RS"/>
        </w:rPr>
        <w:t>/20</w:t>
      </w:r>
      <w:r w:rsidR="00855F77" w:rsidRPr="00B57B6E">
        <w:rPr>
          <w:sz w:val="22"/>
          <w:szCs w:val="22"/>
          <w:lang w:val="sr-Cyrl-RS"/>
        </w:rPr>
        <w:t>22-04</w:t>
      </w:r>
      <w:r w:rsidR="00855F77" w:rsidRPr="00B57B6E">
        <w:rPr>
          <w:color w:val="FF0000"/>
          <w:sz w:val="22"/>
          <w:szCs w:val="22"/>
          <w:lang w:val="sr-Latn-RS"/>
        </w:rPr>
        <w:t xml:space="preserve"> </w:t>
      </w:r>
      <w:r w:rsidR="00855F77" w:rsidRPr="00B57B6E">
        <w:rPr>
          <w:color w:val="000000" w:themeColor="text1"/>
          <w:sz w:val="22"/>
          <w:szCs w:val="22"/>
          <w:lang w:val="sr-Cyrl-CS"/>
        </w:rPr>
        <w:t xml:space="preserve">од </w:t>
      </w:r>
      <w:r w:rsidR="00855F77" w:rsidRPr="00B57B6E">
        <w:rPr>
          <w:sz w:val="22"/>
          <w:szCs w:val="22"/>
          <w:lang w:val="sr-Cyrl-RS"/>
        </w:rPr>
        <w:t>18</w:t>
      </w:r>
      <w:r w:rsidR="00855F77" w:rsidRPr="00B57B6E">
        <w:rPr>
          <w:sz w:val="22"/>
          <w:szCs w:val="22"/>
          <w:lang w:val="sr-Latn-RS"/>
        </w:rPr>
        <w:t xml:space="preserve">. </w:t>
      </w:r>
      <w:r w:rsidR="00855F77" w:rsidRPr="00B57B6E">
        <w:rPr>
          <w:sz w:val="22"/>
          <w:szCs w:val="22"/>
          <w:lang w:val="sr-Cyrl-RS"/>
        </w:rPr>
        <w:t>фебруара 2022</w:t>
      </w:r>
      <w:r w:rsidR="00855F77" w:rsidRPr="00B57B6E">
        <w:rPr>
          <w:sz w:val="22"/>
          <w:szCs w:val="22"/>
          <w:lang w:val="sr-Latn-RS"/>
        </w:rPr>
        <w:t xml:space="preserve">. </w:t>
      </w:r>
      <w:r w:rsidR="00855F77" w:rsidRPr="00B57B6E">
        <w:rPr>
          <w:sz w:val="22"/>
          <w:szCs w:val="22"/>
          <w:lang w:val="sr-Cyrl-RS"/>
        </w:rPr>
        <w:t xml:space="preserve">године, </w:t>
      </w:r>
      <w:r w:rsidR="00855F77" w:rsidRPr="00B57B6E">
        <w:rPr>
          <w:bCs/>
          <w:color w:val="000000"/>
          <w:sz w:val="22"/>
          <w:szCs w:val="22"/>
          <w:lang w:val="sr-Cyrl-RS"/>
        </w:rPr>
        <w:t>звање виши саветник, 1 извршилац;</w:t>
      </w:r>
    </w:p>
    <w:p w14:paraId="4F4CB606" w14:textId="77777777" w:rsidR="00991BB1" w:rsidRPr="00B57B6E" w:rsidRDefault="00991BB1" w:rsidP="00991BB1">
      <w:pPr>
        <w:rPr>
          <w:sz w:val="22"/>
          <w:szCs w:val="22"/>
          <w:lang w:val="sr-Cyrl-RS"/>
        </w:rPr>
      </w:pPr>
      <w:r w:rsidRPr="00B57B6E">
        <w:rPr>
          <w:sz w:val="22"/>
          <w:szCs w:val="22"/>
          <w:lang w:val="sr-Cyrl-RS"/>
        </w:rPr>
        <w:t>ОПИС ПОСЛОВА:</w:t>
      </w:r>
    </w:p>
    <w:p w14:paraId="091BBFB5" w14:textId="77777777" w:rsidR="00855F77" w:rsidRPr="00B57B6E" w:rsidRDefault="00855F77" w:rsidP="00855F77">
      <w:pPr>
        <w:tabs>
          <w:tab w:val="left" w:pos="720"/>
        </w:tabs>
        <w:ind w:firstLine="720"/>
        <w:jc w:val="both"/>
        <w:rPr>
          <w:sz w:val="22"/>
          <w:szCs w:val="22"/>
          <w:lang w:val="sr-Cyrl-RS"/>
        </w:rPr>
      </w:pPr>
      <w:bookmarkStart w:id="3" w:name="_Hlk149900836"/>
      <w:r w:rsidRPr="00B57B6E">
        <w:rPr>
          <w:sz w:val="22"/>
          <w:szCs w:val="22"/>
          <w:lang w:val="sr-Cyrl-RS"/>
        </w:rPr>
        <w:t xml:space="preserve">Припрема, односно учествује у припреми аката Повереника којима се даје иницијатива за доношење или измену прописа као и других предлога и препорука; даје стручно мишљење о нацртима и предлозима закона из делокруга Одсека; прати примену прописа; прати судску праксу учествује у изради годишњег и посебних извештаја из делокруга Одсека и Сектора; обавља и друге послове </w:t>
      </w:r>
      <w:r w:rsidRPr="00B57B6E">
        <w:rPr>
          <w:sz w:val="22"/>
          <w:szCs w:val="22"/>
          <w:lang w:val="sr-Cyrl-RS" w:eastAsia="ar-SA"/>
        </w:rPr>
        <w:t xml:space="preserve">по налогу </w:t>
      </w:r>
      <w:r w:rsidRPr="00B57B6E">
        <w:rPr>
          <w:sz w:val="22"/>
          <w:szCs w:val="22"/>
          <w:lang w:val="sr-Cyrl-RS"/>
        </w:rPr>
        <w:t>непосредно претпостављеног.</w:t>
      </w:r>
    </w:p>
    <w:p w14:paraId="2981335A" w14:textId="5E41BADF" w:rsidR="00991BB1" w:rsidRPr="00B57B6E" w:rsidRDefault="00991BB1" w:rsidP="00991BB1">
      <w:pPr>
        <w:jc w:val="both"/>
        <w:rPr>
          <w:sz w:val="22"/>
          <w:szCs w:val="22"/>
          <w:lang w:val="sr-Cyrl-RS"/>
        </w:rPr>
      </w:pPr>
      <w:bookmarkStart w:id="4" w:name="_Hlk221527395"/>
      <w:r w:rsidRPr="00B57B6E">
        <w:rPr>
          <w:sz w:val="22"/>
          <w:szCs w:val="22"/>
          <w:lang w:val="sr-Cyrl-RS"/>
        </w:rPr>
        <w:t>УСЛОВИ:</w:t>
      </w:r>
    </w:p>
    <w:bookmarkEnd w:id="3"/>
    <w:bookmarkEnd w:id="4"/>
    <w:p w14:paraId="01E80C5E" w14:textId="32733FD7" w:rsidR="00855F77" w:rsidRPr="00B57B6E" w:rsidRDefault="00855F77" w:rsidP="005F697A">
      <w:pPr>
        <w:ind w:firstLine="720"/>
        <w:jc w:val="both"/>
        <w:rPr>
          <w:b/>
          <w:bCs/>
          <w:sz w:val="22"/>
          <w:szCs w:val="22"/>
          <w:lang w:val="ru-RU"/>
        </w:rPr>
      </w:pPr>
      <w:r w:rsidRPr="00B57B6E">
        <w:rPr>
          <w:sz w:val="22"/>
          <w:szCs w:val="22"/>
          <w:lang w:val="sr-Cyrl-RS"/>
        </w:rPr>
        <w:t xml:space="preserve">Стечено високо образовање из научне области правне науке на основним академским студијама у обиму од најмање </w:t>
      </w:r>
      <w:r w:rsidRPr="00B57B6E">
        <w:rPr>
          <w:sz w:val="22"/>
          <w:szCs w:val="22"/>
          <w:lang w:val="ru-RU"/>
        </w:rPr>
        <w:t xml:space="preserve">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w:t>
      </w:r>
      <w:r w:rsidRPr="003871A1">
        <w:rPr>
          <w:sz w:val="22"/>
          <w:szCs w:val="22"/>
          <w:lang w:val="ru-RU"/>
        </w:rPr>
        <w:t>факултету и најмање пет година радног искуства у струци</w:t>
      </w:r>
      <w:r w:rsidR="007530C4" w:rsidRPr="00B57B6E">
        <w:rPr>
          <w:b/>
          <w:bCs/>
          <w:sz w:val="22"/>
          <w:szCs w:val="22"/>
          <w:lang w:val="ru-RU"/>
        </w:rPr>
        <w:t>,</w:t>
      </w:r>
      <w:r w:rsidR="007530C4" w:rsidRPr="00B57B6E">
        <w:rPr>
          <w:sz w:val="22"/>
          <w:szCs w:val="22"/>
          <w:lang w:val="sr-Cyrl-RS"/>
        </w:rPr>
        <w:t xml:space="preserve"> положен државни стручни испит.</w:t>
      </w:r>
    </w:p>
    <w:p w14:paraId="71D7F5D4" w14:textId="12069773" w:rsidR="00C50589" w:rsidRPr="00B57B6E" w:rsidRDefault="00C50589" w:rsidP="00880A2D">
      <w:pPr>
        <w:tabs>
          <w:tab w:val="left" w:pos="720"/>
        </w:tabs>
        <w:jc w:val="both"/>
        <w:rPr>
          <w:sz w:val="22"/>
          <w:szCs w:val="22"/>
          <w:lang w:val="sr-Cyrl-RS"/>
        </w:rPr>
      </w:pPr>
      <w:r w:rsidRPr="00B57B6E">
        <w:rPr>
          <w:b/>
          <w:sz w:val="22"/>
          <w:szCs w:val="22"/>
          <w:lang w:val="sr-Cyrl-RS"/>
        </w:rPr>
        <w:t>Висина основне плате</w:t>
      </w:r>
      <w:r w:rsidRPr="003871A1">
        <w:rPr>
          <w:b/>
          <w:sz w:val="22"/>
          <w:szCs w:val="22"/>
          <w:lang w:val="sr-Cyrl-RS"/>
        </w:rPr>
        <w:t>:</w:t>
      </w:r>
      <w:r w:rsidRPr="003871A1">
        <w:rPr>
          <w:b/>
          <w:sz w:val="22"/>
          <w:szCs w:val="22"/>
          <w:lang w:val="sr-Latn-RS"/>
        </w:rPr>
        <w:t xml:space="preserve"> </w:t>
      </w:r>
      <w:r w:rsidR="003871A1" w:rsidRPr="003871A1">
        <w:rPr>
          <w:sz w:val="22"/>
          <w:szCs w:val="22"/>
          <w:lang w:val="sr-Cyrl-RS"/>
        </w:rPr>
        <w:t>128</w:t>
      </w:r>
      <w:r w:rsidRPr="003871A1">
        <w:rPr>
          <w:sz w:val="22"/>
          <w:szCs w:val="22"/>
          <w:lang w:val="sr-Cyrl-RS"/>
        </w:rPr>
        <w:t>.</w:t>
      </w:r>
      <w:r w:rsidR="003871A1" w:rsidRPr="003871A1">
        <w:rPr>
          <w:sz w:val="22"/>
          <w:szCs w:val="22"/>
          <w:lang w:val="sr-Cyrl-RS"/>
        </w:rPr>
        <w:t>608</w:t>
      </w:r>
      <w:r w:rsidRPr="003871A1">
        <w:rPr>
          <w:sz w:val="22"/>
          <w:szCs w:val="22"/>
          <w:lang w:val="sr-Cyrl-RS"/>
        </w:rPr>
        <w:t>,</w:t>
      </w:r>
      <w:r w:rsidR="003871A1" w:rsidRPr="003871A1">
        <w:rPr>
          <w:sz w:val="22"/>
          <w:szCs w:val="22"/>
          <w:lang w:val="sr-Cyrl-RS"/>
        </w:rPr>
        <w:t>52</w:t>
      </w:r>
      <w:r w:rsidRPr="003871A1">
        <w:rPr>
          <w:sz w:val="22"/>
          <w:szCs w:val="22"/>
          <w:lang w:val="sr-Cyrl-RS"/>
        </w:rPr>
        <w:t xml:space="preserve"> динара (нето износ).</w:t>
      </w:r>
    </w:p>
    <w:p w14:paraId="481F1C02" w14:textId="77777777" w:rsidR="00855F77" w:rsidRPr="00B57B6E" w:rsidRDefault="00855F77" w:rsidP="00855F77">
      <w:pPr>
        <w:rPr>
          <w:b/>
          <w:bCs/>
          <w:sz w:val="22"/>
          <w:szCs w:val="22"/>
          <w:lang w:val="sr-Cyrl-RS"/>
        </w:rPr>
      </w:pPr>
    </w:p>
    <w:p w14:paraId="43F1CD92" w14:textId="77777777" w:rsidR="007530C4" w:rsidRPr="00B57B6E" w:rsidRDefault="00855F77" w:rsidP="007530C4">
      <w:pPr>
        <w:jc w:val="both"/>
        <w:rPr>
          <w:bCs/>
          <w:color w:val="000000"/>
          <w:sz w:val="22"/>
          <w:szCs w:val="22"/>
          <w:lang w:val="sr-Cyrl-RS"/>
        </w:rPr>
      </w:pPr>
      <w:r w:rsidRPr="00B57B6E">
        <w:rPr>
          <w:b/>
          <w:bCs/>
          <w:sz w:val="22"/>
          <w:szCs w:val="22"/>
          <w:lang w:val="sr-Cyrl-RS"/>
        </w:rPr>
        <w:t xml:space="preserve">2) </w:t>
      </w:r>
      <w:r w:rsidR="007530C4" w:rsidRPr="00B57B6E">
        <w:rPr>
          <w:b/>
          <w:sz w:val="22"/>
          <w:szCs w:val="22"/>
          <w:lang w:val="sr-Cyrl-RS"/>
        </w:rPr>
        <w:t>Радно место за  управно-правне послове</w:t>
      </w:r>
      <w:r w:rsidR="007530C4" w:rsidRPr="00B57B6E">
        <w:rPr>
          <w:bCs/>
          <w:color w:val="000000"/>
          <w:sz w:val="22"/>
          <w:szCs w:val="22"/>
          <w:lang w:val="sr-Cyrl-RS"/>
        </w:rPr>
        <w:t>,</w:t>
      </w:r>
      <w:r w:rsidR="007530C4" w:rsidRPr="00B57B6E">
        <w:rPr>
          <w:sz w:val="22"/>
          <w:szCs w:val="22"/>
          <w:lang w:val="ru-RU"/>
        </w:rPr>
        <w:t xml:space="preserve"> Одељење за извршења, </w:t>
      </w:r>
      <w:r w:rsidR="007530C4" w:rsidRPr="00B57B6E">
        <w:rPr>
          <w:bCs/>
          <w:color w:val="000000"/>
          <w:sz w:val="22"/>
          <w:szCs w:val="22"/>
          <w:lang w:val="ru-RU"/>
        </w:rPr>
        <w:t>С</w:t>
      </w:r>
      <w:proofErr w:type="spellStart"/>
      <w:r w:rsidR="007530C4" w:rsidRPr="00B57B6E">
        <w:rPr>
          <w:bCs/>
          <w:color w:val="000000"/>
          <w:sz w:val="22"/>
          <w:szCs w:val="22"/>
          <w:lang w:val="sr-Cyrl-RS"/>
        </w:rPr>
        <w:t>ектор</w:t>
      </w:r>
      <w:proofErr w:type="spellEnd"/>
      <w:r w:rsidR="007530C4" w:rsidRPr="00B57B6E">
        <w:rPr>
          <w:bCs/>
          <w:color w:val="000000"/>
          <w:sz w:val="22"/>
          <w:szCs w:val="22"/>
          <w:lang w:val="sr-Cyrl-RS"/>
        </w:rPr>
        <w:t xml:space="preserve"> за  жалбе и извршења у области  приступа информацијама, одређено под редним бројем 20. чланом </w:t>
      </w:r>
      <w:r w:rsidR="007530C4" w:rsidRPr="00B57B6E">
        <w:rPr>
          <w:bCs/>
          <w:color w:val="000000" w:themeColor="text1"/>
          <w:sz w:val="22"/>
          <w:szCs w:val="22"/>
          <w:lang w:val="sr-Cyrl-RS"/>
        </w:rPr>
        <w:t>57.</w:t>
      </w:r>
      <w:r w:rsidR="007530C4" w:rsidRPr="00B57B6E">
        <w:rPr>
          <w:bCs/>
          <w:color w:val="000000" w:themeColor="text1"/>
          <w:sz w:val="22"/>
          <w:szCs w:val="22"/>
          <w:lang w:val="sr-Cyrl-CS"/>
        </w:rPr>
        <w:t xml:space="preserve"> Правилника о унутрашњем уређењу и систематизацији радних места у </w:t>
      </w:r>
      <w:r w:rsidR="007530C4" w:rsidRPr="00B57B6E">
        <w:rPr>
          <w:sz w:val="22"/>
          <w:szCs w:val="22"/>
          <w:lang w:val="sr-Cyrl-RS"/>
        </w:rPr>
        <w:t>Стручној с</w:t>
      </w:r>
      <w:r w:rsidR="007530C4" w:rsidRPr="00B57B6E">
        <w:rPr>
          <w:sz w:val="22"/>
          <w:szCs w:val="22"/>
          <w:lang w:val="ru-RU"/>
        </w:rPr>
        <w:t>лужб</w:t>
      </w:r>
      <w:r w:rsidR="007530C4" w:rsidRPr="00B57B6E">
        <w:rPr>
          <w:sz w:val="22"/>
          <w:szCs w:val="22"/>
          <w:lang w:val="sr-Cyrl-RS"/>
        </w:rPr>
        <w:t>и</w:t>
      </w:r>
      <w:r w:rsidR="007530C4" w:rsidRPr="00B57B6E">
        <w:rPr>
          <w:bCs/>
          <w:color w:val="000000" w:themeColor="text1"/>
          <w:sz w:val="22"/>
          <w:szCs w:val="22"/>
          <w:lang w:val="sr-Cyrl-CS"/>
        </w:rPr>
        <w:t xml:space="preserve"> Повереника за информације од јавног значаја и заштиту података о личности број: </w:t>
      </w:r>
      <w:r w:rsidR="007530C4" w:rsidRPr="00B57B6E">
        <w:rPr>
          <w:sz w:val="22"/>
          <w:szCs w:val="22"/>
          <w:lang w:val="sr-Latn-RS"/>
        </w:rPr>
        <w:t>110-00-</w:t>
      </w:r>
      <w:r w:rsidR="007530C4" w:rsidRPr="00B57B6E">
        <w:rPr>
          <w:sz w:val="22"/>
          <w:szCs w:val="22"/>
          <w:lang w:val="sr-Cyrl-RS"/>
        </w:rPr>
        <w:t>1</w:t>
      </w:r>
      <w:r w:rsidR="007530C4" w:rsidRPr="00B57B6E">
        <w:rPr>
          <w:sz w:val="22"/>
          <w:szCs w:val="22"/>
          <w:lang w:val="sr-Latn-RS"/>
        </w:rPr>
        <w:t>/20</w:t>
      </w:r>
      <w:r w:rsidR="007530C4" w:rsidRPr="00B57B6E">
        <w:rPr>
          <w:sz w:val="22"/>
          <w:szCs w:val="22"/>
          <w:lang w:val="sr-Cyrl-RS"/>
        </w:rPr>
        <w:t>22-04</w:t>
      </w:r>
      <w:r w:rsidR="007530C4" w:rsidRPr="00B57B6E">
        <w:rPr>
          <w:color w:val="FF0000"/>
          <w:sz w:val="22"/>
          <w:szCs w:val="22"/>
          <w:lang w:val="sr-Latn-RS"/>
        </w:rPr>
        <w:t xml:space="preserve"> </w:t>
      </w:r>
      <w:r w:rsidR="007530C4" w:rsidRPr="00B57B6E">
        <w:rPr>
          <w:color w:val="000000" w:themeColor="text1"/>
          <w:sz w:val="22"/>
          <w:szCs w:val="22"/>
          <w:lang w:val="sr-Cyrl-CS"/>
        </w:rPr>
        <w:t xml:space="preserve">од </w:t>
      </w:r>
      <w:r w:rsidR="007530C4" w:rsidRPr="00B57B6E">
        <w:rPr>
          <w:sz w:val="22"/>
          <w:szCs w:val="22"/>
          <w:lang w:val="sr-Cyrl-RS"/>
        </w:rPr>
        <w:t>18</w:t>
      </w:r>
      <w:r w:rsidR="007530C4" w:rsidRPr="00B57B6E">
        <w:rPr>
          <w:sz w:val="22"/>
          <w:szCs w:val="22"/>
          <w:lang w:val="sr-Latn-RS"/>
        </w:rPr>
        <w:t xml:space="preserve">. </w:t>
      </w:r>
      <w:r w:rsidR="007530C4" w:rsidRPr="00B57B6E">
        <w:rPr>
          <w:sz w:val="22"/>
          <w:szCs w:val="22"/>
          <w:lang w:val="sr-Cyrl-RS"/>
        </w:rPr>
        <w:t>фебруара 2022</w:t>
      </w:r>
      <w:r w:rsidR="007530C4" w:rsidRPr="00B57B6E">
        <w:rPr>
          <w:sz w:val="22"/>
          <w:szCs w:val="22"/>
          <w:lang w:val="sr-Latn-RS"/>
        </w:rPr>
        <w:t xml:space="preserve">. </w:t>
      </w:r>
      <w:r w:rsidR="007530C4" w:rsidRPr="00B57B6E">
        <w:rPr>
          <w:sz w:val="22"/>
          <w:szCs w:val="22"/>
          <w:lang w:val="sr-Cyrl-RS"/>
        </w:rPr>
        <w:t xml:space="preserve">године, </w:t>
      </w:r>
      <w:r w:rsidR="007530C4" w:rsidRPr="00B57B6E">
        <w:rPr>
          <w:bCs/>
          <w:color w:val="000000"/>
          <w:sz w:val="22"/>
          <w:szCs w:val="22"/>
          <w:lang w:val="sr-Cyrl-RS"/>
        </w:rPr>
        <w:t>звање самостални саветник, 1 извршилац;</w:t>
      </w:r>
    </w:p>
    <w:p w14:paraId="693B4EF2" w14:textId="54920261" w:rsidR="007530C4" w:rsidRPr="00B57B6E" w:rsidRDefault="007530C4" w:rsidP="007530C4">
      <w:pPr>
        <w:rPr>
          <w:sz w:val="22"/>
          <w:szCs w:val="22"/>
          <w:lang w:val="sr-Cyrl-RS"/>
        </w:rPr>
      </w:pPr>
      <w:r w:rsidRPr="00B57B6E">
        <w:rPr>
          <w:sz w:val="22"/>
          <w:szCs w:val="22"/>
          <w:lang w:val="sr-Cyrl-RS"/>
        </w:rPr>
        <w:t>ОПИС ПОСЛОВА:</w:t>
      </w:r>
    </w:p>
    <w:p w14:paraId="0E45E969" w14:textId="77777777" w:rsidR="007530C4" w:rsidRPr="00B57B6E" w:rsidRDefault="007530C4" w:rsidP="007530C4">
      <w:pPr>
        <w:ind w:firstLine="720"/>
        <w:jc w:val="both"/>
        <w:rPr>
          <w:sz w:val="22"/>
          <w:szCs w:val="22"/>
          <w:lang w:val="sr-Cyrl-RS"/>
        </w:rPr>
      </w:pPr>
      <w:bookmarkStart w:id="5" w:name="_Hlk12974061"/>
      <w:r w:rsidRPr="00B57B6E">
        <w:rPr>
          <w:sz w:val="22"/>
          <w:szCs w:val="22"/>
          <w:lang w:val="sr-Cyrl-RS"/>
        </w:rPr>
        <w:t>Води поступак, предузима радње у поступку и припрема текст одлуке у поступку управног извршења решења Повереника припрема акте и предузима друге радње у вези са извршавањем решења Повереника</w:t>
      </w:r>
      <w:r w:rsidRPr="00B57B6E">
        <w:rPr>
          <w:sz w:val="22"/>
          <w:szCs w:val="22"/>
          <w:lang w:val="ru-RU"/>
        </w:rPr>
        <w:t xml:space="preserve"> </w:t>
      </w:r>
      <w:r w:rsidRPr="00B57B6E">
        <w:rPr>
          <w:sz w:val="22"/>
          <w:szCs w:val="22"/>
          <w:lang w:val="sr-Cyrl-RS"/>
        </w:rPr>
        <w:t xml:space="preserve">у сложенијим предметима; припрема документацију неопходну за спровођење одредби о прекршајној одговорности органа јавне власти за повреду закона </w:t>
      </w:r>
      <w:r w:rsidRPr="00B57B6E">
        <w:rPr>
          <w:rFonts w:eastAsia="Calibri"/>
          <w:sz w:val="22"/>
          <w:szCs w:val="22"/>
          <w:lang w:val="ru-RU"/>
        </w:rPr>
        <w:t>у области приступа информацијама</w:t>
      </w:r>
      <w:r w:rsidRPr="00B57B6E">
        <w:rPr>
          <w:sz w:val="22"/>
          <w:szCs w:val="22"/>
          <w:lang w:val="sr-Cyrl-RS"/>
        </w:rPr>
        <w:t xml:space="preserve">; припрема документацију ради поступања Повереника по захтевима за приступ информацијама о раду Повереника; припрема предлоге појединачних аката Повереника у вези са управним спором против одлука Повереника; припрема акте у вези са уставном жалбом поводом остваривања права на приступ информацијама од јавног значаја; прати судску праксу у вези са управним споровима и уставним жалбама пред надлежним националним судовима као и праксу међународних органа у овој области; учествује у припреми аката којима се иницира измена прописа у вези са остваривањем права на приступ информацијама ради усаглашавања са прописима и стандардима европског и међународног права и права Европске уније; учествује у изради годишњег и посебних извештаја о раду Сектора и Одељења;  обавља и друге послове по налогу непосредно претпостављеног. </w:t>
      </w:r>
    </w:p>
    <w:bookmarkEnd w:id="5"/>
    <w:p w14:paraId="5381905A" w14:textId="5CD9B9F3" w:rsidR="007530C4" w:rsidRPr="00B57B6E" w:rsidRDefault="007530C4" w:rsidP="007530C4">
      <w:pPr>
        <w:jc w:val="both"/>
        <w:rPr>
          <w:sz w:val="22"/>
          <w:szCs w:val="22"/>
          <w:lang w:val="sr-Cyrl-RS"/>
        </w:rPr>
      </w:pPr>
      <w:r w:rsidRPr="00B57B6E">
        <w:rPr>
          <w:sz w:val="22"/>
          <w:szCs w:val="22"/>
          <w:lang w:val="sr-Cyrl-RS"/>
        </w:rPr>
        <w:t>УСЛОВИ:</w:t>
      </w:r>
    </w:p>
    <w:p w14:paraId="273A26E0" w14:textId="69EDA4D7" w:rsidR="007530C4" w:rsidRPr="00B57B6E" w:rsidRDefault="007530C4" w:rsidP="005F697A">
      <w:pPr>
        <w:ind w:firstLine="720"/>
        <w:jc w:val="both"/>
        <w:rPr>
          <w:b/>
          <w:bCs/>
          <w:sz w:val="22"/>
          <w:szCs w:val="22"/>
          <w:lang w:val="ru-RU"/>
        </w:rPr>
      </w:pPr>
      <w:r w:rsidRPr="00B57B6E">
        <w:rPr>
          <w:sz w:val="22"/>
          <w:szCs w:val="22"/>
          <w:lang w:val="sr-Cyrl-RS"/>
        </w:rPr>
        <w:t xml:space="preserve">Стечено високо образовање из научне области правне науке на основним академским студијама у обиму од најмање </w:t>
      </w:r>
      <w:r w:rsidRPr="00B57B6E">
        <w:rPr>
          <w:sz w:val="22"/>
          <w:szCs w:val="22"/>
          <w:lang w:val="ru-RU"/>
        </w:rPr>
        <w:t xml:space="preserve">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факултету </w:t>
      </w:r>
      <w:r w:rsidRPr="008B4B5C">
        <w:rPr>
          <w:sz w:val="22"/>
          <w:szCs w:val="22"/>
          <w:lang w:val="ru-RU"/>
        </w:rPr>
        <w:t>и најмање три године радног искуства у струци,</w:t>
      </w:r>
      <w:r w:rsidRPr="008B4B5C">
        <w:rPr>
          <w:sz w:val="22"/>
          <w:szCs w:val="22"/>
          <w:lang w:val="sr-Cyrl-RS"/>
        </w:rPr>
        <w:t xml:space="preserve"> п</w:t>
      </w:r>
      <w:r w:rsidRPr="00B57B6E">
        <w:rPr>
          <w:sz w:val="22"/>
          <w:szCs w:val="22"/>
          <w:lang w:val="sr-Cyrl-RS"/>
        </w:rPr>
        <w:t>оложен државни стручни испит.</w:t>
      </w:r>
    </w:p>
    <w:p w14:paraId="174E60E9" w14:textId="251F975E" w:rsidR="00C50589" w:rsidRPr="00B57B6E" w:rsidRDefault="00C50589" w:rsidP="00E456BF">
      <w:pPr>
        <w:tabs>
          <w:tab w:val="left" w:pos="720"/>
        </w:tabs>
        <w:jc w:val="both"/>
        <w:rPr>
          <w:sz w:val="22"/>
          <w:szCs w:val="22"/>
          <w:lang w:val="sr-Cyrl-RS"/>
        </w:rPr>
      </w:pPr>
      <w:r w:rsidRPr="00B57B6E">
        <w:rPr>
          <w:b/>
          <w:sz w:val="22"/>
          <w:szCs w:val="22"/>
          <w:lang w:val="sr-Cyrl-RS"/>
        </w:rPr>
        <w:t>Висина основне плате:</w:t>
      </w:r>
      <w:r w:rsidRPr="00B57B6E">
        <w:rPr>
          <w:b/>
          <w:sz w:val="22"/>
          <w:szCs w:val="22"/>
          <w:lang w:val="sr-Latn-RS"/>
        </w:rPr>
        <w:t xml:space="preserve"> </w:t>
      </w:r>
      <w:r w:rsidR="00F80E27" w:rsidRPr="00F80E27">
        <w:rPr>
          <w:sz w:val="22"/>
          <w:szCs w:val="22"/>
          <w:lang w:val="sr-Cyrl-RS"/>
        </w:rPr>
        <w:t>102</w:t>
      </w:r>
      <w:r w:rsidRPr="00F80E27">
        <w:rPr>
          <w:sz w:val="22"/>
          <w:szCs w:val="22"/>
          <w:lang w:val="sr-Cyrl-RS"/>
        </w:rPr>
        <w:t>.</w:t>
      </w:r>
      <w:r w:rsidR="00F80E27" w:rsidRPr="00F80E27">
        <w:rPr>
          <w:sz w:val="22"/>
          <w:szCs w:val="22"/>
          <w:lang w:val="sr-Cyrl-RS"/>
        </w:rPr>
        <w:t>627</w:t>
      </w:r>
      <w:r w:rsidRPr="00F80E27">
        <w:rPr>
          <w:sz w:val="22"/>
          <w:szCs w:val="22"/>
          <w:lang w:val="sr-Cyrl-RS"/>
        </w:rPr>
        <w:t>,</w:t>
      </w:r>
      <w:r w:rsidR="00F80E27" w:rsidRPr="00F80E27">
        <w:rPr>
          <w:sz w:val="22"/>
          <w:szCs w:val="22"/>
          <w:lang w:val="sr-Cyrl-RS"/>
        </w:rPr>
        <w:t>00</w:t>
      </w:r>
      <w:r w:rsidRPr="00F80E27">
        <w:rPr>
          <w:sz w:val="22"/>
          <w:szCs w:val="22"/>
          <w:lang w:val="sr-Cyrl-RS"/>
        </w:rPr>
        <w:t xml:space="preserve"> динара (нето износ).</w:t>
      </w:r>
    </w:p>
    <w:p w14:paraId="2C8BA20A" w14:textId="21D7E39D" w:rsidR="007530C4" w:rsidRPr="00B57B6E" w:rsidRDefault="007530C4" w:rsidP="00E456BF">
      <w:pPr>
        <w:jc w:val="both"/>
        <w:rPr>
          <w:b/>
          <w:bCs/>
          <w:sz w:val="22"/>
          <w:szCs w:val="22"/>
          <w:lang w:val="sr-Cyrl-RS"/>
        </w:rPr>
      </w:pPr>
    </w:p>
    <w:p w14:paraId="6F8DB002" w14:textId="77777777" w:rsidR="007530C4" w:rsidRPr="00B57B6E" w:rsidRDefault="007530C4" w:rsidP="007530C4">
      <w:pPr>
        <w:jc w:val="both"/>
        <w:rPr>
          <w:bCs/>
          <w:sz w:val="22"/>
          <w:szCs w:val="22"/>
          <w:lang w:val="sr-Cyrl-RS"/>
        </w:rPr>
      </w:pPr>
      <w:r w:rsidRPr="00B57B6E">
        <w:rPr>
          <w:b/>
          <w:bCs/>
          <w:sz w:val="22"/>
          <w:szCs w:val="22"/>
          <w:lang w:val="ru-RU"/>
        </w:rPr>
        <w:t xml:space="preserve">3) </w:t>
      </w:r>
      <w:r w:rsidRPr="00B57B6E">
        <w:rPr>
          <w:b/>
          <w:sz w:val="22"/>
          <w:szCs w:val="22"/>
          <w:lang w:val="sr-Cyrl-RS"/>
        </w:rPr>
        <w:t xml:space="preserve">Радно место за безбедност информација и информационог система, </w:t>
      </w:r>
      <w:r w:rsidRPr="00B57B6E">
        <w:rPr>
          <w:bCs/>
          <w:sz w:val="22"/>
          <w:szCs w:val="22"/>
          <w:lang w:val="sr-Cyrl-RS"/>
        </w:rPr>
        <w:t>Сектор за  информационе технологије, одређено под редним бројем 27. чланом 57. Правилника о унутрашњем уређењу и систематизацији радних места у стручној служби повереника за информације од јавног значаја и заштиту података о личности број: 110-00-1/2022-04 од 18. фебруара 2022. године, звање виши саветник, 1 извршилац;</w:t>
      </w:r>
    </w:p>
    <w:p w14:paraId="4C087808" w14:textId="77777777" w:rsidR="007530C4" w:rsidRPr="00B57B6E" w:rsidRDefault="007530C4" w:rsidP="007530C4">
      <w:pPr>
        <w:rPr>
          <w:sz w:val="22"/>
          <w:szCs w:val="22"/>
          <w:lang w:val="sr-Cyrl-RS"/>
        </w:rPr>
      </w:pPr>
      <w:r w:rsidRPr="00B57B6E">
        <w:rPr>
          <w:sz w:val="22"/>
          <w:szCs w:val="22"/>
          <w:lang w:val="sr-Cyrl-RS"/>
        </w:rPr>
        <w:t>ОПИС ПОСЛОВА:</w:t>
      </w:r>
    </w:p>
    <w:p w14:paraId="750DE4B1" w14:textId="77777777" w:rsidR="007530C4" w:rsidRPr="00B57B6E" w:rsidRDefault="007530C4" w:rsidP="007530C4">
      <w:pPr>
        <w:ind w:firstLine="720"/>
        <w:jc w:val="both"/>
        <w:rPr>
          <w:sz w:val="22"/>
          <w:szCs w:val="22"/>
          <w:lang w:val="ru-RU"/>
        </w:rPr>
      </w:pPr>
      <w:r w:rsidRPr="00B57B6E">
        <w:rPr>
          <w:sz w:val="22"/>
          <w:szCs w:val="22"/>
          <w:lang w:val="ru-RU"/>
        </w:rPr>
        <w:t>Израђује</w:t>
      </w:r>
      <w:r w:rsidRPr="00B57B6E">
        <w:rPr>
          <w:color w:val="000000" w:themeColor="text1"/>
          <w:sz w:val="22"/>
          <w:szCs w:val="22"/>
          <w:lang w:val="ru-RU"/>
        </w:rPr>
        <w:t xml:space="preserve"> нацрте докумената који се тичу целокупне безбедности информационог система као и његових појединих компоненти; проучава, анализира, предлаже примену  стандарда из области безбедности информационих система; проучава, анализира, предлаже примену нових хардверских и софтверских решења у циљу безбеднијег функционисања информационог система; врши контролу рада уговорно ангажованог пружаоца рачунарских услуга с аспекта безбедног функционисања информационог система Повереника; прати функционисање система за контролу приступа и предлаже увођење нових решења у циљу заштите рестриктивних простора и и информација који се унутар њих обрађују; врши мониторинг активности у сервер соби Повереника; анализира месечне извештаје уговорно ангажованог пружаоца рачунарских услуга, тражи допуне и разјашњења; учествује у изради процене ризика и сачињава план третмана ризика у </w:t>
      </w:r>
      <w:r w:rsidRPr="00B57B6E">
        <w:rPr>
          <w:color w:val="000000" w:themeColor="text1"/>
          <w:sz w:val="22"/>
          <w:szCs w:val="22"/>
          <w:lang w:val="sr-Cyrl-RS"/>
        </w:rPr>
        <w:t>и</w:t>
      </w:r>
      <w:r w:rsidRPr="00B57B6E">
        <w:rPr>
          <w:color w:val="000000" w:themeColor="text1"/>
          <w:sz w:val="22"/>
          <w:szCs w:val="22"/>
          <w:lang w:val="ru-RU"/>
        </w:rPr>
        <w:t xml:space="preserve">нформационом систему Повереника; израђује едукативни материјал из области информационих технологија и </w:t>
      </w:r>
      <w:r w:rsidRPr="00B57B6E">
        <w:rPr>
          <w:color w:val="0D0D0D" w:themeColor="text1" w:themeTint="F2"/>
          <w:sz w:val="22"/>
          <w:szCs w:val="22"/>
          <w:lang w:val="ru-RU"/>
        </w:rPr>
        <w:t xml:space="preserve">безбедности информација; </w:t>
      </w:r>
      <w:r w:rsidRPr="00B57B6E">
        <w:rPr>
          <w:sz w:val="22"/>
          <w:szCs w:val="22"/>
          <w:lang w:val="ru-RU"/>
        </w:rPr>
        <w:t>Израђује</w:t>
      </w:r>
      <w:r w:rsidRPr="00B57B6E">
        <w:rPr>
          <w:color w:val="000000" w:themeColor="text1"/>
          <w:sz w:val="22"/>
          <w:szCs w:val="22"/>
          <w:lang w:val="ru-RU"/>
        </w:rPr>
        <w:t xml:space="preserve"> нацрте докумената који се тичу информационе имовине Повереника; вреднује информациону имовину Повереника; врши класификацију информација с аспекта њихове поверљивости; проучава, анализира, предлаже примену  стандарде из области </w:t>
      </w:r>
      <w:r w:rsidRPr="00B57B6E">
        <w:rPr>
          <w:color w:val="000000" w:themeColor="text1"/>
          <w:sz w:val="22"/>
          <w:szCs w:val="22"/>
          <w:lang w:val="ru-RU"/>
        </w:rPr>
        <w:lastRenderedPageBreak/>
        <w:t>безбедности информација; врши процену ризика и сачињава план третмана ризика; спроводи периодичне контроле запослених у погледу поштовања политике безбедности информација и захтева дефинисаних Правилником о начину коришћења рачунарске опреме и сервиса на рачунарској мрежи Повереника и другим сродним актима; евидентира и анализира безбедносне инциденате на рачунарској мрежи Повереника регистрованих у Листи инцидената; непосредно информише запослене у стручној служби Повереника о њиховим законским и другим обавезама у вези са заштитом података о личности, о актуелним претњама по безбедност информација и начину избегавања безбедносних претњи и инцидената; контролише поступање запослен</w:t>
      </w:r>
      <w:r w:rsidRPr="00B57B6E">
        <w:rPr>
          <w:color w:val="000000" w:themeColor="text1"/>
          <w:sz w:val="22"/>
          <w:szCs w:val="22"/>
          <w:lang w:val="sr-Cyrl-RS"/>
        </w:rPr>
        <w:t>их</w:t>
      </w:r>
      <w:r w:rsidRPr="00B57B6E">
        <w:rPr>
          <w:color w:val="000000" w:themeColor="text1"/>
          <w:sz w:val="22"/>
          <w:szCs w:val="22"/>
          <w:lang w:val="ru-RU"/>
        </w:rPr>
        <w:t xml:space="preserve"> у служби Повереника у погледу испуњавања обавеза у погледу  брзине реаговања и правовременог обавештавања у случајевима безбедносних инцидената и наступања штетних последица; израђује одговарајући едукативни материјал из области информационих технологија и безбедности информација; </w:t>
      </w:r>
      <w:r w:rsidRPr="00B57B6E">
        <w:rPr>
          <w:sz w:val="22"/>
          <w:szCs w:val="22"/>
          <w:lang w:val="ru-RU"/>
        </w:rPr>
        <w:t xml:space="preserve">обавља и друге послове </w:t>
      </w:r>
      <w:r w:rsidRPr="00B57B6E">
        <w:rPr>
          <w:sz w:val="22"/>
          <w:szCs w:val="22"/>
          <w:lang w:val="ru-RU" w:eastAsia="ar-SA"/>
        </w:rPr>
        <w:t xml:space="preserve">по налогу </w:t>
      </w:r>
      <w:r w:rsidRPr="00B57B6E">
        <w:rPr>
          <w:sz w:val="22"/>
          <w:szCs w:val="22"/>
          <w:lang w:val="ru-RU"/>
        </w:rPr>
        <w:t>непосредно претпостављеног.</w:t>
      </w:r>
    </w:p>
    <w:p w14:paraId="0FF2CC67" w14:textId="77777777" w:rsidR="007530C4" w:rsidRPr="00B57B6E" w:rsidRDefault="007530C4" w:rsidP="007530C4">
      <w:pPr>
        <w:jc w:val="both"/>
        <w:rPr>
          <w:sz w:val="22"/>
          <w:szCs w:val="22"/>
          <w:lang w:val="sr-Cyrl-RS"/>
        </w:rPr>
      </w:pPr>
      <w:r w:rsidRPr="00B57B6E">
        <w:rPr>
          <w:sz w:val="22"/>
          <w:szCs w:val="22"/>
          <w:lang w:val="sr-Cyrl-RS"/>
        </w:rPr>
        <w:t>УСЛОВИ:</w:t>
      </w:r>
    </w:p>
    <w:p w14:paraId="116CC54D" w14:textId="1857E59F" w:rsidR="007530C4" w:rsidRPr="005F697A" w:rsidRDefault="007530C4" w:rsidP="005F697A">
      <w:pPr>
        <w:ind w:firstLine="720"/>
        <w:jc w:val="both"/>
        <w:rPr>
          <w:sz w:val="22"/>
          <w:szCs w:val="22"/>
          <w:lang w:val="ru-RU"/>
        </w:rPr>
      </w:pPr>
      <w:r w:rsidRPr="00B57B6E">
        <w:rPr>
          <w:sz w:val="22"/>
          <w:szCs w:val="22"/>
          <w:lang w:val="ru-RU"/>
        </w:rPr>
        <w:t>Стечено високо образовање из научне, односно стручне области</w:t>
      </w:r>
      <w:r w:rsidRPr="00B57B6E">
        <w:rPr>
          <w:sz w:val="22"/>
          <w:szCs w:val="22"/>
          <w:lang w:val="sr-Cyrl-RS"/>
        </w:rPr>
        <w:t xml:space="preserve"> у оквиру образовно научног поља друштвено-хуманистичких</w:t>
      </w:r>
      <w:r w:rsidRPr="00B57B6E">
        <w:rPr>
          <w:sz w:val="22"/>
          <w:szCs w:val="22"/>
          <w:lang w:val="ru-RU"/>
        </w:rPr>
        <w:t xml:space="preserve"> или техничко технолошких наука, математичке науке, рачунарске науке или научне, односно стручне области електротехничко и рачунарско инжењерство, на основним академским студијама у обиму од најмање </w:t>
      </w:r>
      <w:bookmarkStart w:id="6" w:name="_Hlk221527577"/>
      <w:r w:rsidRPr="00B57B6E">
        <w:rPr>
          <w:sz w:val="22"/>
          <w:szCs w:val="22"/>
          <w:lang w:val="ru-RU"/>
        </w:rPr>
        <w:t xml:space="preserve">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w:t>
      </w:r>
      <w:r w:rsidRPr="005F697A">
        <w:rPr>
          <w:sz w:val="22"/>
          <w:szCs w:val="22"/>
          <w:lang w:val="ru-RU"/>
        </w:rPr>
        <w:t>факултету и најмање пет година радног искуства у струци</w:t>
      </w:r>
      <w:bookmarkEnd w:id="6"/>
      <w:r w:rsidRPr="005F697A">
        <w:rPr>
          <w:sz w:val="22"/>
          <w:szCs w:val="22"/>
          <w:lang w:val="ru-RU"/>
        </w:rPr>
        <w:t>, положен државни стручни испит.</w:t>
      </w:r>
    </w:p>
    <w:p w14:paraId="34E87DAC" w14:textId="492154D4" w:rsidR="00C50589" w:rsidRPr="00B57B6E" w:rsidRDefault="00C50589" w:rsidP="00C50589">
      <w:pPr>
        <w:tabs>
          <w:tab w:val="left" w:pos="720"/>
        </w:tabs>
        <w:jc w:val="both"/>
        <w:rPr>
          <w:sz w:val="22"/>
          <w:szCs w:val="22"/>
          <w:lang w:val="sr-Cyrl-RS"/>
        </w:rPr>
      </w:pPr>
      <w:r w:rsidRPr="00B57B6E">
        <w:rPr>
          <w:b/>
          <w:sz w:val="22"/>
          <w:szCs w:val="22"/>
          <w:lang w:val="sr-Cyrl-RS"/>
        </w:rPr>
        <w:t>Висина основне плате:</w:t>
      </w:r>
      <w:r w:rsidRPr="00B57B6E">
        <w:rPr>
          <w:b/>
          <w:sz w:val="22"/>
          <w:szCs w:val="22"/>
          <w:lang w:val="sr-Latn-RS"/>
        </w:rPr>
        <w:t xml:space="preserve"> </w:t>
      </w:r>
      <w:r w:rsidR="005F697A" w:rsidRPr="003871A1">
        <w:rPr>
          <w:sz w:val="22"/>
          <w:szCs w:val="22"/>
          <w:lang w:val="sr-Cyrl-RS"/>
        </w:rPr>
        <w:t>128.608,52 динара (нето износ).</w:t>
      </w:r>
    </w:p>
    <w:p w14:paraId="5DC49698" w14:textId="77777777" w:rsidR="0074477B" w:rsidRPr="00B57B6E" w:rsidRDefault="0074477B" w:rsidP="007530C4">
      <w:pPr>
        <w:rPr>
          <w:sz w:val="22"/>
          <w:szCs w:val="22"/>
          <w:lang w:val="sr-Cyrl-RS"/>
        </w:rPr>
      </w:pPr>
    </w:p>
    <w:p w14:paraId="6C88796C" w14:textId="77777777" w:rsidR="0074477B" w:rsidRPr="00B57B6E" w:rsidRDefault="0074477B" w:rsidP="0074477B">
      <w:pPr>
        <w:jc w:val="both"/>
        <w:rPr>
          <w:bCs/>
          <w:sz w:val="22"/>
          <w:szCs w:val="22"/>
          <w:lang w:val="sr-Cyrl-RS"/>
        </w:rPr>
      </w:pPr>
      <w:r w:rsidRPr="00B57B6E">
        <w:rPr>
          <w:sz w:val="22"/>
          <w:szCs w:val="22"/>
          <w:lang w:val="ru-RU"/>
        </w:rPr>
        <w:t xml:space="preserve">4) </w:t>
      </w:r>
      <w:r w:rsidRPr="00B57B6E">
        <w:rPr>
          <w:b/>
          <w:sz w:val="22"/>
          <w:szCs w:val="22"/>
          <w:lang w:val="sr-Cyrl-RS"/>
        </w:rPr>
        <w:t>Радно место за међународну сарадњу,</w:t>
      </w:r>
      <w:r w:rsidRPr="00B57B6E">
        <w:rPr>
          <w:sz w:val="22"/>
          <w:szCs w:val="22"/>
          <w:lang w:val="ru-RU"/>
        </w:rPr>
        <w:t xml:space="preserve"> Одсек за међународну и домаћу сарадњу, </w:t>
      </w:r>
      <w:r w:rsidRPr="00B57B6E">
        <w:rPr>
          <w:bCs/>
          <w:sz w:val="22"/>
          <w:szCs w:val="22"/>
          <w:lang w:val="sr-Cyrl-RS"/>
        </w:rPr>
        <w:t>Сектор за међународне односе, домаћу сарадњу и пројекте, одређено под редним бројем 65. чланом 57. Правилника о унутрашњем уређењу и систематизацији радних места у стручној служби повереника за информације од јавног значаја и заштиту података о личности број: 110-00-1/2022-04 од 18. фебруара 2022. године, звање виши саветник, 1 извршилац.</w:t>
      </w:r>
    </w:p>
    <w:p w14:paraId="0ED66333" w14:textId="77777777" w:rsidR="0074477B" w:rsidRPr="00B57B6E" w:rsidRDefault="0074477B" w:rsidP="0074477B">
      <w:pPr>
        <w:rPr>
          <w:sz w:val="22"/>
          <w:szCs w:val="22"/>
          <w:lang w:val="sr-Cyrl-RS"/>
        </w:rPr>
      </w:pPr>
      <w:r w:rsidRPr="00B57B6E">
        <w:rPr>
          <w:sz w:val="22"/>
          <w:szCs w:val="22"/>
          <w:lang w:val="sr-Cyrl-RS"/>
        </w:rPr>
        <w:t>ОПИС ПОСЛОВА:</w:t>
      </w:r>
    </w:p>
    <w:p w14:paraId="439D8BFF" w14:textId="77777777" w:rsidR="0074477B" w:rsidRPr="00B57B6E" w:rsidRDefault="0074477B" w:rsidP="0074477B">
      <w:pPr>
        <w:ind w:firstLine="720"/>
        <w:jc w:val="both"/>
        <w:rPr>
          <w:sz w:val="22"/>
          <w:szCs w:val="22"/>
          <w:lang w:val="ru-RU"/>
        </w:rPr>
      </w:pPr>
      <w:r w:rsidRPr="00B57B6E">
        <w:rPr>
          <w:sz w:val="22"/>
          <w:szCs w:val="22"/>
          <w:lang w:val="ru-RU"/>
        </w:rPr>
        <w:t>Обавља послове у вези са остваривањем међународне сарадње у области слободног приступа информацијама од јавног значаја и заштите података о личности; прати и проучава прописе, стандарде и праксу међународних организација, институција и тела,  нарочито Савета Европе и Европске уније; учествује у изради  државних извештаја о примени основних међународних уговора о људским правима; прати примену конвенција Савета Европе из области приступа информацијама од јавног значаја и заштите података о личности; сара</w:t>
      </w:r>
      <w:proofErr w:type="spellStart"/>
      <w:r w:rsidRPr="00B57B6E">
        <w:rPr>
          <w:sz w:val="22"/>
          <w:szCs w:val="22"/>
          <w:lang w:val="sr-Cyrl-RS"/>
        </w:rPr>
        <w:t>ђује</w:t>
      </w:r>
      <w:proofErr w:type="spellEnd"/>
      <w:r w:rsidRPr="00B57B6E">
        <w:rPr>
          <w:sz w:val="22"/>
          <w:szCs w:val="22"/>
          <w:lang w:val="ru-RU"/>
        </w:rPr>
        <w:t xml:space="preserve"> са надзорним телима других држава у области слободног приступа информацијама од јавног значаја и заштите података о личности;</w:t>
      </w:r>
      <w:r w:rsidRPr="00B57B6E">
        <w:rPr>
          <w:sz w:val="22"/>
          <w:szCs w:val="22"/>
          <w:lang w:val="sr-Cyrl-RS"/>
        </w:rPr>
        <w:t xml:space="preserve"> </w:t>
      </w:r>
      <w:r w:rsidRPr="00B57B6E">
        <w:rPr>
          <w:sz w:val="22"/>
          <w:szCs w:val="22"/>
          <w:lang w:val="ru-RU"/>
        </w:rPr>
        <w:t>стара</w:t>
      </w:r>
      <w:r w:rsidRPr="00B57B6E">
        <w:rPr>
          <w:sz w:val="22"/>
          <w:szCs w:val="22"/>
          <w:lang w:val="sr-Cyrl-RS"/>
        </w:rPr>
        <w:t xml:space="preserve"> се</w:t>
      </w:r>
      <w:r w:rsidRPr="00B57B6E">
        <w:rPr>
          <w:sz w:val="22"/>
          <w:szCs w:val="22"/>
          <w:lang w:val="ru-RU"/>
        </w:rPr>
        <w:t xml:space="preserve"> о информисању других ужих организационих јединица Повереника о релевантним активностима и актима међународних организација и других држава у области слободног приступа информацијама од јавног значаја и заштите података о личности</w:t>
      </w:r>
      <w:r w:rsidRPr="00B57B6E">
        <w:rPr>
          <w:sz w:val="22"/>
          <w:szCs w:val="22"/>
          <w:lang w:val="sr-Cyrl-RS"/>
        </w:rPr>
        <w:t xml:space="preserve">; </w:t>
      </w:r>
      <w:r w:rsidRPr="00B57B6E">
        <w:rPr>
          <w:sz w:val="22"/>
          <w:szCs w:val="22"/>
          <w:lang w:val="ru-RU"/>
        </w:rPr>
        <w:t xml:space="preserve">припрема акте у складу са обавезама које проистичу из чланства у међународним организацијама; учествује у раду међународних конференција и тела која су од интереса за послове из делокруга Повереника;  учествује у припреми протокола, меморандума и других аката о међународној сарадњи и помоћи; израђује извештаје о оствареној међународној сарадњи Повереника; учествује у изради годишњег и посебних извештаја из делокруга Одсека и Сектора; </w:t>
      </w:r>
      <w:r w:rsidRPr="00B57B6E">
        <w:rPr>
          <w:rFonts w:eastAsia="Calibri"/>
          <w:sz w:val="22"/>
          <w:szCs w:val="22"/>
          <w:lang w:val="ru-RU"/>
        </w:rPr>
        <w:t>води евиденцију чланства у међународним стручним телима и даје иницијативу за приступање овим телима;</w:t>
      </w:r>
      <w:r w:rsidRPr="00B57B6E">
        <w:rPr>
          <w:sz w:val="22"/>
          <w:szCs w:val="22"/>
          <w:lang w:val="ru-RU"/>
        </w:rPr>
        <w:t xml:space="preserve"> обавља и друге послове </w:t>
      </w:r>
      <w:r w:rsidRPr="00B57B6E">
        <w:rPr>
          <w:sz w:val="22"/>
          <w:szCs w:val="22"/>
          <w:lang w:val="ru-RU" w:eastAsia="ar-SA"/>
        </w:rPr>
        <w:t xml:space="preserve">по налогу </w:t>
      </w:r>
      <w:r w:rsidRPr="00B57B6E">
        <w:rPr>
          <w:sz w:val="22"/>
          <w:szCs w:val="22"/>
          <w:lang w:val="ru-RU"/>
        </w:rPr>
        <w:t>непосредно претпостављеног.</w:t>
      </w:r>
    </w:p>
    <w:p w14:paraId="793771B8" w14:textId="77777777" w:rsidR="0074477B" w:rsidRPr="00B57B6E" w:rsidRDefault="0074477B" w:rsidP="0074477B">
      <w:pPr>
        <w:jc w:val="both"/>
        <w:rPr>
          <w:sz w:val="22"/>
          <w:szCs w:val="22"/>
          <w:lang w:val="sr-Cyrl-RS"/>
        </w:rPr>
      </w:pPr>
      <w:r w:rsidRPr="00B57B6E">
        <w:rPr>
          <w:sz w:val="22"/>
          <w:szCs w:val="22"/>
          <w:lang w:val="sr-Cyrl-RS"/>
        </w:rPr>
        <w:t>УСЛОВИ:</w:t>
      </w:r>
    </w:p>
    <w:p w14:paraId="6956354F" w14:textId="49B57BE8" w:rsidR="0074477B" w:rsidRPr="005F697A" w:rsidRDefault="0074477B" w:rsidP="0074477B">
      <w:pPr>
        <w:ind w:firstLine="720"/>
        <w:jc w:val="both"/>
        <w:rPr>
          <w:sz w:val="22"/>
          <w:szCs w:val="22"/>
          <w:lang w:val="sr-Cyrl-RS"/>
        </w:rPr>
      </w:pPr>
      <w:r w:rsidRPr="00B57B6E">
        <w:rPr>
          <w:sz w:val="22"/>
          <w:szCs w:val="22"/>
          <w:lang w:val="sr-Cyrl-RS"/>
        </w:rPr>
        <w:t xml:space="preserve">Стечено високо образовање из научне односно стручне области у оквиру образовно научног поља друштвено - хуманистичких  наука на основним академским </w:t>
      </w:r>
      <w:r w:rsidRPr="00B57B6E">
        <w:rPr>
          <w:sz w:val="22"/>
          <w:szCs w:val="22"/>
          <w:lang w:val="sr-Cyrl-RS"/>
        </w:rPr>
        <w:lastRenderedPageBreak/>
        <w:t xml:space="preserve">студијама у обиму од најмање </w:t>
      </w:r>
      <w:r w:rsidRPr="00B57B6E">
        <w:rPr>
          <w:sz w:val="22"/>
          <w:szCs w:val="22"/>
          <w:lang w:val="ru-RU"/>
        </w:rPr>
        <w:t xml:space="preserve">240 ЕСПБ бодова, мастер академским студијама, специјалистичким академским студијама, специјалистичким струковним студијама, мастер струковним студијама, односно на основним студијама у трајању од најмање четири године или специјалистичким студијама на </w:t>
      </w:r>
      <w:r w:rsidRPr="005F697A">
        <w:rPr>
          <w:sz w:val="22"/>
          <w:szCs w:val="22"/>
          <w:lang w:val="ru-RU"/>
        </w:rPr>
        <w:t>факултету и најмање пет година радног искуства у струци</w:t>
      </w:r>
      <w:r w:rsidRPr="005F697A">
        <w:rPr>
          <w:sz w:val="22"/>
          <w:szCs w:val="22"/>
          <w:lang w:val="sr-Cyrl-RS"/>
        </w:rPr>
        <w:t>, положен државни стручни испит.</w:t>
      </w:r>
    </w:p>
    <w:p w14:paraId="5629FDB5" w14:textId="4BAFC11C" w:rsidR="00C50589" w:rsidRPr="00B57B6E" w:rsidRDefault="00C50589" w:rsidP="00C50589">
      <w:pPr>
        <w:tabs>
          <w:tab w:val="left" w:pos="720"/>
        </w:tabs>
        <w:jc w:val="both"/>
        <w:rPr>
          <w:sz w:val="22"/>
          <w:szCs w:val="22"/>
          <w:lang w:val="sr-Cyrl-RS"/>
        </w:rPr>
      </w:pPr>
      <w:r w:rsidRPr="00B57B6E">
        <w:rPr>
          <w:b/>
          <w:sz w:val="22"/>
          <w:szCs w:val="22"/>
          <w:lang w:val="sr-Cyrl-RS"/>
        </w:rPr>
        <w:t>Висина основне плате:</w:t>
      </w:r>
      <w:r w:rsidRPr="00B57B6E">
        <w:rPr>
          <w:b/>
          <w:sz w:val="22"/>
          <w:szCs w:val="22"/>
          <w:lang w:val="sr-Latn-RS"/>
        </w:rPr>
        <w:t xml:space="preserve"> </w:t>
      </w:r>
      <w:r w:rsidR="005F697A" w:rsidRPr="003871A1">
        <w:rPr>
          <w:sz w:val="22"/>
          <w:szCs w:val="22"/>
          <w:lang w:val="sr-Cyrl-RS"/>
        </w:rPr>
        <w:t>128.608,52 динара (нето износ).</w:t>
      </w:r>
    </w:p>
    <w:p w14:paraId="10787090" w14:textId="77777777" w:rsidR="0074477B" w:rsidRPr="00B57B6E" w:rsidRDefault="0074477B" w:rsidP="0074477B">
      <w:pPr>
        <w:ind w:firstLine="720"/>
        <w:jc w:val="both"/>
        <w:rPr>
          <w:sz w:val="22"/>
          <w:szCs w:val="22"/>
          <w:lang w:val="sr-Cyrl-RS"/>
        </w:rPr>
      </w:pPr>
    </w:p>
    <w:p w14:paraId="7EAE54C9" w14:textId="77777777" w:rsidR="00585A82" w:rsidRPr="00B57B6E" w:rsidRDefault="00585A82" w:rsidP="00585A82">
      <w:pPr>
        <w:jc w:val="both"/>
        <w:rPr>
          <w:b/>
          <w:bCs/>
          <w:sz w:val="22"/>
          <w:szCs w:val="22"/>
          <w:lang w:val="sr-Cyrl-RS"/>
        </w:rPr>
      </w:pPr>
    </w:p>
    <w:p w14:paraId="36D006FF" w14:textId="5C5640AF" w:rsidR="00991BB1" w:rsidRPr="00B57B6E" w:rsidRDefault="00991BB1" w:rsidP="00991BB1">
      <w:pPr>
        <w:jc w:val="both"/>
        <w:rPr>
          <w:sz w:val="22"/>
          <w:szCs w:val="22"/>
          <w:lang w:val="sr-Cyrl-CS"/>
        </w:rPr>
      </w:pPr>
      <w:r w:rsidRPr="00B57B6E">
        <w:rPr>
          <w:rStyle w:val="Strong"/>
          <w:sz w:val="22"/>
          <w:szCs w:val="22"/>
          <w:bdr w:val="none" w:sz="0" w:space="0" w:color="auto" w:frame="1"/>
        </w:rPr>
        <w:t>IV</w:t>
      </w:r>
      <w:r w:rsidRPr="00B57B6E">
        <w:rPr>
          <w:rStyle w:val="Strong"/>
          <w:sz w:val="22"/>
          <w:szCs w:val="22"/>
          <w:lang w:val="ru-RU"/>
        </w:rPr>
        <w:t xml:space="preserve"> </w:t>
      </w:r>
      <w:r w:rsidR="00646624">
        <w:rPr>
          <w:rStyle w:val="Strong"/>
          <w:sz w:val="22"/>
          <w:szCs w:val="22"/>
          <w:lang w:val="ru-RU"/>
        </w:rPr>
        <w:t>Врста</w:t>
      </w:r>
      <w:r w:rsidRPr="00B57B6E">
        <w:rPr>
          <w:rStyle w:val="Strong"/>
          <w:sz w:val="22"/>
          <w:szCs w:val="22"/>
          <w:lang w:val="ru-RU"/>
        </w:rPr>
        <w:t xml:space="preserve"> радног односа</w:t>
      </w:r>
      <w:r w:rsidRPr="00B57B6E">
        <w:rPr>
          <w:rStyle w:val="Strong"/>
          <w:sz w:val="22"/>
          <w:szCs w:val="22"/>
          <w:lang w:val="sr-Cyrl-CS"/>
        </w:rPr>
        <w:t xml:space="preserve">: </w:t>
      </w:r>
      <w:r w:rsidRPr="00B57B6E">
        <w:rPr>
          <w:sz w:val="22"/>
          <w:szCs w:val="22"/>
          <w:lang w:val="sr-Cyrl-CS"/>
        </w:rPr>
        <w:t>Радни однос се заснива на неодређено време.</w:t>
      </w:r>
    </w:p>
    <w:p w14:paraId="65A93AA7" w14:textId="77777777" w:rsidR="00991BB1" w:rsidRPr="00B57B6E" w:rsidRDefault="00991BB1" w:rsidP="00991BB1">
      <w:pPr>
        <w:pStyle w:val="ListParagraph"/>
        <w:ind w:left="0" w:firstLine="720"/>
        <w:rPr>
          <w:b/>
          <w:bCs/>
          <w:sz w:val="22"/>
          <w:szCs w:val="22"/>
          <w:shd w:val="clear" w:color="auto" w:fill="FFFFFF"/>
          <w:lang w:val="sr-Cyrl-RS"/>
        </w:rPr>
      </w:pPr>
    </w:p>
    <w:p w14:paraId="283C0697" w14:textId="407F6E64" w:rsidR="00991BB1" w:rsidRPr="00B57B6E" w:rsidRDefault="00991BB1" w:rsidP="00991BB1">
      <w:pPr>
        <w:pStyle w:val="NormalWeb"/>
        <w:shd w:val="clear" w:color="auto" w:fill="FFFFFF"/>
        <w:spacing w:before="0" w:beforeAutospacing="0" w:after="0" w:afterAutospacing="0"/>
        <w:jc w:val="both"/>
        <w:rPr>
          <w:sz w:val="22"/>
          <w:szCs w:val="22"/>
          <w:lang w:val="ru-RU"/>
        </w:rPr>
      </w:pPr>
      <w:r w:rsidRPr="00B57B6E">
        <w:rPr>
          <w:rStyle w:val="Strong"/>
          <w:sz w:val="22"/>
          <w:szCs w:val="22"/>
          <w:lang w:val="sr-Cyrl-RS"/>
        </w:rPr>
        <w:t>V</w:t>
      </w:r>
      <w:r w:rsidRPr="00B57B6E">
        <w:rPr>
          <w:rStyle w:val="Strong"/>
          <w:sz w:val="22"/>
          <w:szCs w:val="22"/>
          <w:bdr w:val="none" w:sz="0" w:space="0" w:color="auto" w:frame="1"/>
          <w:lang w:val="sr-Cyrl-RS"/>
        </w:rPr>
        <w:t xml:space="preserve"> </w:t>
      </w:r>
      <w:r w:rsidRPr="00B57B6E">
        <w:rPr>
          <w:rStyle w:val="Strong"/>
          <w:sz w:val="22"/>
          <w:szCs w:val="22"/>
          <w:bdr w:val="none" w:sz="0" w:space="0" w:color="auto" w:frame="1"/>
          <w:lang w:val="ru-RU"/>
        </w:rPr>
        <w:t xml:space="preserve"> Државни службеници који имају право да учествују на интерном конкурсу за попуну извршилачк</w:t>
      </w:r>
      <w:r w:rsidRPr="00B57B6E">
        <w:rPr>
          <w:rStyle w:val="Strong"/>
          <w:sz w:val="22"/>
          <w:szCs w:val="22"/>
          <w:bdr w:val="none" w:sz="0" w:space="0" w:color="auto" w:frame="1"/>
          <w:lang w:val="sr-Cyrl-RS"/>
        </w:rPr>
        <w:t xml:space="preserve">их </w:t>
      </w:r>
      <w:proofErr w:type="spellStart"/>
      <w:r w:rsidRPr="00B57B6E">
        <w:rPr>
          <w:rStyle w:val="Strong"/>
          <w:sz w:val="22"/>
          <w:szCs w:val="22"/>
          <w:bdr w:val="none" w:sz="0" w:space="0" w:color="auto" w:frame="1"/>
          <w:lang w:val="sr-Cyrl-RS"/>
        </w:rPr>
        <w:t>ра</w:t>
      </w:r>
      <w:proofErr w:type="spellEnd"/>
      <w:r w:rsidRPr="00B57B6E">
        <w:rPr>
          <w:rStyle w:val="Strong"/>
          <w:sz w:val="22"/>
          <w:szCs w:val="22"/>
          <w:bdr w:val="none" w:sz="0" w:space="0" w:color="auto" w:frame="1"/>
          <w:lang w:val="ru-RU"/>
        </w:rPr>
        <w:t>дн</w:t>
      </w:r>
      <w:r w:rsidRPr="00B57B6E">
        <w:rPr>
          <w:rStyle w:val="Strong"/>
          <w:sz w:val="22"/>
          <w:szCs w:val="22"/>
          <w:bdr w:val="none" w:sz="0" w:space="0" w:color="auto" w:frame="1"/>
          <w:lang w:val="sr-Cyrl-RS"/>
        </w:rPr>
        <w:t>их</w:t>
      </w:r>
      <w:r w:rsidRPr="00B57B6E">
        <w:rPr>
          <w:rStyle w:val="Strong"/>
          <w:sz w:val="22"/>
          <w:szCs w:val="22"/>
          <w:bdr w:val="none" w:sz="0" w:space="0" w:color="auto" w:frame="1"/>
          <w:lang w:val="ru-RU"/>
        </w:rPr>
        <w:t xml:space="preserve"> места:</w:t>
      </w:r>
      <w:r w:rsidRPr="00B57B6E">
        <w:rPr>
          <w:rStyle w:val="Strong"/>
          <w:sz w:val="22"/>
          <w:szCs w:val="22"/>
          <w:bdr w:val="none" w:sz="0" w:space="0" w:color="auto" w:frame="1"/>
          <w:lang w:val="sr-Cyrl-RS"/>
        </w:rPr>
        <w:t xml:space="preserve"> </w:t>
      </w:r>
      <w:r w:rsidRPr="00B57B6E">
        <w:rPr>
          <w:sz w:val="22"/>
          <w:szCs w:val="22"/>
          <w:lang w:val="ru-RU"/>
        </w:rPr>
        <w:t>Право да учествују на интерном конкурсу за попуну извршилачк</w:t>
      </w:r>
      <w:r w:rsidRPr="00B57B6E">
        <w:rPr>
          <w:sz w:val="22"/>
          <w:szCs w:val="22"/>
          <w:lang w:val="sr-Cyrl-RS"/>
        </w:rPr>
        <w:t xml:space="preserve">их </w:t>
      </w:r>
      <w:r w:rsidRPr="00B57B6E">
        <w:rPr>
          <w:sz w:val="22"/>
          <w:szCs w:val="22"/>
          <w:lang w:val="ru-RU"/>
        </w:rPr>
        <w:t>радн</w:t>
      </w:r>
      <w:r w:rsidRPr="00B57B6E">
        <w:rPr>
          <w:sz w:val="22"/>
          <w:szCs w:val="22"/>
          <w:lang w:val="sr-Cyrl-RS"/>
        </w:rPr>
        <w:t>их</w:t>
      </w:r>
      <w:r w:rsidRPr="00B57B6E">
        <w:rPr>
          <w:sz w:val="22"/>
          <w:szCs w:val="22"/>
          <w:lang w:val="ru-RU"/>
        </w:rPr>
        <w:t xml:space="preserve"> места имају </w:t>
      </w:r>
      <w:r w:rsidRPr="00B57B6E">
        <w:rPr>
          <w:sz w:val="22"/>
          <w:szCs w:val="22"/>
          <w:lang w:val="sr-Cyrl-RS"/>
        </w:rPr>
        <w:t>с</w:t>
      </w:r>
      <w:r w:rsidRPr="00B57B6E">
        <w:rPr>
          <w:sz w:val="22"/>
          <w:szCs w:val="22"/>
          <w:lang w:val="sr-Cyrl-CS"/>
        </w:rPr>
        <w:t>амо државни службеници запослени</w:t>
      </w:r>
      <w:r w:rsidR="00D51E60">
        <w:rPr>
          <w:sz w:val="22"/>
          <w:szCs w:val="22"/>
          <w:lang w:val="sr-Cyrl-CS"/>
        </w:rPr>
        <w:t xml:space="preserve"> на неодређено време</w:t>
      </w:r>
      <w:r w:rsidRPr="00B57B6E">
        <w:rPr>
          <w:sz w:val="22"/>
          <w:szCs w:val="22"/>
          <w:lang w:val="sr-Cyrl-CS"/>
        </w:rPr>
        <w:t xml:space="preserve"> у Стручној служби </w:t>
      </w:r>
      <w:r w:rsidRPr="00B57B6E">
        <w:rPr>
          <w:sz w:val="22"/>
          <w:szCs w:val="22"/>
          <w:lang w:val="sr-Cyrl-RS"/>
        </w:rPr>
        <w:t>П</w:t>
      </w:r>
      <w:proofErr w:type="spellStart"/>
      <w:r w:rsidRPr="00B57B6E">
        <w:rPr>
          <w:sz w:val="22"/>
          <w:szCs w:val="22"/>
          <w:lang w:val="sr-Cyrl-CS"/>
        </w:rPr>
        <w:t>овереника</w:t>
      </w:r>
      <w:proofErr w:type="spellEnd"/>
      <w:r w:rsidR="00D51E60">
        <w:rPr>
          <w:sz w:val="22"/>
          <w:szCs w:val="22"/>
          <w:lang w:val="sr-Cyrl-CS"/>
        </w:rPr>
        <w:t>.</w:t>
      </w:r>
      <w:r w:rsidR="00302700">
        <w:rPr>
          <w:sz w:val="22"/>
          <w:szCs w:val="22"/>
          <w:lang w:val="sr-Latn-RS"/>
        </w:rPr>
        <w:t xml:space="preserve"> </w:t>
      </w:r>
    </w:p>
    <w:p w14:paraId="21D5943E" w14:textId="77777777" w:rsidR="00991BB1" w:rsidRPr="00B57B6E" w:rsidRDefault="00991BB1" w:rsidP="00991BB1">
      <w:pPr>
        <w:jc w:val="both"/>
        <w:rPr>
          <w:sz w:val="22"/>
          <w:szCs w:val="22"/>
          <w:lang w:val="sr-Cyrl-RS"/>
        </w:rPr>
      </w:pPr>
    </w:p>
    <w:p w14:paraId="19A4C9A5" w14:textId="77777777" w:rsidR="00991BB1" w:rsidRPr="00B57B6E" w:rsidRDefault="00991BB1" w:rsidP="00991BB1">
      <w:pPr>
        <w:jc w:val="both"/>
        <w:rPr>
          <w:rStyle w:val="Strong"/>
          <w:sz w:val="22"/>
          <w:szCs w:val="22"/>
          <w:bdr w:val="none" w:sz="0" w:space="0" w:color="auto" w:frame="1"/>
          <w:shd w:val="clear" w:color="auto" w:fill="FFFFFF"/>
          <w:lang w:val="sr-Cyrl-RS"/>
        </w:rPr>
      </w:pPr>
      <w:r w:rsidRPr="00B57B6E">
        <w:rPr>
          <w:b/>
          <w:bCs/>
          <w:sz w:val="22"/>
          <w:szCs w:val="22"/>
          <w:lang w:val="sr-Cyrl-CS"/>
        </w:rPr>
        <w:t>V</w:t>
      </w:r>
      <w:r w:rsidRPr="00B57B6E">
        <w:rPr>
          <w:b/>
          <w:bCs/>
          <w:sz w:val="22"/>
          <w:szCs w:val="22"/>
          <w:lang w:val="sr-Latn-RS"/>
        </w:rPr>
        <w:t>I</w:t>
      </w:r>
      <w:r w:rsidRPr="00B57B6E">
        <w:rPr>
          <w:b/>
          <w:bCs/>
          <w:sz w:val="22"/>
          <w:szCs w:val="22"/>
          <w:lang w:val="sr-Cyrl-CS"/>
        </w:rPr>
        <w:t xml:space="preserve"> </w:t>
      </w:r>
      <w:r w:rsidRPr="00B57B6E">
        <w:rPr>
          <w:b/>
          <w:bCs/>
          <w:sz w:val="22"/>
          <w:szCs w:val="22"/>
          <w:lang w:val="sr-Latn-RS"/>
        </w:rPr>
        <w:t xml:space="preserve"> </w:t>
      </w:r>
      <w:bookmarkStart w:id="7" w:name="_Hlk35082165"/>
      <w:r w:rsidRPr="00B57B6E">
        <w:rPr>
          <w:rStyle w:val="Strong"/>
          <w:sz w:val="22"/>
          <w:szCs w:val="22"/>
          <w:bdr w:val="none" w:sz="0" w:space="0" w:color="auto" w:frame="1"/>
          <w:shd w:val="clear" w:color="auto" w:fill="FFFFFF"/>
          <w:lang w:val="ru-RU"/>
        </w:rPr>
        <w:t>Фазе изборног поступка и учешће кандидата</w:t>
      </w:r>
      <w:bookmarkEnd w:id="7"/>
      <w:r w:rsidRPr="00B57B6E">
        <w:rPr>
          <w:rStyle w:val="Strong"/>
          <w:sz w:val="22"/>
          <w:szCs w:val="22"/>
          <w:bdr w:val="none" w:sz="0" w:space="0" w:color="auto" w:frame="1"/>
          <w:shd w:val="clear" w:color="auto" w:fill="FFFFFF"/>
          <w:lang w:val="ru-RU"/>
        </w:rPr>
        <w:t>:</w:t>
      </w:r>
      <w:r w:rsidRPr="00B57B6E">
        <w:rPr>
          <w:rStyle w:val="Strong"/>
          <w:sz w:val="22"/>
          <w:szCs w:val="22"/>
          <w:bdr w:val="none" w:sz="0" w:space="0" w:color="auto" w:frame="1"/>
          <w:shd w:val="clear" w:color="auto" w:fill="FFFFFF"/>
          <w:lang w:val="sr-Cyrl-RS"/>
        </w:rPr>
        <w:t xml:space="preserve"> </w:t>
      </w:r>
    </w:p>
    <w:p w14:paraId="61D87E7B" w14:textId="77777777" w:rsidR="00991BB1" w:rsidRPr="00B57B6E" w:rsidRDefault="00991BB1" w:rsidP="00991BB1">
      <w:pPr>
        <w:jc w:val="both"/>
        <w:rPr>
          <w:sz w:val="22"/>
          <w:szCs w:val="22"/>
          <w:lang w:val="sr-Cyrl-CS"/>
        </w:rPr>
      </w:pPr>
      <w:bookmarkStart w:id="8" w:name="_Hlk13576251"/>
      <w:bookmarkStart w:id="9" w:name="_Hlk13225871"/>
      <w:r w:rsidRPr="00B57B6E">
        <w:rPr>
          <w:sz w:val="22"/>
          <w:szCs w:val="22"/>
          <w:lang w:val="sr-Cyrl-CS"/>
        </w:rPr>
        <w:t xml:space="preserve">Изборни поступак спроводи се из више обавезних фаза у којима се проверавају посебне </w:t>
      </w:r>
      <w:proofErr w:type="spellStart"/>
      <w:r w:rsidRPr="00B57B6E">
        <w:rPr>
          <w:sz w:val="22"/>
          <w:szCs w:val="22"/>
          <w:lang w:val="sr-Cyrl-CS"/>
        </w:rPr>
        <w:t>функционал</w:t>
      </w:r>
      <w:proofErr w:type="spellEnd"/>
      <w:r w:rsidRPr="00B57B6E">
        <w:rPr>
          <w:sz w:val="22"/>
          <w:szCs w:val="22"/>
          <w:lang w:val="sr-Cyrl-RS"/>
        </w:rPr>
        <w:t>н</w:t>
      </w:r>
      <w:r w:rsidRPr="00B57B6E">
        <w:rPr>
          <w:sz w:val="22"/>
          <w:szCs w:val="22"/>
          <w:lang w:val="sr-Cyrl-CS"/>
        </w:rPr>
        <w:t xml:space="preserve">е компетенције и фазе у којој се спроводи интервју са комисијом. </w:t>
      </w:r>
    </w:p>
    <w:p w14:paraId="49790FB9" w14:textId="77777777" w:rsidR="00991BB1" w:rsidRPr="00B57B6E" w:rsidRDefault="00991BB1" w:rsidP="00991BB1">
      <w:pPr>
        <w:jc w:val="both"/>
        <w:rPr>
          <w:sz w:val="22"/>
          <w:szCs w:val="22"/>
          <w:bdr w:val="none" w:sz="0" w:space="0" w:color="auto" w:frame="1"/>
          <w:lang w:val="sr-Latn-RS"/>
        </w:rPr>
      </w:pPr>
      <w:r w:rsidRPr="00B57B6E">
        <w:rPr>
          <w:sz w:val="22"/>
          <w:szCs w:val="22"/>
          <w:bdr w:val="none" w:sz="0" w:space="0" w:color="auto" w:frame="1"/>
          <w:lang w:val="ru-RU"/>
        </w:rPr>
        <w:t xml:space="preserve">Кандидатима који учествују у изборном поступку прво се проверавају </w:t>
      </w:r>
      <w:r w:rsidRPr="00B57B6E">
        <w:rPr>
          <w:sz w:val="22"/>
          <w:szCs w:val="22"/>
          <w:bdr w:val="none" w:sz="0" w:space="0" w:color="auto" w:frame="1"/>
          <w:lang w:val="sr-Cyrl-RS"/>
        </w:rPr>
        <w:t>посебне</w:t>
      </w:r>
      <w:r w:rsidRPr="00B57B6E">
        <w:rPr>
          <w:sz w:val="22"/>
          <w:szCs w:val="22"/>
          <w:bdr w:val="none" w:sz="0" w:space="0" w:color="auto" w:frame="1"/>
          <w:lang w:val="ru-RU"/>
        </w:rPr>
        <w:t xml:space="preserve"> функционалне компетенције.</w:t>
      </w:r>
    </w:p>
    <w:p w14:paraId="4445DD2F" w14:textId="77777777" w:rsidR="008B4507" w:rsidRPr="00B57B6E" w:rsidRDefault="008B4507" w:rsidP="00991BB1">
      <w:pPr>
        <w:jc w:val="both"/>
        <w:rPr>
          <w:sz w:val="22"/>
          <w:szCs w:val="22"/>
          <w:bdr w:val="none" w:sz="0" w:space="0" w:color="auto" w:frame="1"/>
          <w:lang w:val="sr-Latn-RS"/>
        </w:rPr>
      </w:pPr>
    </w:p>
    <w:bookmarkEnd w:id="8"/>
    <w:bookmarkEnd w:id="9"/>
    <w:p w14:paraId="445CFA48" w14:textId="77777777" w:rsidR="00991BB1" w:rsidRPr="00B57B6E" w:rsidRDefault="00991BB1" w:rsidP="008B4507">
      <w:pPr>
        <w:jc w:val="both"/>
        <w:rPr>
          <w:sz w:val="22"/>
          <w:szCs w:val="22"/>
          <w:bdr w:val="none" w:sz="0" w:space="0" w:color="auto" w:frame="1"/>
          <w:lang w:val="ru-RU"/>
        </w:rPr>
      </w:pPr>
      <w:r w:rsidRPr="00B57B6E">
        <w:rPr>
          <w:b/>
          <w:bCs/>
          <w:sz w:val="22"/>
          <w:szCs w:val="22"/>
          <w:bdr w:val="none" w:sz="0" w:space="0" w:color="auto" w:frame="1"/>
          <w:lang w:val="ru-RU"/>
        </w:rPr>
        <w:t>Провера посебних функционалних компетенција</w:t>
      </w:r>
      <w:r w:rsidRPr="00B57B6E">
        <w:rPr>
          <w:sz w:val="22"/>
          <w:szCs w:val="22"/>
          <w:bdr w:val="none" w:sz="0" w:space="0" w:color="auto" w:frame="1"/>
          <w:lang w:val="ru-RU"/>
        </w:rPr>
        <w:t>:</w:t>
      </w:r>
    </w:p>
    <w:p w14:paraId="3DFA8056" w14:textId="77777777" w:rsidR="00991BB1" w:rsidRPr="00B57B6E" w:rsidRDefault="00991BB1" w:rsidP="00991BB1">
      <w:pPr>
        <w:pStyle w:val="ListParagraph"/>
        <w:ind w:left="418"/>
        <w:jc w:val="both"/>
        <w:rPr>
          <w:sz w:val="22"/>
          <w:szCs w:val="22"/>
          <w:bdr w:val="none" w:sz="0" w:space="0" w:color="auto" w:frame="1"/>
          <w:lang w:val="ru-RU"/>
        </w:rPr>
      </w:pPr>
    </w:p>
    <w:p w14:paraId="4E1A3776" w14:textId="18E2E99A" w:rsidR="00991BB1" w:rsidRPr="00B57B6E" w:rsidRDefault="00991BB1" w:rsidP="00991BB1">
      <w:pPr>
        <w:jc w:val="both"/>
        <w:rPr>
          <w:sz w:val="22"/>
          <w:szCs w:val="22"/>
          <w:bdr w:val="none" w:sz="0" w:space="0" w:color="auto" w:frame="1"/>
          <w:lang w:val="ru-RU"/>
        </w:rPr>
      </w:pPr>
      <w:r w:rsidRPr="00B57B6E">
        <w:rPr>
          <w:sz w:val="22"/>
          <w:szCs w:val="22"/>
          <w:bdr w:val="none" w:sz="0" w:space="0" w:color="auto" w:frame="1"/>
          <w:lang w:val="sr-Cyrl-RS"/>
        </w:rPr>
        <w:t xml:space="preserve">Са </w:t>
      </w:r>
      <w:r w:rsidRPr="00B57B6E">
        <w:rPr>
          <w:sz w:val="22"/>
          <w:szCs w:val="22"/>
          <w:bdr w:val="none" w:sz="0" w:space="0" w:color="auto" w:frame="1"/>
          <w:lang w:val="ru-RU"/>
        </w:rPr>
        <w:t xml:space="preserve">кандидатима који </w:t>
      </w:r>
      <w:r w:rsidRPr="00B57B6E">
        <w:rPr>
          <w:sz w:val="22"/>
          <w:szCs w:val="22"/>
          <w:bdr w:val="none" w:sz="0" w:space="0" w:color="auto" w:frame="1"/>
          <w:lang w:val="sr-Cyrl-RS"/>
        </w:rPr>
        <w:t xml:space="preserve">буду уврштени на листу кандидата са којима се спроводи изборни поступак </w:t>
      </w:r>
      <w:r w:rsidRPr="00B57B6E">
        <w:rPr>
          <w:sz w:val="22"/>
          <w:szCs w:val="22"/>
          <w:bdr w:val="none" w:sz="0" w:space="0" w:color="auto" w:frame="1"/>
          <w:lang w:val="ru-RU"/>
        </w:rPr>
        <w:t>врши се провера посебних функционалних компетенција, и то</w:t>
      </w:r>
      <w:r w:rsidR="00585A82" w:rsidRPr="00B57B6E">
        <w:rPr>
          <w:sz w:val="22"/>
          <w:szCs w:val="22"/>
          <w:bdr w:val="none" w:sz="0" w:space="0" w:color="auto" w:frame="1"/>
          <w:lang w:val="ru-RU"/>
        </w:rPr>
        <w:t xml:space="preserve"> за радн</w:t>
      </w:r>
      <w:r w:rsidR="0074266D" w:rsidRPr="00B57B6E">
        <w:rPr>
          <w:sz w:val="22"/>
          <w:szCs w:val="22"/>
          <w:bdr w:val="none" w:sz="0" w:space="0" w:color="auto" w:frame="1"/>
          <w:lang w:val="ru-RU"/>
        </w:rPr>
        <w:t xml:space="preserve">о </w:t>
      </w:r>
      <w:r w:rsidR="00585A82" w:rsidRPr="00B57B6E">
        <w:rPr>
          <w:sz w:val="22"/>
          <w:szCs w:val="22"/>
          <w:bdr w:val="none" w:sz="0" w:space="0" w:color="auto" w:frame="1"/>
          <w:lang w:val="ru-RU"/>
        </w:rPr>
        <w:t>мест</w:t>
      </w:r>
      <w:r w:rsidR="0074266D" w:rsidRPr="00B57B6E">
        <w:rPr>
          <w:sz w:val="22"/>
          <w:szCs w:val="22"/>
          <w:bdr w:val="none" w:sz="0" w:space="0" w:color="auto" w:frame="1"/>
          <w:lang w:val="ru-RU"/>
        </w:rPr>
        <w:t>о</w:t>
      </w:r>
      <w:r w:rsidR="00EE79D8" w:rsidRPr="00B57B6E">
        <w:rPr>
          <w:sz w:val="22"/>
          <w:szCs w:val="22"/>
          <w:bdr w:val="none" w:sz="0" w:space="0" w:color="auto" w:frame="1"/>
          <w:lang w:val="ru-RU"/>
        </w:rPr>
        <w:t xml:space="preserve"> </w:t>
      </w:r>
      <w:r w:rsidR="00585A82" w:rsidRPr="00B57B6E">
        <w:rPr>
          <w:sz w:val="22"/>
          <w:szCs w:val="22"/>
          <w:bdr w:val="none" w:sz="0" w:space="0" w:color="auto" w:frame="1"/>
          <w:lang w:val="ru-RU"/>
        </w:rPr>
        <w:t>под редним бројем</w:t>
      </w:r>
      <w:r w:rsidRPr="00B57B6E">
        <w:rPr>
          <w:sz w:val="22"/>
          <w:szCs w:val="22"/>
          <w:bdr w:val="none" w:sz="0" w:space="0" w:color="auto" w:frame="1"/>
          <w:lang w:val="ru-RU"/>
        </w:rPr>
        <w:t>:</w:t>
      </w:r>
    </w:p>
    <w:p w14:paraId="3490FD90" w14:textId="133DA36D" w:rsidR="00991BB1" w:rsidRPr="00B57B6E" w:rsidRDefault="00585A82" w:rsidP="00991BB1">
      <w:pPr>
        <w:ind w:firstLine="720"/>
        <w:jc w:val="both"/>
        <w:rPr>
          <w:color w:val="000000"/>
          <w:sz w:val="22"/>
          <w:szCs w:val="22"/>
          <w:lang w:val="ru-RU"/>
        </w:rPr>
      </w:pPr>
      <w:r w:rsidRPr="00B57B6E">
        <w:rPr>
          <w:b/>
          <w:bCs/>
          <w:sz w:val="22"/>
          <w:szCs w:val="22"/>
          <w:lang w:val="sr-Cyrl-RS"/>
        </w:rPr>
        <w:t>1)</w:t>
      </w:r>
      <w:r w:rsidR="004F7ADE" w:rsidRPr="00B57B6E">
        <w:rPr>
          <w:b/>
          <w:bCs/>
          <w:sz w:val="22"/>
          <w:szCs w:val="22"/>
          <w:lang w:val="sr-Cyrl-RS"/>
        </w:rPr>
        <w:t xml:space="preserve"> </w:t>
      </w:r>
      <w:r w:rsidR="00991BB1" w:rsidRPr="00B57B6E">
        <w:rPr>
          <w:b/>
          <w:bCs/>
          <w:sz w:val="22"/>
          <w:szCs w:val="22"/>
          <w:lang w:val="sr-Cyrl-RS"/>
        </w:rPr>
        <w:t xml:space="preserve">Посебне функционалне компетенције у одређеној области рада, </w:t>
      </w:r>
      <w:r w:rsidR="00991BB1" w:rsidRPr="00B57B6E">
        <w:rPr>
          <w:bCs/>
          <w:sz w:val="22"/>
          <w:szCs w:val="22"/>
          <w:lang w:val="sr-Cyrl-RS"/>
        </w:rPr>
        <w:t xml:space="preserve">по областима знања и вештина: </w:t>
      </w:r>
      <w:r w:rsidR="0074477B" w:rsidRPr="00B57B6E">
        <w:rPr>
          <w:b/>
          <w:sz w:val="22"/>
          <w:szCs w:val="22"/>
          <w:lang w:val="sr-Cyrl-RS"/>
        </w:rPr>
        <w:t>Нормативни послови</w:t>
      </w:r>
      <w:r w:rsidR="0074477B" w:rsidRPr="00B57B6E">
        <w:rPr>
          <w:sz w:val="22"/>
          <w:szCs w:val="22"/>
          <w:lang w:val="sr-Cyrl-RS"/>
        </w:rPr>
        <w:t xml:space="preserve"> </w:t>
      </w:r>
      <w:r w:rsidR="0074477B" w:rsidRPr="00B57B6E">
        <w:rPr>
          <w:b/>
          <w:sz w:val="22"/>
          <w:szCs w:val="22"/>
          <w:lang w:val="sr-Cyrl-RS"/>
        </w:rPr>
        <w:t xml:space="preserve"> </w:t>
      </w:r>
      <w:r w:rsidR="0074477B" w:rsidRPr="00B57B6E">
        <w:rPr>
          <w:rFonts w:eastAsia="Calibri"/>
          <w:noProof/>
          <w:sz w:val="22"/>
          <w:szCs w:val="22"/>
          <w:lang w:val="sr-Latn-CS"/>
        </w:rPr>
        <w:t>1) стратешке циљеве Републике Србије у различитим областима;</w:t>
      </w:r>
      <w:r w:rsidR="0074477B" w:rsidRPr="00B57B6E">
        <w:rPr>
          <w:rFonts w:eastAsia="Calibri"/>
          <w:noProof/>
          <w:sz w:val="22"/>
          <w:szCs w:val="22"/>
          <w:lang w:val="sr-Cyrl-RS"/>
        </w:rPr>
        <w:t xml:space="preserve"> </w:t>
      </w:r>
      <w:r w:rsidR="0074477B" w:rsidRPr="00B57B6E">
        <w:rPr>
          <w:rFonts w:eastAsia="Calibri"/>
          <w:noProof/>
          <w:sz w:val="22"/>
          <w:szCs w:val="22"/>
          <w:lang w:val="sr-Latn-CS"/>
        </w:rPr>
        <w:t>2) процес управљања јавним политикама;</w:t>
      </w:r>
      <w:r w:rsidR="0074477B" w:rsidRPr="00B57B6E">
        <w:rPr>
          <w:rFonts w:eastAsia="Calibri"/>
          <w:noProof/>
          <w:sz w:val="22"/>
          <w:szCs w:val="22"/>
          <w:lang w:val="sr-Cyrl-RS"/>
        </w:rPr>
        <w:t xml:space="preserve"> </w:t>
      </w:r>
      <w:r w:rsidR="0074477B" w:rsidRPr="00B57B6E">
        <w:rPr>
          <w:rFonts w:eastAsia="Calibri"/>
          <w:noProof/>
          <w:sz w:val="22"/>
          <w:szCs w:val="22"/>
          <w:lang w:val="sr-Latn-CS"/>
        </w:rPr>
        <w:t>3) законодавни процес;</w:t>
      </w:r>
      <w:r w:rsidR="0074477B" w:rsidRPr="00B57B6E">
        <w:rPr>
          <w:rFonts w:eastAsia="Calibri"/>
          <w:noProof/>
          <w:sz w:val="22"/>
          <w:szCs w:val="22"/>
          <w:lang w:val="sr-Cyrl-RS"/>
        </w:rPr>
        <w:t xml:space="preserve"> </w:t>
      </w:r>
      <w:r w:rsidR="0074477B" w:rsidRPr="00B57B6E">
        <w:rPr>
          <w:rFonts w:eastAsia="Calibri"/>
          <w:noProof/>
          <w:sz w:val="22"/>
          <w:szCs w:val="22"/>
          <w:lang w:val="sr-Latn-CS"/>
        </w:rPr>
        <w:t>4) номотехничк</w:t>
      </w:r>
      <w:r w:rsidR="0074477B" w:rsidRPr="00B57B6E">
        <w:rPr>
          <w:rFonts w:eastAsia="Calibri"/>
          <w:noProof/>
          <w:sz w:val="22"/>
          <w:szCs w:val="22"/>
          <w:lang w:val="sr-Cyrl-RS"/>
        </w:rPr>
        <w:t>а</w:t>
      </w:r>
      <w:r w:rsidR="0074477B" w:rsidRPr="00B57B6E">
        <w:rPr>
          <w:rFonts w:eastAsia="Calibri"/>
          <w:noProof/>
          <w:sz w:val="22"/>
          <w:szCs w:val="22"/>
          <w:lang w:val="sr-Latn-CS"/>
        </w:rPr>
        <w:t xml:space="preserve"> и правно-техничк</w:t>
      </w:r>
      <w:r w:rsidR="0074477B" w:rsidRPr="00B57B6E">
        <w:rPr>
          <w:rFonts w:eastAsia="Calibri"/>
          <w:noProof/>
          <w:sz w:val="22"/>
          <w:szCs w:val="22"/>
          <w:lang w:val="sr-Cyrl-RS"/>
        </w:rPr>
        <w:t>а</w:t>
      </w:r>
      <w:r w:rsidR="0074477B" w:rsidRPr="00B57B6E">
        <w:rPr>
          <w:rFonts w:eastAsia="Calibri"/>
          <w:noProof/>
          <w:sz w:val="22"/>
          <w:szCs w:val="22"/>
          <w:lang w:val="sr-Latn-CS"/>
        </w:rPr>
        <w:t xml:space="preserve"> правила за израду правних аката (усаглашеност прописа и општих аката у правном систему)</w:t>
      </w:r>
      <w:r w:rsidR="0074477B" w:rsidRPr="00B57B6E">
        <w:rPr>
          <w:rFonts w:eastAsia="Calibri"/>
          <w:noProof/>
          <w:sz w:val="22"/>
          <w:szCs w:val="22"/>
          <w:lang w:val="sr-Cyrl-RS"/>
        </w:rPr>
        <w:t xml:space="preserve"> и мишљења о примени закона и општих правних аката</w:t>
      </w:r>
      <w:r w:rsidR="0074477B" w:rsidRPr="00B57B6E">
        <w:rPr>
          <w:rFonts w:eastAsia="Calibri"/>
          <w:noProof/>
          <w:sz w:val="22"/>
          <w:szCs w:val="22"/>
          <w:lang w:val="sr-Latn-CS"/>
        </w:rPr>
        <w:t>;</w:t>
      </w:r>
      <w:r w:rsidR="0074477B" w:rsidRPr="00B57B6E">
        <w:rPr>
          <w:rFonts w:eastAsia="Calibri"/>
          <w:noProof/>
          <w:sz w:val="22"/>
          <w:szCs w:val="22"/>
          <w:lang w:val="sr-Cyrl-RS"/>
        </w:rPr>
        <w:t xml:space="preserve">  5</w:t>
      </w:r>
      <w:r w:rsidR="0074477B" w:rsidRPr="00B57B6E">
        <w:rPr>
          <w:rFonts w:eastAsia="Calibri"/>
          <w:noProof/>
          <w:sz w:val="22"/>
          <w:szCs w:val="22"/>
          <w:lang w:val="sr-Latn-CS"/>
        </w:rPr>
        <w:t>) методологију праћења примене и ефеката донетих прописа и извештавање релевантним телима и органима</w:t>
      </w:r>
      <w:r w:rsidR="005F697A">
        <w:rPr>
          <w:rFonts w:eastAsia="Calibri"/>
          <w:noProof/>
          <w:sz w:val="22"/>
          <w:szCs w:val="22"/>
          <w:lang w:val="sr-Cyrl-RS"/>
        </w:rPr>
        <w:t xml:space="preserve"> </w:t>
      </w:r>
      <w:r w:rsidR="00991BB1" w:rsidRPr="00B57B6E">
        <w:rPr>
          <w:sz w:val="22"/>
          <w:szCs w:val="22"/>
          <w:lang w:val="sr-Latn-RS"/>
        </w:rPr>
        <w:t>-</w:t>
      </w:r>
      <w:r w:rsidR="00991BB1" w:rsidRPr="00B57B6E">
        <w:rPr>
          <w:bCs/>
          <w:sz w:val="22"/>
          <w:szCs w:val="22"/>
          <w:lang w:val="sr-Cyrl-RS"/>
        </w:rPr>
        <w:t xml:space="preserve"> провера ће се вршити</w:t>
      </w:r>
      <w:r w:rsidR="00991BB1" w:rsidRPr="00B57B6E">
        <w:rPr>
          <w:b/>
          <w:sz w:val="22"/>
          <w:szCs w:val="22"/>
          <w:lang w:val="sr-Cyrl-RS"/>
        </w:rPr>
        <w:t xml:space="preserve"> </w:t>
      </w:r>
      <w:r w:rsidR="00991BB1" w:rsidRPr="00B57B6E">
        <w:rPr>
          <w:sz w:val="22"/>
          <w:szCs w:val="22"/>
          <w:lang w:val="ru-RU"/>
        </w:rPr>
        <w:t>разговором и усменом симулацијом</w:t>
      </w:r>
      <w:r w:rsidR="00991BB1" w:rsidRPr="00B57B6E">
        <w:rPr>
          <w:color w:val="000000"/>
          <w:sz w:val="22"/>
          <w:szCs w:val="22"/>
          <w:lang w:val="sr-Cyrl-RS"/>
        </w:rPr>
        <w:t>;</w:t>
      </w:r>
      <w:r w:rsidR="004F7ADE" w:rsidRPr="00B57B6E">
        <w:rPr>
          <w:b/>
          <w:sz w:val="22"/>
          <w:szCs w:val="22"/>
          <w:lang w:val="ru-RU"/>
        </w:rPr>
        <w:t xml:space="preserve"> </w:t>
      </w:r>
      <w:r w:rsidR="0074477B" w:rsidRPr="00B57B6E">
        <w:rPr>
          <w:b/>
          <w:bCs/>
          <w:sz w:val="22"/>
          <w:szCs w:val="22"/>
          <w:lang w:val="sr-Cyrl-RS"/>
        </w:rPr>
        <w:t xml:space="preserve">Управно-правни послови: </w:t>
      </w:r>
      <w:r w:rsidR="0074477B" w:rsidRPr="00B57B6E">
        <w:rPr>
          <w:sz w:val="22"/>
          <w:szCs w:val="22"/>
          <w:lang w:val="sr-Cyrl-RS"/>
        </w:rPr>
        <w:t>1) општи управни поступак, 2) правила извршења решења донетог у управном поступку, 3) посебни управни поступци, 4) управни спорове, правила поступка, извршење донетих судских пресуда; 5) пракса/ставови Управног суда</w:t>
      </w:r>
      <w:r w:rsidR="00991BB1" w:rsidRPr="00B57B6E">
        <w:rPr>
          <w:color w:val="000000"/>
          <w:sz w:val="22"/>
          <w:szCs w:val="22"/>
          <w:lang w:val="ru-RU"/>
        </w:rPr>
        <w:t>-</w:t>
      </w:r>
      <w:r w:rsidR="00991BB1" w:rsidRPr="00B57B6E">
        <w:rPr>
          <w:bCs/>
          <w:sz w:val="22"/>
          <w:szCs w:val="22"/>
          <w:lang w:val="sr-Cyrl-RS"/>
        </w:rPr>
        <w:t xml:space="preserve"> провера ће се вршити</w:t>
      </w:r>
      <w:r w:rsidR="00991BB1" w:rsidRPr="00B57B6E">
        <w:rPr>
          <w:b/>
          <w:sz w:val="22"/>
          <w:szCs w:val="22"/>
          <w:lang w:val="sr-Cyrl-RS"/>
        </w:rPr>
        <w:t xml:space="preserve"> </w:t>
      </w:r>
      <w:r w:rsidR="00991BB1" w:rsidRPr="00B57B6E">
        <w:rPr>
          <w:sz w:val="22"/>
          <w:szCs w:val="22"/>
          <w:lang w:val="ru-RU"/>
        </w:rPr>
        <w:t>разговором и усменом симулацијом</w:t>
      </w:r>
      <w:r w:rsidR="00991BB1" w:rsidRPr="00B57B6E">
        <w:rPr>
          <w:color w:val="000000"/>
          <w:sz w:val="22"/>
          <w:szCs w:val="22"/>
          <w:lang w:val="sr-Cyrl-RS"/>
        </w:rPr>
        <w:t xml:space="preserve">; </w:t>
      </w:r>
      <w:r w:rsidR="00991BB1" w:rsidRPr="00B57B6E">
        <w:rPr>
          <w:sz w:val="22"/>
          <w:szCs w:val="22"/>
          <w:lang w:val="sr-Cyrl-RS"/>
        </w:rPr>
        <w:t xml:space="preserve"> </w:t>
      </w:r>
    </w:p>
    <w:p w14:paraId="395C55CE" w14:textId="01E1CDB2" w:rsidR="00991BB1" w:rsidRDefault="00991BB1" w:rsidP="00991BB1">
      <w:pPr>
        <w:ind w:firstLine="720"/>
        <w:jc w:val="both"/>
        <w:rPr>
          <w:sz w:val="22"/>
          <w:szCs w:val="22"/>
          <w:lang w:val="sr-Cyrl-RS"/>
        </w:rPr>
      </w:pPr>
      <w:r w:rsidRPr="00B57B6E">
        <w:rPr>
          <w:b/>
          <w:bCs/>
          <w:sz w:val="22"/>
          <w:szCs w:val="22"/>
          <w:lang w:val="sr-Cyrl-RS"/>
        </w:rPr>
        <w:t xml:space="preserve">Посебне функционалне компетенције за одређено радно место </w:t>
      </w:r>
      <w:r w:rsidRPr="00B57B6E">
        <w:rPr>
          <w:bCs/>
          <w:sz w:val="22"/>
          <w:szCs w:val="22"/>
          <w:lang w:val="sr-Cyrl-RS"/>
        </w:rPr>
        <w:t xml:space="preserve">по областима знања и вештина: </w:t>
      </w:r>
      <w:r w:rsidRPr="00B57B6E">
        <w:rPr>
          <w:sz w:val="22"/>
          <w:szCs w:val="22"/>
          <w:lang w:val="sr-Cyrl-RS"/>
        </w:rPr>
        <w:t>Прописи и акти из надлежности органа - Закон о слободном приступу информацијама од  јавног значаја и Закон о заштити података о личности</w:t>
      </w:r>
      <w:r w:rsidRPr="00B57B6E">
        <w:rPr>
          <w:bCs/>
          <w:sz w:val="22"/>
          <w:szCs w:val="22"/>
          <w:lang w:val="sr-Cyrl-RS"/>
        </w:rPr>
        <w:t xml:space="preserve"> - </w:t>
      </w:r>
      <w:bookmarkStart w:id="10" w:name="_Hlk149901214"/>
      <w:r w:rsidRPr="00B57B6E">
        <w:rPr>
          <w:bCs/>
          <w:sz w:val="22"/>
          <w:szCs w:val="22"/>
          <w:lang w:val="sr-Cyrl-RS"/>
        </w:rPr>
        <w:t>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sz w:val="22"/>
          <w:szCs w:val="22"/>
          <w:lang w:val="sr-Cyrl-RS"/>
        </w:rPr>
        <w:t>; Страни језик – познавање енглеског језика провера ће се вршити</w:t>
      </w:r>
      <w:r w:rsidRPr="00B57B6E">
        <w:rPr>
          <w:bCs/>
          <w:sz w:val="22"/>
          <w:szCs w:val="22"/>
          <w:bdr w:val="none" w:sz="0" w:space="0" w:color="auto" w:frame="1"/>
          <w:lang w:val="sr-Cyrl-RS"/>
        </w:rPr>
        <w:t xml:space="preserve"> писмено – путем теста</w:t>
      </w:r>
      <w:r w:rsidRPr="00B57B6E">
        <w:rPr>
          <w:sz w:val="22"/>
          <w:szCs w:val="22"/>
          <w:lang w:val="sr-Cyrl-RS"/>
        </w:rPr>
        <w:t>.</w:t>
      </w:r>
    </w:p>
    <w:p w14:paraId="34BB1CE6" w14:textId="77777777" w:rsidR="00E13C81" w:rsidRPr="00B57B6E" w:rsidRDefault="00E13C81" w:rsidP="00991BB1">
      <w:pPr>
        <w:ind w:firstLine="720"/>
        <w:jc w:val="both"/>
        <w:rPr>
          <w:sz w:val="22"/>
          <w:szCs w:val="22"/>
          <w:lang w:val="sr-Cyrl-RS"/>
        </w:rPr>
      </w:pPr>
    </w:p>
    <w:p w14:paraId="1454E530" w14:textId="5F1E5AAD" w:rsidR="0074477B" w:rsidRPr="00B57B6E" w:rsidRDefault="0074477B" w:rsidP="00991BB1">
      <w:pPr>
        <w:ind w:firstLine="720"/>
        <w:jc w:val="both"/>
        <w:rPr>
          <w:b/>
          <w:bCs/>
          <w:sz w:val="22"/>
          <w:szCs w:val="22"/>
          <w:lang w:val="sr-Cyrl-RS"/>
        </w:rPr>
      </w:pPr>
      <w:r w:rsidRPr="00B57B6E">
        <w:rPr>
          <w:b/>
          <w:bCs/>
          <w:sz w:val="22"/>
          <w:szCs w:val="22"/>
          <w:lang w:val="sr-Cyrl-RS"/>
        </w:rPr>
        <w:t xml:space="preserve">2) Посебне функционалне компетенције у одређеној области рада, </w:t>
      </w:r>
      <w:r w:rsidRPr="00B57B6E">
        <w:rPr>
          <w:bCs/>
          <w:sz w:val="22"/>
          <w:szCs w:val="22"/>
          <w:lang w:val="sr-Cyrl-RS"/>
        </w:rPr>
        <w:t>по областима знања и вештина:</w:t>
      </w:r>
      <w:r w:rsidRPr="00B57B6E">
        <w:rPr>
          <w:b/>
          <w:sz w:val="22"/>
          <w:szCs w:val="22"/>
          <w:lang w:val="sr-Cyrl-RS"/>
        </w:rPr>
        <w:t xml:space="preserve"> Управно-правни послови</w:t>
      </w:r>
      <w:r w:rsidRPr="00B57B6E">
        <w:rPr>
          <w:sz w:val="22"/>
          <w:szCs w:val="22"/>
          <w:lang w:val="sr-Cyrl-RS"/>
        </w:rPr>
        <w:t xml:space="preserve">  1) општи управни поступак, 2) правила извршења решења донетог у управном поступку, 3) посебни управни поступци, 4) управни спорови, правила поступка, извршење донетих судских пресуда, </w:t>
      </w:r>
      <w:r w:rsidRPr="00B57B6E">
        <w:rPr>
          <w:rFonts w:eastAsia="Calibri"/>
          <w:sz w:val="22"/>
          <w:szCs w:val="22"/>
          <w:lang w:val="sr-Cyrl-RS"/>
        </w:rPr>
        <w:t xml:space="preserve">5) пракса/ставови Управног суда </w:t>
      </w:r>
      <w:r w:rsidRPr="00B57B6E">
        <w:rPr>
          <w:sz w:val="22"/>
          <w:szCs w:val="22"/>
          <w:lang w:val="sr-Latn-RS"/>
        </w:rPr>
        <w:t>-</w:t>
      </w:r>
      <w:r w:rsidRPr="00B57B6E">
        <w:rPr>
          <w:bCs/>
          <w:sz w:val="22"/>
          <w:szCs w:val="22"/>
          <w:lang w:val="sr-Cyrl-RS"/>
        </w:rPr>
        <w:t xml:space="preserve"> 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color w:val="000000"/>
          <w:sz w:val="22"/>
          <w:szCs w:val="22"/>
          <w:lang w:val="sr-Cyrl-RS"/>
        </w:rPr>
        <w:t>;</w:t>
      </w:r>
      <w:r w:rsidRPr="00B57B6E">
        <w:rPr>
          <w:b/>
          <w:sz w:val="22"/>
          <w:szCs w:val="22"/>
          <w:lang w:val="sr-Cyrl-RS"/>
        </w:rPr>
        <w:t xml:space="preserve"> Стручно - оперативни послови </w:t>
      </w:r>
      <w:r w:rsidRPr="00B57B6E">
        <w:rPr>
          <w:sz w:val="22"/>
          <w:szCs w:val="22"/>
          <w:lang w:val="sr-Cyrl-RS"/>
        </w:rPr>
        <w:t xml:space="preserve">1) методе и технике опсервације, прикупљања и евидентирања података; 2) технике обраде и израде прегледа података; 3) методе анализе и закључивања о стању у области; 4) поступак израде стручних налаза; 5) методе и технике израде извештаја на основу одређених евиденција </w:t>
      </w:r>
      <w:r w:rsidRPr="00B57B6E">
        <w:rPr>
          <w:sz w:val="22"/>
          <w:szCs w:val="22"/>
          <w:lang w:val="sr-Latn-RS"/>
        </w:rPr>
        <w:t>-</w:t>
      </w:r>
      <w:r w:rsidRPr="00B57B6E">
        <w:rPr>
          <w:bCs/>
          <w:sz w:val="22"/>
          <w:szCs w:val="22"/>
          <w:lang w:val="sr-Cyrl-RS"/>
        </w:rPr>
        <w:t xml:space="preserve"> 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color w:val="000000"/>
          <w:sz w:val="22"/>
          <w:szCs w:val="22"/>
          <w:lang w:val="sr-Cyrl-RS"/>
        </w:rPr>
        <w:t>;</w:t>
      </w:r>
    </w:p>
    <w:p w14:paraId="5590C55A" w14:textId="77777777" w:rsidR="0074477B" w:rsidRDefault="0074477B" w:rsidP="0074477B">
      <w:pPr>
        <w:ind w:firstLine="720"/>
        <w:jc w:val="both"/>
        <w:rPr>
          <w:sz w:val="22"/>
          <w:szCs w:val="22"/>
          <w:lang w:val="sr-Cyrl-RS"/>
        </w:rPr>
      </w:pPr>
      <w:r w:rsidRPr="00B57B6E">
        <w:rPr>
          <w:b/>
          <w:bCs/>
          <w:sz w:val="22"/>
          <w:szCs w:val="22"/>
          <w:lang w:val="sr-Cyrl-RS"/>
        </w:rPr>
        <w:lastRenderedPageBreak/>
        <w:t xml:space="preserve">Посебне функционалне компетенције за одређено радно место </w:t>
      </w:r>
      <w:r w:rsidRPr="00B57B6E">
        <w:rPr>
          <w:bCs/>
          <w:sz w:val="22"/>
          <w:szCs w:val="22"/>
          <w:lang w:val="sr-Cyrl-RS"/>
        </w:rPr>
        <w:t xml:space="preserve">по областима знања и вештина: </w:t>
      </w:r>
      <w:r w:rsidRPr="00B57B6E">
        <w:rPr>
          <w:sz w:val="22"/>
          <w:szCs w:val="22"/>
          <w:lang w:val="sr-Cyrl-RS"/>
        </w:rPr>
        <w:t>Прописи и акти из надлежности органа - Закон о слободном приступу информацијама од  јавног значаја и Закон о заштити података о личности</w:t>
      </w:r>
      <w:r w:rsidRPr="00B57B6E">
        <w:rPr>
          <w:bCs/>
          <w:sz w:val="22"/>
          <w:szCs w:val="22"/>
          <w:lang w:val="sr-Cyrl-RS"/>
        </w:rPr>
        <w:t xml:space="preserve"> - </w:t>
      </w:r>
      <w:bookmarkStart w:id="11" w:name="_Hlk221528119"/>
      <w:r w:rsidRPr="00B57B6E">
        <w:rPr>
          <w:bCs/>
          <w:sz w:val="22"/>
          <w:szCs w:val="22"/>
          <w:lang w:val="sr-Cyrl-RS"/>
        </w:rPr>
        <w:t>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sz w:val="22"/>
          <w:szCs w:val="22"/>
          <w:lang w:val="sr-Cyrl-RS"/>
        </w:rPr>
        <w:t xml:space="preserve">; </w:t>
      </w:r>
      <w:bookmarkEnd w:id="11"/>
      <w:r w:rsidRPr="00B57B6E">
        <w:rPr>
          <w:sz w:val="22"/>
          <w:szCs w:val="22"/>
          <w:lang w:val="sr-Cyrl-RS"/>
        </w:rPr>
        <w:t>Страни језик – познавање енглеског језика провера ће се вршити</w:t>
      </w:r>
      <w:r w:rsidRPr="00B57B6E">
        <w:rPr>
          <w:bCs/>
          <w:sz w:val="22"/>
          <w:szCs w:val="22"/>
          <w:bdr w:val="none" w:sz="0" w:space="0" w:color="auto" w:frame="1"/>
          <w:lang w:val="sr-Cyrl-RS"/>
        </w:rPr>
        <w:t xml:space="preserve"> писмено – путем теста</w:t>
      </w:r>
      <w:r w:rsidRPr="00B57B6E">
        <w:rPr>
          <w:sz w:val="22"/>
          <w:szCs w:val="22"/>
          <w:lang w:val="sr-Cyrl-RS"/>
        </w:rPr>
        <w:t>.</w:t>
      </w:r>
    </w:p>
    <w:p w14:paraId="5EBE840F" w14:textId="77777777" w:rsidR="00E13C81" w:rsidRPr="00B57B6E" w:rsidRDefault="00E13C81" w:rsidP="0074477B">
      <w:pPr>
        <w:ind w:firstLine="720"/>
        <w:jc w:val="both"/>
        <w:rPr>
          <w:sz w:val="22"/>
          <w:szCs w:val="22"/>
          <w:lang w:val="sr-Cyrl-RS"/>
        </w:rPr>
      </w:pPr>
    </w:p>
    <w:p w14:paraId="2DF491C4" w14:textId="176E07C1" w:rsidR="0074477B" w:rsidRPr="00B57B6E" w:rsidRDefault="0074477B" w:rsidP="0074477B">
      <w:pPr>
        <w:pStyle w:val="Normal1"/>
        <w:spacing w:before="0" w:beforeAutospacing="0" w:after="0" w:afterAutospacing="0"/>
        <w:ind w:firstLine="720"/>
        <w:jc w:val="both"/>
        <w:rPr>
          <w:rFonts w:eastAsia="Calibri"/>
          <w:sz w:val="22"/>
          <w:szCs w:val="22"/>
          <w:lang w:val="ru-RU"/>
        </w:rPr>
      </w:pPr>
      <w:r w:rsidRPr="00B57B6E">
        <w:rPr>
          <w:rFonts w:eastAsia="Calibri"/>
          <w:b/>
          <w:bCs/>
          <w:sz w:val="22"/>
          <w:szCs w:val="22"/>
          <w:lang w:val="sr-Cyrl-RS"/>
        </w:rPr>
        <w:t xml:space="preserve">3) </w:t>
      </w:r>
      <w:r w:rsidRPr="00B57B6E">
        <w:rPr>
          <w:b/>
          <w:bCs/>
          <w:sz w:val="22"/>
          <w:szCs w:val="22"/>
          <w:lang w:val="ru-RU"/>
        </w:rPr>
        <w:t xml:space="preserve">Посебне функционалне компетенције у одређеној области рада, </w:t>
      </w:r>
      <w:r w:rsidRPr="00B57B6E">
        <w:rPr>
          <w:bCs/>
          <w:sz w:val="22"/>
          <w:szCs w:val="22"/>
          <w:lang w:val="ru-RU"/>
        </w:rPr>
        <w:t xml:space="preserve">по областима знања и вештина: </w:t>
      </w:r>
      <w:r w:rsidRPr="00B57B6E">
        <w:rPr>
          <w:b/>
          <w:sz w:val="22"/>
          <w:szCs w:val="22"/>
          <w:lang w:val="sr-Cyrl-RS"/>
        </w:rPr>
        <w:t>Информатички послови</w:t>
      </w:r>
      <w:r w:rsidRPr="00B57B6E">
        <w:rPr>
          <w:sz w:val="22"/>
          <w:szCs w:val="22"/>
          <w:lang w:val="sr-Cyrl-RS"/>
        </w:rPr>
        <w:t xml:space="preserve">: </w:t>
      </w:r>
      <w:r w:rsidRPr="00B57B6E">
        <w:rPr>
          <w:sz w:val="22"/>
          <w:szCs w:val="22"/>
          <w:lang w:val="ru-RU"/>
        </w:rPr>
        <w:t>1)</w:t>
      </w:r>
      <w:r w:rsidRPr="00B57B6E">
        <w:rPr>
          <w:color w:val="000000"/>
          <w:sz w:val="22"/>
          <w:szCs w:val="22"/>
          <w:lang w:val="ru-RU"/>
        </w:rPr>
        <w:t xml:space="preserve"> базе података; 2) системи дељења ресурса; 3) о</w:t>
      </w:r>
      <w:proofErr w:type="spellStart"/>
      <w:r w:rsidRPr="00B57B6E">
        <w:rPr>
          <w:color w:val="000000"/>
          <w:sz w:val="22"/>
          <w:szCs w:val="22"/>
        </w:rPr>
        <w:t>ffice</w:t>
      </w:r>
      <w:proofErr w:type="spellEnd"/>
      <w:r w:rsidRPr="00B57B6E">
        <w:rPr>
          <w:color w:val="000000"/>
          <w:sz w:val="22"/>
          <w:szCs w:val="22"/>
          <w:lang w:val="ru-RU"/>
        </w:rPr>
        <w:t xml:space="preserve"> пакет и интернет технологије; 4) информациона безбедност -</w:t>
      </w:r>
      <w:r w:rsidRPr="00B57B6E">
        <w:rPr>
          <w:sz w:val="22"/>
          <w:szCs w:val="22"/>
          <w:lang w:val="sr-Latn-RS"/>
        </w:rPr>
        <w:t>-</w:t>
      </w:r>
      <w:r w:rsidRPr="00B57B6E">
        <w:rPr>
          <w:bCs/>
          <w:sz w:val="22"/>
          <w:szCs w:val="22"/>
          <w:lang w:val="sr-Cyrl-RS"/>
        </w:rPr>
        <w:t xml:space="preserve"> 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color w:val="000000"/>
          <w:sz w:val="22"/>
          <w:szCs w:val="22"/>
          <w:lang w:val="sr-Cyrl-RS"/>
        </w:rPr>
        <w:t>;</w:t>
      </w:r>
      <w:r w:rsidRPr="00B57B6E">
        <w:rPr>
          <w:b/>
          <w:sz w:val="22"/>
          <w:szCs w:val="22"/>
          <w:lang w:val="sr-Cyrl-RS"/>
        </w:rPr>
        <w:t xml:space="preserve"> </w:t>
      </w:r>
      <w:r w:rsidRPr="00B57B6E">
        <w:rPr>
          <w:sz w:val="22"/>
          <w:szCs w:val="22"/>
          <w:lang w:val="ru-RU"/>
        </w:rPr>
        <w:t xml:space="preserve"> </w:t>
      </w:r>
      <w:bookmarkStart w:id="12" w:name="_Hlk95207406"/>
      <w:r w:rsidRPr="00B57B6E">
        <w:rPr>
          <w:b/>
          <w:sz w:val="22"/>
          <w:szCs w:val="22"/>
          <w:lang w:val="ru-RU"/>
        </w:rPr>
        <w:t>Ст</w:t>
      </w:r>
      <w:r w:rsidRPr="00B57B6E">
        <w:rPr>
          <w:b/>
          <w:sz w:val="22"/>
          <w:szCs w:val="22"/>
          <w:lang w:val="sr-Cyrl-RS"/>
        </w:rPr>
        <w:t>ручно</w:t>
      </w:r>
      <w:r w:rsidRPr="00B57B6E">
        <w:rPr>
          <w:b/>
          <w:sz w:val="22"/>
          <w:szCs w:val="22"/>
          <w:lang w:val="ru-RU"/>
        </w:rPr>
        <w:t xml:space="preserve"> –</w:t>
      </w:r>
      <w:r w:rsidRPr="00B57B6E">
        <w:rPr>
          <w:b/>
          <w:sz w:val="22"/>
          <w:szCs w:val="22"/>
          <w:lang w:val="sr-Cyrl-RS"/>
        </w:rPr>
        <w:t xml:space="preserve"> оперативни послови</w:t>
      </w:r>
      <w:r w:rsidRPr="00B57B6E">
        <w:rPr>
          <w:b/>
          <w:sz w:val="22"/>
          <w:szCs w:val="22"/>
          <w:lang w:val="ru-RU"/>
        </w:rPr>
        <w:t xml:space="preserve"> </w:t>
      </w:r>
      <w:r w:rsidRPr="00B57B6E">
        <w:rPr>
          <w:sz w:val="22"/>
          <w:szCs w:val="22"/>
          <w:lang w:val="ru-RU"/>
        </w:rPr>
        <w:t>1) методе и технике опсервације, прикупљања и евидентирања података; 2) технике обраде и израде прегледа података; 3) методе анализе и закључивања о стању у области; 4) поступак израде стручних налаза; 5) методе и технике израде извештаја на основу одређених евиденција</w:t>
      </w:r>
      <w:bookmarkEnd w:id="12"/>
      <w:r w:rsidRPr="00B57B6E">
        <w:rPr>
          <w:sz w:val="22"/>
          <w:szCs w:val="22"/>
          <w:lang w:val="ru-RU"/>
        </w:rPr>
        <w:t xml:space="preserve"> -</w:t>
      </w:r>
      <w:r w:rsidRPr="00B57B6E">
        <w:rPr>
          <w:bCs/>
          <w:sz w:val="22"/>
          <w:szCs w:val="22"/>
          <w:lang w:val="sr-Cyrl-RS"/>
        </w:rPr>
        <w:t xml:space="preserve"> 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color w:val="000000"/>
          <w:sz w:val="22"/>
          <w:szCs w:val="22"/>
          <w:lang w:val="sr-Cyrl-RS"/>
        </w:rPr>
        <w:t>;</w:t>
      </w:r>
    </w:p>
    <w:p w14:paraId="58D718FF" w14:textId="41874197" w:rsidR="0074477B" w:rsidRPr="00B57B6E" w:rsidRDefault="0074477B" w:rsidP="0074477B">
      <w:pPr>
        <w:ind w:firstLine="720"/>
        <w:jc w:val="both"/>
        <w:rPr>
          <w:sz w:val="22"/>
          <w:szCs w:val="22"/>
          <w:lang w:val="sr-Cyrl-RS"/>
        </w:rPr>
      </w:pPr>
      <w:r w:rsidRPr="00B57B6E">
        <w:rPr>
          <w:b/>
          <w:bCs/>
          <w:sz w:val="22"/>
          <w:szCs w:val="22"/>
          <w:lang w:val="ru-RU"/>
        </w:rPr>
        <w:t xml:space="preserve">Посебне функционалне компетенције за одређено радно место </w:t>
      </w:r>
      <w:r w:rsidRPr="00B57B6E">
        <w:rPr>
          <w:bCs/>
          <w:sz w:val="22"/>
          <w:szCs w:val="22"/>
          <w:lang w:val="ru-RU"/>
        </w:rPr>
        <w:t xml:space="preserve">по областима знања и вештина: </w:t>
      </w:r>
      <w:r w:rsidRPr="00B57B6E">
        <w:rPr>
          <w:sz w:val="22"/>
          <w:szCs w:val="22"/>
          <w:lang w:val="ru-RU"/>
        </w:rPr>
        <w:t>Прописи и акти из надлежности органа</w:t>
      </w:r>
      <w:r w:rsidRPr="00B57B6E">
        <w:rPr>
          <w:sz w:val="22"/>
          <w:szCs w:val="22"/>
        </w:rPr>
        <w:t> </w:t>
      </w:r>
      <w:r w:rsidRPr="00B57B6E">
        <w:rPr>
          <w:sz w:val="22"/>
          <w:szCs w:val="22"/>
          <w:lang w:val="sr-Latn-RS"/>
        </w:rPr>
        <w:t xml:space="preserve"> </w:t>
      </w:r>
      <w:r w:rsidRPr="00B57B6E">
        <w:rPr>
          <w:sz w:val="22"/>
          <w:szCs w:val="22"/>
          <w:lang w:val="ru-RU"/>
        </w:rPr>
        <w:t>-  Закон о слободном приступу информацијама од јавног значаја</w:t>
      </w:r>
      <w:r w:rsidR="00736C76">
        <w:rPr>
          <w:sz w:val="22"/>
          <w:szCs w:val="22"/>
          <w:lang w:val="sr-Latn-RS"/>
        </w:rPr>
        <w:t>,</w:t>
      </w:r>
      <w:r w:rsidRPr="00B57B6E">
        <w:rPr>
          <w:sz w:val="22"/>
          <w:szCs w:val="22"/>
          <w:lang w:val="ru-RU"/>
        </w:rPr>
        <w:t xml:space="preserve"> Закон о заштити података о личности</w:t>
      </w:r>
      <w:r w:rsidR="00736C76">
        <w:rPr>
          <w:sz w:val="22"/>
          <w:szCs w:val="22"/>
          <w:lang w:val="sr-Latn-RS"/>
        </w:rPr>
        <w:t xml:space="preserve"> </w:t>
      </w:r>
      <w:r w:rsidR="00736C76">
        <w:rPr>
          <w:sz w:val="22"/>
          <w:szCs w:val="22"/>
          <w:lang w:val="sr-Cyrl-RS"/>
        </w:rPr>
        <w:t>и</w:t>
      </w:r>
      <w:r w:rsidRPr="00B57B6E">
        <w:rPr>
          <w:sz w:val="22"/>
          <w:szCs w:val="22"/>
          <w:lang w:val="ru-RU"/>
        </w:rPr>
        <w:t xml:space="preserve"> Закон о информационој безбедности</w:t>
      </w:r>
      <w:r w:rsidR="00D15157">
        <w:rPr>
          <w:sz w:val="22"/>
          <w:szCs w:val="22"/>
          <w:lang w:val="ru-RU"/>
        </w:rPr>
        <w:t xml:space="preserve"> -</w:t>
      </w:r>
      <w:r w:rsidRPr="00B57B6E">
        <w:rPr>
          <w:bCs/>
          <w:sz w:val="22"/>
          <w:szCs w:val="22"/>
          <w:lang w:val="sr-Cyrl-RS"/>
        </w:rPr>
        <w:t xml:space="preserve"> 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sz w:val="22"/>
          <w:szCs w:val="22"/>
          <w:lang w:val="sr-Cyrl-RS"/>
        </w:rPr>
        <w:t xml:space="preserve">; Страни језик – познавање енглеског језика </w:t>
      </w:r>
      <w:r w:rsidR="007F3626" w:rsidRPr="00B57B6E">
        <w:rPr>
          <w:sz w:val="22"/>
          <w:szCs w:val="22"/>
          <w:lang w:val="sr-Cyrl-RS"/>
        </w:rPr>
        <w:t xml:space="preserve">- </w:t>
      </w:r>
      <w:r w:rsidRPr="00B57B6E">
        <w:rPr>
          <w:sz w:val="22"/>
          <w:szCs w:val="22"/>
          <w:lang w:val="sr-Cyrl-RS"/>
        </w:rPr>
        <w:t>провера ће се вршити</w:t>
      </w:r>
      <w:r w:rsidRPr="00B57B6E">
        <w:rPr>
          <w:bCs/>
          <w:sz w:val="22"/>
          <w:szCs w:val="22"/>
          <w:bdr w:val="none" w:sz="0" w:space="0" w:color="auto" w:frame="1"/>
          <w:lang w:val="sr-Cyrl-RS"/>
        </w:rPr>
        <w:t xml:space="preserve"> писмено – путем теста</w:t>
      </w:r>
      <w:r w:rsidRPr="00B57B6E">
        <w:rPr>
          <w:sz w:val="22"/>
          <w:szCs w:val="22"/>
          <w:lang w:val="sr-Cyrl-RS"/>
        </w:rPr>
        <w:t>.</w:t>
      </w:r>
    </w:p>
    <w:p w14:paraId="136F55C3" w14:textId="4EE6D1B1" w:rsidR="0074477B" w:rsidRPr="00B57B6E" w:rsidRDefault="0074477B" w:rsidP="00991BB1">
      <w:pPr>
        <w:ind w:firstLine="720"/>
        <w:jc w:val="both"/>
        <w:rPr>
          <w:rFonts w:eastAsia="Calibri"/>
          <w:b/>
          <w:bCs/>
          <w:sz w:val="22"/>
          <w:szCs w:val="22"/>
          <w:lang w:val="sr-Cyrl-RS"/>
        </w:rPr>
      </w:pPr>
    </w:p>
    <w:p w14:paraId="7C3A99BE" w14:textId="0F90A254" w:rsidR="007F3626" w:rsidRPr="00B57B6E" w:rsidRDefault="0061192F" w:rsidP="007F3626">
      <w:pPr>
        <w:ind w:firstLine="720"/>
        <w:jc w:val="both"/>
        <w:rPr>
          <w:color w:val="000000"/>
          <w:sz w:val="22"/>
          <w:szCs w:val="22"/>
          <w:lang w:val="sr-Cyrl-RS"/>
        </w:rPr>
      </w:pPr>
      <w:r w:rsidRPr="00B57B6E">
        <w:rPr>
          <w:rFonts w:eastAsia="Calibri"/>
          <w:b/>
          <w:bCs/>
          <w:sz w:val="22"/>
          <w:szCs w:val="22"/>
          <w:lang w:val="sr-Cyrl-RS"/>
        </w:rPr>
        <w:t xml:space="preserve">4) </w:t>
      </w:r>
      <w:r w:rsidR="007F3626" w:rsidRPr="00B57B6E">
        <w:rPr>
          <w:b/>
          <w:bCs/>
          <w:sz w:val="22"/>
          <w:szCs w:val="22"/>
          <w:lang w:val="sr-Cyrl-RS"/>
        </w:rPr>
        <w:t xml:space="preserve">Посебне функционалне компетенције у одређеној области рада, </w:t>
      </w:r>
      <w:r w:rsidR="007F3626" w:rsidRPr="00B57B6E">
        <w:rPr>
          <w:bCs/>
          <w:sz w:val="22"/>
          <w:szCs w:val="22"/>
          <w:lang w:val="sr-Cyrl-RS"/>
        </w:rPr>
        <w:t xml:space="preserve">по областима знања и вештина: </w:t>
      </w:r>
      <w:r w:rsidR="007F3626" w:rsidRPr="00B57B6E">
        <w:rPr>
          <w:b/>
          <w:sz w:val="22"/>
          <w:szCs w:val="22"/>
          <w:lang w:val="sr-Cyrl-RS"/>
        </w:rPr>
        <w:t xml:space="preserve">Послови односа с јавношћу </w:t>
      </w:r>
      <w:r w:rsidR="007F3626" w:rsidRPr="00B57B6E">
        <w:rPr>
          <w:color w:val="000000"/>
          <w:sz w:val="22"/>
          <w:szCs w:val="22"/>
          <w:lang w:val="ru-RU"/>
        </w:rPr>
        <w:t>1) управљање односима с јавношћу;</w:t>
      </w:r>
      <w:r w:rsidR="007F3626" w:rsidRPr="00B57B6E">
        <w:rPr>
          <w:color w:val="000000"/>
          <w:sz w:val="22"/>
          <w:szCs w:val="22"/>
        </w:rPr>
        <w:t> </w:t>
      </w:r>
      <w:r w:rsidR="007F3626" w:rsidRPr="00B57B6E">
        <w:rPr>
          <w:color w:val="000000"/>
          <w:sz w:val="22"/>
          <w:szCs w:val="22"/>
          <w:lang w:val="ru-RU"/>
        </w:rPr>
        <w:t>2) односе с медијима;</w:t>
      </w:r>
      <w:r w:rsidR="007F3626" w:rsidRPr="00B57B6E">
        <w:rPr>
          <w:color w:val="000000"/>
          <w:sz w:val="22"/>
          <w:szCs w:val="22"/>
        </w:rPr>
        <w:t> </w:t>
      </w:r>
      <w:r w:rsidR="007F3626" w:rsidRPr="00B57B6E">
        <w:rPr>
          <w:color w:val="000000"/>
          <w:sz w:val="22"/>
          <w:szCs w:val="22"/>
          <w:lang w:val="ru-RU"/>
        </w:rPr>
        <w:t>3) методологију и алате за прикупљање и анализу података;</w:t>
      </w:r>
      <w:r w:rsidR="007F3626" w:rsidRPr="00B57B6E">
        <w:rPr>
          <w:color w:val="000000"/>
          <w:sz w:val="22"/>
          <w:szCs w:val="22"/>
        </w:rPr>
        <w:t> </w:t>
      </w:r>
      <w:r w:rsidR="007F3626" w:rsidRPr="00B57B6E">
        <w:rPr>
          <w:color w:val="000000"/>
          <w:sz w:val="22"/>
          <w:szCs w:val="22"/>
          <w:lang w:val="ru-RU"/>
        </w:rPr>
        <w:t>4) медијску писменост;</w:t>
      </w:r>
      <w:r w:rsidR="007F3626" w:rsidRPr="00B57B6E">
        <w:rPr>
          <w:color w:val="000000"/>
          <w:sz w:val="22"/>
          <w:szCs w:val="22"/>
        </w:rPr>
        <w:t> </w:t>
      </w:r>
      <w:r w:rsidR="007F3626" w:rsidRPr="00B57B6E">
        <w:rPr>
          <w:color w:val="000000"/>
          <w:sz w:val="22"/>
          <w:szCs w:val="22"/>
          <w:lang w:val="ru-RU"/>
        </w:rPr>
        <w:t>5) интегрисане маркетинг комуникације;</w:t>
      </w:r>
      <w:r w:rsidR="007F3626" w:rsidRPr="00B57B6E">
        <w:rPr>
          <w:color w:val="000000"/>
          <w:sz w:val="22"/>
          <w:szCs w:val="22"/>
        </w:rPr>
        <w:t> </w:t>
      </w:r>
      <w:r w:rsidR="007F3626" w:rsidRPr="00B57B6E">
        <w:rPr>
          <w:color w:val="000000"/>
          <w:sz w:val="22"/>
          <w:szCs w:val="22"/>
          <w:lang w:val="ru-RU"/>
        </w:rPr>
        <w:t>6) менаџмент догађаја;</w:t>
      </w:r>
      <w:r w:rsidR="007F3626" w:rsidRPr="00B57B6E">
        <w:rPr>
          <w:color w:val="000000"/>
          <w:sz w:val="22"/>
          <w:szCs w:val="22"/>
        </w:rPr>
        <w:t> </w:t>
      </w:r>
      <w:r w:rsidR="007F3626" w:rsidRPr="00B57B6E">
        <w:rPr>
          <w:color w:val="000000"/>
          <w:sz w:val="22"/>
          <w:szCs w:val="22"/>
          <w:lang w:val="ru-RU"/>
        </w:rPr>
        <w:t>7) кризни менаџмент;</w:t>
      </w:r>
      <w:r w:rsidR="007F3626" w:rsidRPr="00B57B6E">
        <w:rPr>
          <w:color w:val="000000"/>
          <w:sz w:val="22"/>
          <w:szCs w:val="22"/>
        </w:rPr>
        <w:t> </w:t>
      </w:r>
      <w:r w:rsidR="007F3626" w:rsidRPr="00B57B6E">
        <w:rPr>
          <w:color w:val="000000"/>
          <w:sz w:val="22"/>
          <w:szCs w:val="22"/>
          <w:lang w:val="ru-RU"/>
        </w:rPr>
        <w:t>8) заштиту података о личности</w:t>
      </w:r>
      <w:r w:rsidR="007F3626" w:rsidRPr="00B57B6E">
        <w:rPr>
          <w:color w:val="000000"/>
          <w:sz w:val="22"/>
          <w:szCs w:val="22"/>
          <w:lang w:val="sr-Cyrl-RS"/>
        </w:rPr>
        <w:t>-</w:t>
      </w:r>
      <w:r w:rsidR="007F3626" w:rsidRPr="00B57B6E">
        <w:rPr>
          <w:bCs/>
          <w:sz w:val="22"/>
          <w:szCs w:val="22"/>
          <w:lang w:val="sr-Cyrl-RS"/>
        </w:rPr>
        <w:t xml:space="preserve"> провера ће се вршити</w:t>
      </w:r>
      <w:r w:rsidR="007F3626" w:rsidRPr="00B57B6E">
        <w:rPr>
          <w:b/>
          <w:sz w:val="22"/>
          <w:szCs w:val="22"/>
          <w:lang w:val="sr-Cyrl-RS"/>
        </w:rPr>
        <w:t xml:space="preserve"> </w:t>
      </w:r>
      <w:r w:rsidR="007F3626" w:rsidRPr="00B57B6E">
        <w:rPr>
          <w:sz w:val="22"/>
          <w:szCs w:val="22"/>
          <w:lang w:val="ru-RU"/>
        </w:rPr>
        <w:t>разговором и усменом симулацијом</w:t>
      </w:r>
      <w:r w:rsidR="007F3626" w:rsidRPr="00B57B6E">
        <w:rPr>
          <w:sz w:val="22"/>
          <w:szCs w:val="22"/>
          <w:lang w:val="sr-Cyrl-RS"/>
        </w:rPr>
        <w:t xml:space="preserve">;  </w:t>
      </w:r>
      <w:r w:rsidR="007F3626" w:rsidRPr="00B57B6E">
        <w:rPr>
          <w:b/>
          <w:sz w:val="22"/>
          <w:szCs w:val="22"/>
          <w:lang w:val="sr-Cyrl-RS"/>
        </w:rPr>
        <w:t xml:space="preserve">Послови међународне сарадње и европских интеграција 1) </w:t>
      </w:r>
      <w:r w:rsidR="007F3626" w:rsidRPr="00B57B6E">
        <w:rPr>
          <w:bCs/>
          <w:sz w:val="22"/>
          <w:szCs w:val="22"/>
          <w:lang w:val="sr-Cyrl-RS"/>
        </w:rPr>
        <w:t>П</w:t>
      </w:r>
      <w:r w:rsidR="007F3626" w:rsidRPr="00B57B6E">
        <w:rPr>
          <w:color w:val="000000"/>
          <w:sz w:val="22"/>
          <w:szCs w:val="22"/>
          <w:lang w:val="ru-RU"/>
        </w:rPr>
        <w:t>равни и политички систем и спољну политику Републике Србије;</w:t>
      </w:r>
      <w:r w:rsidR="007F3626" w:rsidRPr="00B57B6E">
        <w:rPr>
          <w:color w:val="000000"/>
          <w:sz w:val="22"/>
          <w:szCs w:val="22"/>
        </w:rPr>
        <w:t> </w:t>
      </w:r>
      <w:r w:rsidR="007F3626" w:rsidRPr="00B57B6E">
        <w:rPr>
          <w:color w:val="000000"/>
          <w:sz w:val="22"/>
          <w:szCs w:val="22"/>
          <w:lang w:val="ru-RU"/>
        </w:rPr>
        <w:t>2) основе међународног јавног права, међународне односе и дипломатско право;</w:t>
      </w:r>
      <w:r w:rsidR="007F3626" w:rsidRPr="00B57B6E">
        <w:rPr>
          <w:color w:val="000000"/>
          <w:sz w:val="22"/>
          <w:szCs w:val="22"/>
        </w:rPr>
        <w:t> </w:t>
      </w:r>
      <w:r w:rsidR="007F3626" w:rsidRPr="00B57B6E">
        <w:rPr>
          <w:color w:val="000000"/>
          <w:sz w:val="22"/>
          <w:szCs w:val="22"/>
          <w:lang w:val="ru-RU"/>
        </w:rPr>
        <w:t>3) конзуларно право и праксу;</w:t>
      </w:r>
      <w:r w:rsidR="007F3626" w:rsidRPr="00B57B6E">
        <w:rPr>
          <w:color w:val="000000"/>
          <w:sz w:val="22"/>
          <w:szCs w:val="22"/>
        </w:rPr>
        <w:t> </w:t>
      </w:r>
      <w:r w:rsidR="007F3626" w:rsidRPr="00B57B6E">
        <w:rPr>
          <w:color w:val="000000"/>
          <w:sz w:val="22"/>
          <w:szCs w:val="22"/>
          <w:lang w:val="ru-RU"/>
        </w:rPr>
        <w:t>4) поступак планирања и организовања билатералне и мултилатералне сарадње;</w:t>
      </w:r>
      <w:r w:rsidR="007F3626" w:rsidRPr="00B57B6E">
        <w:rPr>
          <w:color w:val="000000"/>
          <w:sz w:val="22"/>
          <w:szCs w:val="22"/>
        </w:rPr>
        <w:t> </w:t>
      </w:r>
      <w:r w:rsidR="007F3626" w:rsidRPr="00B57B6E">
        <w:rPr>
          <w:color w:val="000000"/>
          <w:sz w:val="22"/>
          <w:szCs w:val="22"/>
          <w:lang w:val="ru-RU"/>
        </w:rPr>
        <w:t>5) методологију праћења, примене и извештавања о ефектима потписаних међународних споразума -</w:t>
      </w:r>
      <w:r w:rsidR="007F3626" w:rsidRPr="00B57B6E">
        <w:rPr>
          <w:bCs/>
          <w:sz w:val="22"/>
          <w:szCs w:val="22"/>
          <w:lang w:val="sr-Cyrl-RS"/>
        </w:rPr>
        <w:t xml:space="preserve"> провера ће се вршити</w:t>
      </w:r>
      <w:r w:rsidR="007F3626" w:rsidRPr="00B57B6E">
        <w:rPr>
          <w:b/>
          <w:sz w:val="22"/>
          <w:szCs w:val="22"/>
          <w:lang w:val="sr-Cyrl-RS"/>
        </w:rPr>
        <w:t xml:space="preserve"> </w:t>
      </w:r>
      <w:r w:rsidR="007F3626" w:rsidRPr="00B57B6E">
        <w:rPr>
          <w:sz w:val="22"/>
          <w:szCs w:val="22"/>
          <w:lang w:val="ru-RU"/>
        </w:rPr>
        <w:t>разговором и усменом симулацијом</w:t>
      </w:r>
      <w:r w:rsidR="007F3626" w:rsidRPr="00B57B6E">
        <w:rPr>
          <w:sz w:val="22"/>
          <w:szCs w:val="22"/>
          <w:lang w:val="sr-Cyrl-RS"/>
        </w:rPr>
        <w:t>;</w:t>
      </w:r>
    </w:p>
    <w:p w14:paraId="6F28FF9D" w14:textId="5E0F9CC5" w:rsidR="007F3626" w:rsidRPr="00B57B6E" w:rsidRDefault="007F3626" w:rsidP="007F3626">
      <w:pPr>
        <w:ind w:firstLine="720"/>
        <w:jc w:val="both"/>
        <w:rPr>
          <w:sz w:val="22"/>
          <w:szCs w:val="22"/>
          <w:lang w:val="sr-Cyrl-RS"/>
        </w:rPr>
      </w:pPr>
      <w:r w:rsidRPr="00B57B6E">
        <w:rPr>
          <w:b/>
          <w:bCs/>
          <w:sz w:val="22"/>
          <w:szCs w:val="22"/>
          <w:lang w:val="sr-Cyrl-RS"/>
        </w:rPr>
        <w:t xml:space="preserve">Посебне функционалне компетенције за одређено радно место </w:t>
      </w:r>
      <w:r w:rsidRPr="00B57B6E">
        <w:rPr>
          <w:bCs/>
          <w:sz w:val="22"/>
          <w:szCs w:val="22"/>
          <w:lang w:val="sr-Cyrl-RS"/>
        </w:rPr>
        <w:t xml:space="preserve">по областима знања и вештина: </w:t>
      </w:r>
      <w:r w:rsidRPr="00B57B6E">
        <w:rPr>
          <w:sz w:val="22"/>
          <w:szCs w:val="22"/>
          <w:lang w:val="sr-Cyrl-RS"/>
        </w:rPr>
        <w:t xml:space="preserve">Прописи и акти из надлежности органа - Закон о слободном приступу информацијама од  јавног значаја и Закон о заштити података о личности - </w:t>
      </w:r>
      <w:r w:rsidRPr="00B57B6E">
        <w:rPr>
          <w:bCs/>
          <w:sz w:val="22"/>
          <w:szCs w:val="22"/>
          <w:lang w:val="sr-Cyrl-RS"/>
        </w:rPr>
        <w:t>провера ће се вршити</w:t>
      </w:r>
      <w:r w:rsidRPr="00B57B6E">
        <w:rPr>
          <w:b/>
          <w:sz w:val="22"/>
          <w:szCs w:val="22"/>
          <w:lang w:val="sr-Cyrl-RS"/>
        </w:rPr>
        <w:t xml:space="preserve"> </w:t>
      </w:r>
      <w:r w:rsidRPr="00B57B6E">
        <w:rPr>
          <w:sz w:val="22"/>
          <w:szCs w:val="22"/>
          <w:lang w:val="ru-RU"/>
        </w:rPr>
        <w:t>разговором и усменом симулацијом</w:t>
      </w:r>
      <w:r w:rsidRPr="00B57B6E">
        <w:rPr>
          <w:sz w:val="22"/>
          <w:szCs w:val="22"/>
          <w:lang w:val="sr-Cyrl-RS"/>
        </w:rPr>
        <w:t>; Страни језик – знање енглеског језика- провера ће се вршити</w:t>
      </w:r>
      <w:r w:rsidRPr="00B57B6E">
        <w:rPr>
          <w:bCs/>
          <w:sz w:val="22"/>
          <w:szCs w:val="22"/>
          <w:bdr w:val="none" w:sz="0" w:space="0" w:color="auto" w:frame="1"/>
          <w:lang w:val="sr-Cyrl-RS"/>
        </w:rPr>
        <w:t xml:space="preserve"> писмено – путем теста</w:t>
      </w:r>
    </w:p>
    <w:p w14:paraId="613E8229" w14:textId="77777777" w:rsidR="0074477B" w:rsidRPr="00B57B6E" w:rsidRDefault="0074477B" w:rsidP="00991BB1">
      <w:pPr>
        <w:ind w:firstLine="720"/>
        <w:jc w:val="both"/>
        <w:rPr>
          <w:rFonts w:eastAsia="Calibri"/>
          <w:b/>
          <w:bCs/>
          <w:sz w:val="22"/>
          <w:szCs w:val="22"/>
          <w:lang w:val="sr-Cyrl-RS"/>
        </w:rPr>
      </w:pPr>
    </w:p>
    <w:bookmarkEnd w:id="10"/>
    <w:p w14:paraId="39AD5398" w14:textId="77777777" w:rsidR="00991BB1" w:rsidRPr="00B57B6E" w:rsidRDefault="00991BB1" w:rsidP="00991BB1">
      <w:pPr>
        <w:pStyle w:val="ListParagraph"/>
        <w:numPr>
          <w:ilvl w:val="0"/>
          <w:numId w:val="21"/>
        </w:numPr>
        <w:ind w:left="1052" w:hanging="418"/>
        <w:jc w:val="both"/>
        <w:rPr>
          <w:b/>
          <w:bCs/>
          <w:sz w:val="22"/>
          <w:szCs w:val="22"/>
          <w:lang w:val="sr-Cyrl-CS"/>
        </w:rPr>
      </w:pPr>
      <w:r w:rsidRPr="00B57B6E">
        <w:rPr>
          <w:b/>
          <w:bCs/>
          <w:sz w:val="22"/>
          <w:szCs w:val="22"/>
          <w:bdr w:val="none" w:sz="0" w:space="0" w:color="auto" w:frame="1"/>
          <w:lang w:val="ru-RU"/>
        </w:rPr>
        <w:t>Интервју са комисијом и вредновање кандидата</w:t>
      </w:r>
      <w:r w:rsidRPr="00B57B6E">
        <w:rPr>
          <w:b/>
          <w:bCs/>
          <w:sz w:val="22"/>
          <w:szCs w:val="22"/>
          <w:lang w:val="sr-Cyrl-CS"/>
        </w:rPr>
        <w:t>:</w:t>
      </w:r>
    </w:p>
    <w:p w14:paraId="496CB5AA" w14:textId="4B6505FD" w:rsidR="00991BB1" w:rsidRPr="00B57B6E" w:rsidRDefault="00991BB1" w:rsidP="00991BB1">
      <w:pPr>
        <w:ind w:firstLine="720"/>
        <w:jc w:val="both"/>
        <w:rPr>
          <w:sz w:val="22"/>
          <w:szCs w:val="22"/>
          <w:bdr w:val="none" w:sz="0" w:space="0" w:color="auto" w:frame="1"/>
          <w:lang w:val="ru-RU"/>
        </w:rPr>
      </w:pPr>
      <w:r w:rsidRPr="00B57B6E">
        <w:rPr>
          <w:sz w:val="22"/>
          <w:szCs w:val="22"/>
          <w:lang w:val="sr-Cyrl-CS"/>
        </w:rPr>
        <w:t xml:space="preserve">Са кандидатима који су доказали поседовање </w:t>
      </w:r>
      <w:r w:rsidR="00917DB1" w:rsidRPr="00B57B6E">
        <w:rPr>
          <w:sz w:val="22"/>
          <w:szCs w:val="22"/>
          <w:lang w:val="sr-Cyrl-RS"/>
        </w:rPr>
        <w:t>посебних</w:t>
      </w:r>
      <w:r w:rsidRPr="00B57B6E">
        <w:rPr>
          <w:sz w:val="22"/>
          <w:szCs w:val="22"/>
          <w:lang w:val="sr-Cyrl-RS"/>
        </w:rPr>
        <w:t xml:space="preserve"> функционалних</w:t>
      </w:r>
      <w:r w:rsidRPr="00B57B6E">
        <w:rPr>
          <w:sz w:val="22"/>
          <w:szCs w:val="22"/>
          <w:lang w:val="sr-Cyrl-CS"/>
        </w:rPr>
        <w:t xml:space="preserve"> компетенција обавиће се интервју у циљу провере мотивације за рад и прихватања вредности државних органа.</w:t>
      </w:r>
    </w:p>
    <w:p w14:paraId="6A8208D5" w14:textId="77777777" w:rsidR="00991BB1" w:rsidRPr="00B57B6E" w:rsidRDefault="00991BB1" w:rsidP="00991BB1">
      <w:pPr>
        <w:ind w:firstLine="720"/>
        <w:jc w:val="both"/>
        <w:rPr>
          <w:b/>
          <w:bCs/>
          <w:sz w:val="22"/>
          <w:szCs w:val="22"/>
          <w:lang w:val="sr-Cyrl-RS"/>
        </w:rPr>
      </w:pPr>
      <w:r w:rsidRPr="00B57B6E">
        <w:rPr>
          <w:b/>
          <w:bCs/>
          <w:sz w:val="22"/>
          <w:szCs w:val="22"/>
          <w:lang w:val="sr-Cyrl-RS"/>
        </w:rPr>
        <w:tab/>
      </w:r>
    </w:p>
    <w:p w14:paraId="1999B790" w14:textId="34F6816D" w:rsidR="00991BB1" w:rsidRPr="00B57B6E" w:rsidRDefault="00991BB1" w:rsidP="00991BB1">
      <w:pPr>
        <w:jc w:val="both"/>
        <w:rPr>
          <w:sz w:val="22"/>
          <w:szCs w:val="22"/>
          <w:lang w:val="sr-Cyrl-RS"/>
        </w:rPr>
      </w:pPr>
      <w:r w:rsidRPr="005F697A">
        <w:rPr>
          <w:rStyle w:val="Strong"/>
          <w:sz w:val="22"/>
          <w:szCs w:val="22"/>
          <w:bdr w:val="none" w:sz="0" w:space="0" w:color="auto" w:frame="1"/>
          <w:lang w:val="sr-Latn-RS"/>
        </w:rPr>
        <w:t>VII</w:t>
      </w:r>
      <w:r w:rsidRPr="005F697A">
        <w:rPr>
          <w:rStyle w:val="Strong"/>
          <w:sz w:val="22"/>
          <w:szCs w:val="22"/>
          <w:bdr w:val="none" w:sz="0" w:space="0" w:color="auto" w:frame="1"/>
          <w:lang w:val="sr-Cyrl-RS"/>
        </w:rPr>
        <w:t xml:space="preserve">  </w:t>
      </w:r>
      <w:r w:rsidRPr="005F697A">
        <w:rPr>
          <w:rStyle w:val="Strong"/>
          <w:sz w:val="22"/>
          <w:szCs w:val="22"/>
          <w:lang w:val="sr-Cyrl-RS"/>
        </w:rPr>
        <w:t>Рок за подношење пријава:</w:t>
      </w:r>
      <w:r w:rsidRPr="005F697A">
        <w:rPr>
          <w:sz w:val="22"/>
          <w:szCs w:val="22"/>
          <w:lang w:val="sr-Cyrl-RS"/>
        </w:rPr>
        <w:t xml:space="preserve"> рок за подношење пријава је </w:t>
      </w:r>
      <w:r w:rsidR="003C34A8" w:rsidRPr="005F697A">
        <w:rPr>
          <w:sz w:val="22"/>
          <w:szCs w:val="22"/>
          <w:lang w:val="sr-Cyrl-RS"/>
        </w:rPr>
        <w:t>8</w:t>
      </w:r>
      <w:r w:rsidRPr="005F697A">
        <w:rPr>
          <w:sz w:val="22"/>
          <w:szCs w:val="22"/>
          <w:lang w:val="sr-Cyrl-RS"/>
        </w:rPr>
        <w:t xml:space="preserve"> дана и</w:t>
      </w:r>
      <w:r w:rsidRPr="00B57B6E">
        <w:rPr>
          <w:sz w:val="22"/>
          <w:szCs w:val="22"/>
          <w:lang w:val="sr-Cyrl-RS"/>
        </w:rPr>
        <w:t xml:space="preserve"> почиње да тече наредног </w:t>
      </w:r>
      <w:r w:rsidRPr="00B57B6E">
        <w:rPr>
          <w:sz w:val="22"/>
          <w:szCs w:val="22"/>
          <w:lang w:val="ru-RU"/>
        </w:rPr>
        <w:t xml:space="preserve"> </w:t>
      </w:r>
      <w:r w:rsidRPr="00B57B6E">
        <w:rPr>
          <w:sz w:val="22"/>
          <w:szCs w:val="22"/>
          <w:lang w:val="sr-Cyrl-RS"/>
        </w:rPr>
        <w:t xml:space="preserve">дана од дана објављивања на  интернет презентацији и огласној табли Повереника. </w:t>
      </w:r>
    </w:p>
    <w:p w14:paraId="3923BD2B" w14:textId="77777777" w:rsidR="00991BB1" w:rsidRPr="00B57B6E" w:rsidRDefault="00991BB1" w:rsidP="00991BB1">
      <w:pPr>
        <w:jc w:val="both"/>
        <w:rPr>
          <w:sz w:val="22"/>
          <w:szCs w:val="22"/>
          <w:lang w:val="sr-Cyrl-RS"/>
        </w:rPr>
      </w:pPr>
    </w:p>
    <w:p w14:paraId="2B1CFAC1" w14:textId="259E075E" w:rsidR="00991BB1" w:rsidRPr="00B57B6E" w:rsidRDefault="00991BB1" w:rsidP="00991BB1">
      <w:pPr>
        <w:jc w:val="both"/>
        <w:rPr>
          <w:rStyle w:val="Strong"/>
          <w:b w:val="0"/>
          <w:bCs w:val="0"/>
          <w:sz w:val="22"/>
          <w:szCs w:val="22"/>
          <w:lang w:val="sr-Latn-RS"/>
        </w:rPr>
      </w:pPr>
      <w:r w:rsidRPr="00B57B6E">
        <w:rPr>
          <w:rStyle w:val="Strong"/>
          <w:sz w:val="22"/>
          <w:szCs w:val="22"/>
          <w:lang w:val="sr-Latn-RS"/>
        </w:rPr>
        <w:t>VIII</w:t>
      </w:r>
      <w:r w:rsidRPr="00B57B6E">
        <w:rPr>
          <w:rStyle w:val="Strong"/>
          <w:sz w:val="22"/>
          <w:szCs w:val="22"/>
          <w:bdr w:val="none" w:sz="0" w:space="0" w:color="auto" w:frame="1"/>
          <w:lang w:val="sr-Cyrl-RS"/>
        </w:rPr>
        <w:t xml:space="preserve"> </w:t>
      </w:r>
      <w:r w:rsidRPr="00B57B6E">
        <w:rPr>
          <w:sz w:val="22"/>
          <w:szCs w:val="22"/>
          <w:lang w:val="sr-Latn-RS"/>
        </w:rPr>
        <w:t xml:space="preserve"> </w:t>
      </w:r>
      <w:r w:rsidR="008B4507" w:rsidRPr="005F697A">
        <w:rPr>
          <w:rStyle w:val="Strong"/>
          <w:sz w:val="22"/>
          <w:szCs w:val="22"/>
          <w:lang w:val="sr-Cyrl-RS"/>
        </w:rPr>
        <w:t>Начин подношења пријаве</w:t>
      </w:r>
      <w:r w:rsidRPr="005F697A">
        <w:rPr>
          <w:sz w:val="22"/>
          <w:szCs w:val="22"/>
          <w:lang w:val="sr-Cyrl-RS"/>
        </w:rPr>
        <w:t>:</w:t>
      </w:r>
      <w:r w:rsidRPr="00B57B6E">
        <w:rPr>
          <w:rStyle w:val="Strong"/>
          <w:sz w:val="22"/>
          <w:szCs w:val="22"/>
          <w:lang w:val="sr-Cyrl-RS"/>
        </w:rPr>
        <w:t xml:space="preserve"> </w:t>
      </w:r>
      <w:r w:rsidRPr="00B57B6E">
        <w:rPr>
          <w:sz w:val="22"/>
          <w:szCs w:val="22"/>
          <w:lang w:val="sr-Cyrl-RS"/>
        </w:rPr>
        <w:t xml:space="preserve">Пријава на интерни конкурс врши се на обрасцу пријаве који </w:t>
      </w:r>
      <w:r w:rsidR="00020B40" w:rsidRPr="00B57B6E">
        <w:rPr>
          <w:sz w:val="22"/>
          <w:szCs w:val="22"/>
          <w:lang w:val="sr-Cyrl-RS"/>
        </w:rPr>
        <w:t xml:space="preserve">се </w:t>
      </w:r>
      <w:r w:rsidR="00020B40" w:rsidRPr="00B57B6E">
        <w:rPr>
          <w:sz w:val="22"/>
          <w:szCs w:val="22"/>
          <w:lang w:val="ru-RU"/>
        </w:rPr>
        <w:t xml:space="preserve">може преузети на званичној интернет презентацији </w:t>
      </w:r>
      <w:r w:rsidR="00020B40" w:rsidRPr="00B57B6E">
        <w:rPr>
          <w:sz w:val="22"/>
          <w:szCs w:val="22"/>
          <w:lang w:val="sr-Cyrl-RS"/>
        </w:rPr>
        <w:t>Повереника</w:t>
      </w:r>
      <w:r w:rsidRPr="00B57B6E">
        <w:rPr>
          <w:sz w:val="22"/>
          <w:szCs w:val="22"/>
          <w:lang w:val="sr-Cyrl-RS"/>
        </w:rPr>
        <w:t xml:space="preserve"> </w:t>
      </w:r>
      <w:r w:rsidR="00020B40" w:rsidRPr="00B57B6E">
        <w:rPr>
          <w:sz w:val="22"/>
          <w:szCs w:val="22"/>
          <w:lang w:val="sr-Cyrl-RS"/>
        </w:rPr>
        <w:t xml:space="preserve">и који је </w:t>
      </w:r>
      <w:r w:rsidRPr="00B57B6E">
        <w:rPr>
          <w:sz w:val="22"/>
          <w:szCs w:val="22"/>
          <w:lang w:val="sr-Cyrl-RS"/>
        </w:rPr>
        <w:t>доступан на огласној табли, у писарници Службе</w:t>
      </w:r>
      <w:r w:rsidRPr="00B57B6E">
        <w:rPr>
          <w:rStyle w:val="Strong"/>
          <w:b w:val="0"/>
          <w:bCs w:val="0"/>
          <w:sz w:val="22"/>
          <w:szCs w:val="22"/>
          <w:lang w:val="sr-Cyrl-RS"/>
        </w:rPr>
        <w:t xml:space="preserve"> Повереника за информације од јавног значаја и заштиту података о личности</w:t>
      </w:r>
      <w:r w:rsidRPr="00B57B6E">
        <w:rPr>
          <w:sz w:val="22"/>
          <w:szCs w:val="22"/>
          <w:lang w:val="sr-Cyrl-RS"/>
        </w:rPr>
        <w:t xml:space="preserve"> и код лица одређеног овим огласом за давање обавештења</w:t>
      </w:r>
      <w:r w:rsidRPr="00B57B6E">
        <w:rPr>
          <w:rStyle w:val="Strong"/>
          <w:b w:val="0"/>
          <w:bCs w:val="0"/>
          <w:sz w:val="22"/>
          <w:szCs w:val="22"/>
          <w:lang w:val="sr-Latn-RS"/>
        </w:rPr>
        <w:t>.</w:t>
      </w:r>
    </w:p>
    <w:p w14:paraId="11CC99AE" w14:textId="77777777" w:rsidR="00991BB1" w:rsidRPr="00B57B6E" w:rsidRDefault="00991BB1" w:rsidP="00991BB1">
      <w:pPr>
        <w:ind w:firstLine="720"/>
        <w:jc w:val="both"/>
        <w:rPr>
          <w:sz w:val="22"/>
          <w:szCs w:val="22"/>
          <w:lang w:val="sr-Cyrl-RS"/>
        </w:rPr>
      </w:pPr>
      <w:r w:rsidRPr="00B57B6E">
        <w:rPr>
          <w:sz w:val="22"/>
          <w:szCs w:val="22"/>
          <w:lang w:val="sr-Cyrl-RS"/>
        </w:rPr>
        <w:t xml:space="preserve">Приликом предаје пријаве на интерни конкурс пријава добија шифру под којом подносилац пријаве учествује у даљем изборном поступку. Подносилац пријаве се </w:t>
      </w:r>
      <w:r w:rsidRPr="00B57B6E">
        <w:rPr>
          <w:sz w:val="22"/>
          <w:szCs w:val="22"/>
          <w:lang w:val="sr-Cyrl-RS"/>
        </w:rPr>
        <w:lastRenderedPageBreak/>
        <w:t>обавештава о додељеној шифри у року од три дана од пријема пријаве, достављањем наведеног податка на начин који је у пријави назначио за доставу обавештења.</w:t>
      </w:r>
    </w:p>
    <w:p w14:paraId="71305A56" w14:textId="77777777" w:rsidR="00991BB1" w:rsidRPr="00B57B6E" w:rsidRDefault="00991BB1" w:rsidP="00991BB1">
      <w:pPr>
        <w:ind w:firstLine="720"/>
        <w:jc w:val="both"/>
        <w:rPr>
          <w:sz w:val="22"/>
          <w:szCs w:val="22"/>
          <w:lang w:val="sr-Cyrl-RS"/>
        </w:rPr>
      </w:pPr>
      <w:r w:rsidRPr="00B57B6E">
        <w:rPr>
          <w:sz w:val="22"/>
          <w:szCs w:val="22"/>
          <w:lang w:val="sr-Cyrl-RS"/>
        </w:rPr>
        <w:t>Шифра пријаве уноси се у образац пријаве након што комисија састави списак кандидата међу којима се спроводи изборни поступак. </w:t>
      </w:r>
    </w:p>
    <w:p w14:paraId="7FDA0807" w14:textId="6C3AD172" w:rsidR="00991BB1" w:rsidRPr="00B57B6E" w:rsidRDefault="00991BB1" w:rsidP="00991BB1">
      <w:pPr>
        <w:jc w:val="both"/>
        <w:rPr>
          <w:sz w:val="22"/>
          <w:szCs w:val="22"/>
          <w:lang w:val="sr-Cyrl-RS"/>
        </w:rPr>
      </w:pPr>
      <w:r w:rsidRPr="00B57B6E">
        <w:rPr>
          <w:sz w:val="22"/>
          <w:szCs w:val="22"/>
          <w:lang w:val="ru-RU"/>
        </w:rPr>
        <w:t>Пријава на јавни конкурс мора бити својеручно потписана и може се поднети поштом или непосредно на адресу Повереник за информације од јавног значаја и заштиту података о личности</w:t>
      </w:r>
      <w:r w:rsidRPr="00B57B6E">
        <w:rPr>
          <w:b/>
          <w:bCs/>
          <w:sz w:val="22"/>
          <w:szCs w:val="22"/>
          <w:lang w:val="ru-RU"/>
        </w:rPr>
        <w:t xml:space="preserve">, </w:t>
      </w:r>
      <w:r w:rsidRPr="00B57B6E">
        <w:rPr>
          <w:sz w:val="22"/>
          <w:szCs w:val="22"/>
          <w:lang w:val="ru-RU"/>
        </w:rPr>
        <w:t>11000 Београд, Булевар краља Александра бр. 15</w:t>
      </w:r>
      <w:r w:rsidRPr="00B57B6E">
        <w:rPr>
          <w:sz w:val="22"/>
          <w:szCs w:val="22"/>
          <w:lang w:val="sr-Cyrl-RS"/>
        </w:rPr>
        <w:t xml:space="preserve">, са назнаком „За интерни конкурс”. </w:t>
      </w:r>
    </w:p>
    <w:p w14:paraId="729B3A5A" w14:textId="77777777" w:rsidR="00C5770F" w:rsidRPr="00B57B6E" w:rsidRDefault="00C5770F" w:rsidP="00991BB1">
      <w:pPr>
        <w:jc w:val="both"/>
        <w:rPr>
          <w:sz w:val="22"/>
          <w:szCs w:val="22"/>
          <w:lang w:val="sr-Cyrl-RS"/>
        </w:rPr>
      </w:pPr>
    </w:p>
    <w:p w14:paraId="5463D4E4" w14:textId="4663582F" w:rsidR="00991BB1" w:rsidRPr="00B57B6E" w:rsidRDefault="00113576" w:rsidP="00991BB1">
      <w:pPr>
        <w:jc w:val="both"/>
        <w:rPr>
          <w:sz w:val="22"/>
          <w:szCs w:val="22"/>
          <w:lang w:val="sr-Cyrl-RS"/>
        </w:rPr>
      </w:pPr>
      <w:r w:rsidRPr="00B57B6E">
        <w:rPr>
          <w:rStyle w:val="Strong"/>
          <w:sz w:val="22"/>
          <w:szCs w:val="22"/>
          <w:lang w:val="sr-Latn-RS"/>
        </w:rPr>
        <w:t>IX</w:t>
      </w:r>
      <w:r w:rsidR="00991BB1" w:rsidRPr="00B57B6E">
        <w:rPr>
          <w:rStyle w:val="Strong"/>
          <w:sz w:val="22"/>
          <w:szCs w:val="22"/>
          <w:lang w:val="sr-Cyrl-RS"/>
        </w:rPr>
        <w:t xml:space="preserve"> Лице које је задужено за давање обавештења:</w:t>
      </w:r>
      <w:r w:rsidR="00991BB1" w:rsidRPr="00B57B6E">
        <w:rPr>
          <w:sz w:val="22"/>
          <w:szCs w:val="22"/>
          <w:lang w:val="sr-Cyrl-RS"/>
        </w:rPr>
        <w:t xml:space="preserve"> Љиљана Стоиљковић, телефон 011/34 08 945.</w:t>
      </w:r>
    </w:p>
    <w:p w14:paraId="14EB225F" w14:textId="77777777" w:rsidR="00991BB1" w:rsidRPr="00B57B6E" w:rsidRDefault="00991BB1" w:rsidP="00991BB1">
      <w:pPr>
        <w:jc w:val="both"/>
        <w:rPr>
          <w:rStyle w:val="Strong"/>
          <w:sz w:val="22"/>
          <w:szCs w:val="22"/>
          <w:lang w:val="sr-Latn-RS"/>
        </w:rPr>
      </w:pPr>
    </w:p>
    <w:p w14:paraId="1B924D70" w14:textId="27820278" w:rsidR="00991BB1" w:rsidRPr="00B57B6E" w:rsidRDefault="00991BB1" w:rsidP="00991BB1">
      <w:pPr>
        <w:jc w:val="both"/>
        <w:rPr>
          <w:sz w:val="22"/>
          <w:szCs w:val="22"/>
          <w:lang w:val="sr-Cyrl-RS"/>
        </w:rPr>
      </w:pPr>
      <w:r w:rsidRPr="00B57B6E">
        <w:rPr>
          <w:b/>
          <w:sz w:val="22"/>
          <w:szCs w:val="22"/>
          <w:lang w:val="sr-Latn-RS"/>
        </w:rPr>
        <w:t>X</w:t>
      </w:r>
      <w:r w:rsidRPr="00B57B6E">
        <w:rPr>
          <w:rStyle w:val="Strong"/>
          <w:sz w:val="22"/>
          <w:szCs w:val="22"/>
          <w:lang w:val="sr-Latn-RS"/>
        </w:rPr>
        <w:t xml:space="preserve"> </w:t>
      </w:r>
      <w:r w:rsidRPr="00B57B6E">
        <w:rPr>
          <w:rStyle w:val="Strong"/>
          <w:sz w:val="22"/>
          <w:szCs w:val="22"/>
          <w:lang w:val="sr-Cyrl-RS"/>
        </w:rPr>
        <w:t>Општи услови за запослење:</w:t>
      </w:r>
      <w:r w:rsidRPr="00B57B6E">
        <w:rPr>
          <w:sz w:val="22"/>
          <w:szCs w:val="22"/>
          <w:lang w:val="sr-Cyrl-R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 </w:t>
      </w:r>
    </w:p>
    <w:p w14:paraId="56B17AA2" w14:textId="77777777" w:rsidR="00991BB1" w:rsidRPr="00B57B6E" w:rsidRDefault="00991BB1" w:rsidP="00991BB1">
      <w:pPr>
        <w:jc w:val="both"/>
        <w:rPr>
          <w:sz w:val="22"/>
          <w:szCs w:val="22"/>
          <w:lang w:val="sr-Cyrl-RS"/>
        </w:rPr>
      </w:pPr>
    </w:p>
    <w:p w14:paraId="71BA747C" w14:textId="41A57967" w:rsidR="00991BB1" w:rsidRPr="00B57B6E" w:rsidRDefault="00991BB1" w:rsidP="00991BB1">
      <w:pPr>
        <w:jc w:val="both"/>
        <w:rPr>
          <w:sz w:val="22"/>
          <w:szCs w:val="22"/>
          <w:lang w:val="sr-Cyrl-RS"/>
        </w:rPr>
      </w:pPr>
      <w:r w:rsidRPr="00B57B6E">
        <w:rPr>
          <w:b/>
          <w:sz w:val="22"/>
          <w:szCs w:val="22"/>
          <w:lang w:val="sr-Latn-RS"/>
        </w:rPr>
        <w:t>XI</w:t>
      </w:r>
      <w:r w:rsidRPr="00B57B6E">
        <w:rPr>
          <w:sz w:val="22"/>
          <w:szCs w:val="22"/>
          <w:lang w:val="sr-Cyrl-RS"/>
        </w:rPr>
        <w:t xml:space="preserve"> </w:t>
      </w:r>
      <w:r w:rsidRPr="00B57B6E">
        <w:rPr>
          <w:b/>
          <w:sz w:val="22"/>
          <w:szCs w:val="22"/>
          <w:lang w:val="sr-Cyrl-RS"/>
        </w:rPr>
        <w:t xml:space="preserve"> </w:t>
      </w:r>
      <w:r w:rsidRPr="00B57B6E">
        <w:rPr>
          <w:rStyle w:val="Strong"/>
          <w:sz w:val="22"/>
          <w:szCs w:val="22"/>
          <w:lang w:val="sr-Cyrl-RS"/>
        </w:rPr>
        <w:t>Докази које прилажу кандидати који су успешно прошли фазе изборног поступка пре интервјуа са Конкурсном комисијом:</w:t>
      </w:r>
      <w:r w:rsidRPr="00B57B6E">
        <w:rPr>
          <w:sz w:val="22"/>
          <w:szCs w:val="22"/>
          <w:lang w:val="sr-Cyrl-RS"/>
        </w:rPr>
        <w:t xml:space="preserve"> 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оригинал или оверена фотокопија доказа о радном искуству у струци (потврде, решења, уговори и други акти из којих се може утврдити на којим пословима и са којом стручном спремом је стечено радно искуство).</w:t>
      </w:r>
    </w:p>
    <w:p w14:paraId="1913BEDF" w14:textId="77777777" w:rsidR="00991BB1" w:rsidRPr="00B57B6E" w:rsidRDefault="00991BB1" w:rsidP="00991BB1">
      <w:pPr>
        <w:ind w:firstLine="720"/>
        <w:jc w:val="both"/>
        <w:rPr>
          <w:sz w:val="22"/>
          <w:szCs w:val="22"/>
          <w:lang w:val="sr-Cyrl-RS"/>
        </w:rPr>
      </w:pPr>
      <w:r w:rsidRPr="00B57B6E">
        <w:rPr>
          <w:sz w:val="22"/>
          <w:szCs w:val="22"/>
          <w:lang w:val="sr-Cyrl-RS"/>
        </w:rPr>
        <w:t>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наведене доказе који се прилажу у конкурсном поступку. 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Докази се достављају на наведену адресу за подношење пријаве.</w:t>
      </w:r>
    </w:p>
    <w:p w14:paraId="258E3460" w14:textId="77777777" w:rsidR="00991BB1" w:rsidRPr="00B57B6E" w:rsidRDefault="00991BB1" w:rsidP="00991BB1">
      <w:pPr>
        <w:ind w:firstLine="720"/>
        <w:jc w:val="both"/>
        <w:rPr>
          <w:sz w:val="22"/>
          <w:szCs w:val="22"/>
          <w:lang w:val="sr-Cyrl-RS"/>
        </w:rPr>
      </w:pPr>
      <w:r w:rsidRPr="00B57B6E">
        <w:rPr>
          <w:sz w:val="22"/>
          <w:szCs w:val="22"/>
          <w:lang w:val="sr-Cyrl-RS"/>
        </w:rPr>
        <w:t>Сви докази који се прилажу морају бити на језику и писму који је у службеној употреби државних органа Републике Србије, тако да се уз исправу састављену на страном језику прилаже прописани оверен превод на српски језик.</w:t>
      </w:r>
    </w:p>
    <w:p w14:paraId="5B7C05AA" w14:textId="77777777" w:rsidR="00991BB1" w:rsidRPr="00B57B6E" w:rsidRDefault="00991BB1" w:rsidP="00991BB1">
      <w:pPr>
        <w:ind w:firstLine="720"/>
        <w:jc w:val="both"/>
        <w:rPr>
          <w:sz w:val="22"/>
          <w:szCs w:val="22"/>
          <w:lang w:val="sr-Cyrl-RS"/>
        </w:rPr>
      </w:pPr>
      <w:r w:rsidRPr="00B57B6E">
        <w:rPr>
          <w:sz w:val="22"/>
          <w:szCs w:val="22"/>
          <w:lang w:val="sr-Cyrl-RS"/>
        </w:rPr>
        <w:t>Сви докази прилажу се у оригиналу или овереној фотокопији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p>
    <w:p w14:paraId="3FF22CD7" w14:textId="77777777" w:rsidR="00991BB1" w:rsidRPr="00B57B6E" w:rsidRDefault="00991BB1" w:rsidP="00991BB1">
      <w:pPr>
        <w:ind w:firstLine="720"/>
        <w:jc w:val="both"/>
        <w:rPr>
          <w:sz w:val="22"/>
          <w:szCs w:val="22"/>
          <w:lang w:val="sr-Cyrl-RS"/>
        </w:rPr>
      </w:pPr>
      <w:r w:rsidRPr="00B57B6E">
        <w:rPr>
          <w:sz w:val="22"/>
          <w:szCs w:val="22"/>
          <w:lang w:val="sr-Cyrl-RS"/>
        </w:rPr>
        <w:t xml:space="preserve"> Као доказ се могу приложити и фотокопије докумената које су оверене пре 1. марта 2017. године у основним судовима, односно општинским управама.</w:t>
      </w:r>
    </w:p>
    <w:p w14:paraId="48AF0507" w14:textId="77777777" w:rsidR="00991BB1" w:rsidRPr="00B57B6E" w:rsidRDefault="00991BB1" w:rsidP="00991BB1">
      <w:pPr>
        <w:ind w:firstLine="720"/>
        <w:jc w:val="both"/>
        <w:rPr>
          <w:sz w:val="22"/>
          <w:szCs w:val="22"/>
          <w:lang w:val="sr-Cyrl-RS"/>
        </w:rPr>
      </w:pPr>
      <w:r w:rsidRPr="00B57B6E">
        <w:rPr>
          <w:sz w:val="22"/>
          <w:szCs w:val="22"/>
          <w:lang w:val="sr-Cyrl-RS"/>
        </w:rPr>
        <w:t xml:space="preserve">Одредбом члана 9. и члана 103. Закона о општем управном поступку („Службени гласник РС“, бр. 18/2016 и 95/18-аутентично тумачење) прописано је, између осталог, да орган може да врши увид, прибавља и обрађује личне податке о чињеницама о којима се води службена евиденција, осим ако странка изричито изјави да ће податке прибавити сама. Потребно је да учесник конкурса, у обрасцу пријаве на конкурс наведе за коју се од </w:t>
      </w:r>
      <w:proofErr w:type="spellStart"/>
      <w:r w:rsidRPr="00B57B6E">
        <w:rPr>
          <w:sz w:val="22"/>
          <w:szCs w:val="22"/>
          <w:lang w:val="sr-Cyrl-RS"/>
        </w:rPr>
        <w:t>предвиђених</w:t>
      </w:r>
      <w:proofErr w:type="spellEnd"/>
      <w:r w:rsidRPr="00B57B6E">
        <w:rPr>
          <w:sz w:val="22"/>
          <w:szCs w:val="22"/>
          <w:lang w:val="sr-Cyrl-RS"/>
        </w:rPr>
        <w:t xml:space="preserve"> могућности опредељује, да орган прибави податке о којима се води службена евиденција или да ће то кандидат учинити сам.</w:t>
      </w:r>
    </w:p>
    <w:p w14:paraId="4CFDB0F2" w14:textId="77777777" w:rsidR="009535EF" w:rsidRPr="00B57B6E" w:rsidRDefault="009535EF" w:rsidP="00991BB1">
      <w:pPr>
        <w:jc w:val="both"/>
        <w:rPr>
          <w:sz w:val="22"/>
          <w:szCs w:val="22"/>
          <w:lang w:val="ru-RU"/>
        </w:rPr>
      </w:pPr>
    </w:p>
    <w:p w14:paraId="0364F0E6" w14:textId="042F4D06" w:rsidR="00991BB1" w:rsidRPr="00B57B6E" w:rsidRDefault="00991BB1" w:rsidP="00991BB1">
      <w:pPr>
        <w:jc w:val="both"/>
        <w:rPr>
          <w:sz w:val="22"/>
          <w:szCs w:val="22"/>
          <w:lang w:val="sr-Cyrl-RS"/>
        </w:rPr>
      </w:pPr>
      <w:r w:rsidRPr="00B57B6E">
        <w:rPr>
          <w:b/>
          <w:sz w:val="22"/>
          <w:szCs w:val="22"/>
          <w:lang w:val="sr-Cyrl-RS"/>
        </w:rPr>
        <w:t>X</w:t>
      </w:r>
      <w:r w:rsidRPr="00B57B6E">
        <w:rPr>
          <w:b/>
          <w:sz w:val="22"/>
          <w:szCs w:val="22"/>
          <w:lang w:val="sr-Latn-RS"/>
        </w:rPr>
        <w:t>II</w:t>
      </w:r>
      <w:r w:rsidRPr="00B57B6E">
        <w:rPr>
          <w:rStyle w:val="Strong"/>
          <w:sz w:val="22"/>
          <w:szCs w:val="22"/>
          <w:lang w:val="sr-Cyrl-RS"/>
        </w:rPr>
        <w:t xml:space="preserve"> </w:t>
      </w:r>
      <w:r w:rsidRPr="00B57B6E">
        <w:rPr>
          <w:rStyle w:val="Strong"/>
          <w:sz w:val="22"/>
          <w:szCs w:val="22"/>
          <w:lang w:val="sr-Latn-RS"/>
        </w:rPr>
        <w:t xml:space="preserve"> </w:t>
      </w:r>
      <w:r w:rsidRPr="00B57B6E">
        <w:rPr>
          <w:rStyle w:val="Strong"/>
          <w:sz w:val="22"/>
          <w:szCs w:val="22"/>
          <w:lang w:val="sr-Cyrl-RS"/>
        </w:rPr>
        <w:t>Место рада:</w:t>
      </w:r>
      <w:r w:rsidRPr="00B57B6E">
        <w:rPr>
          <w:sz w:val="22"/>
          <w:szCs w:val="22"/>
          <w:lang w:val="sr-Cyrl-RS"/>
        </w:rPr>
        <w:t xml:space="preserve"> Београд, Булевар краља Александра бр. 15</w:t>
      </w:r>
    </w:p>
    <w:p w14:paraId="527A4959" w14:textId="77777777" w:rsidR="00991BB1" w:rsidRPr="00B57B6E" w:rsidRDefault="00991BB1" w:rsidP="00991BB1">
      <w:pPr>
        <w:jc w:val="both"/>
        <w:rPr>
          <w:rStyle w:val="Strong"/>
          <w:sz w:val="22"/>
          <w:szCs w:val="22"/>
          <w:lang w:val="sr-Cyrl-RS"/>
        </w:rPr>
      </w:pPr>
      <w:r w:rsidRPr="00B57B6E">
        <w:rPr>
          <w:sz w:val="22"/>
          <w:szCs w:val="22"/>
          <w:lang w:val="sr-Cyrl-RS"/>
        </w:rPr>
        <w:t xml:space="preserve"> </w:t>
      </w:r>
      <w:r w:rsidRPr="00B57B6E">
        <w:rPr>
          <w:rStyle w:val="Strong"/>
          <w:sz w:val="22"/>
          <w:szCs w:val="22"/>
          <w:lang w:val="sr-Cyrl-RS"/>
        </w:rPr>
        <w:t xml:space="preserve"> </w:t>
      </w:r>
    </w:p>
    <w:p w14:paraId="70969F50" w14:textId="77777777" w:rsidR="0074266D" w:rsidRDefault="0074266D" w:rsidP="00991BB1">
      <w:pPr>
        <w:jc w:val="both"/>
        <w:rPr>
          <w:rStyle w:val="Strong"/>
          <w:sz w:val="22"/>
          <w:szCs w:val="22"/>
          <w:lang w:val="sr-Cyrl-RS"/>
        </w:rPr>
      </w:pPr>
    </w:p>
    <w:p w14:paraId="527998DD" w14:textId="77777777" w:rsidR="00ED0D4F" w:rsidRPr="00B57B6E" w:rsidRDefault="00ED0D4F" w:rsidP="00991BB1">
      <w:pPr>
        <w:jc w:val="both"/>
        <w:rPr>
          <w:rStyle w:val="Strong"/>
          <w:sz w:val="22"/>
          <w:szCs w:val="22"/>
          <w:lang w:val="sr-Cyrl-RS"/>
        </w:rPr>
      </w:pPr>
    </w:p>
    <w:p w14:paraId="385CB21A" w14:textId="3FF86C46" w:rsidR="00991BB1" w:rsidRPr="00B57B6E" w:rsidRDefault="00991BB1" w:rsidP="00991BB1">
      <w:pPr>
        <w:jc w:val="both"/>
        <w:rPr>
          <w:rStyle w:val="Strong"/>
          <w:sz w:val="22"/>
          <w:szCs w:val="22"/>
          <w:lang w:val="sr-Cyrl-RS"/>
        </w:rPr>
      </w:pPr>
      <w:r w:rsidRPr="00B57B6E">
        <w:rPr>
          <w:b/>
          <w:sz w:val="22"/>
          <w:szCs w:val="22"/>
          <w:lang w:val="sr-Cyrl-RS"/>
        </w:rPr>
        <w:t>X</w:t>
      </w:r>
      <w:r w:rsidRPr="00B57B6E">
        <w:rPr>
          <w:b/>
          <w:sz w:val="22"/>
          <w:szCs w:val="22"/>
          <w:lang w:val="sr-Latn-RS"/>
        </w:rPr>
        <w:t>I</w:t>
      </w:r>
      <w:r w:rsidR="00113576" w:rsidRPr="00B57B6E">
        <w:rPr>
          <w:b/>
          <w:sz w:val="22"/>
          <w:szCs w:val="22"/>
          <w:lang w:val="sr-Latn-RS"/>
        </w:rPr>
        <w:t>II</w:t>
      </w:r>
      <w:r w:rsidRPr="00B57B6E">
        <w:rPr>
          <w:rStyle w:val="Strong"/>
          <w:sz w:val="22"/>
          <w:szCs w:val="22"/>
          <w:lang w:val="sr-Cyrl-RS"/>
        </w:rPr>
        <w:t xml:space="preserve"> </w:t>
      </w:r>
      <w:r w:rsidRPr="00B57B6E">
        <w:rPr>
          <w:rStyle w:val="Strong"/>
          <w:sz w:val="22"/>
          <w:szCs w:val="22"/>
          <w:lang w:val="sr-Latn-RS"/>
        </w:rPr>
        <w:t xml:space="preserve"> </w:t>
      </w:r>
      <w:r w:rsidRPr="00B57B6E">
        <w:rPr>
          <w:rStyle w:val="Strong"/>
          <w:sz w:val="22"/>
          <w:szCs w:val="22"/>
          <w:lang w:val="sr-Cyrl-RS"/>
        </w:rPr>
        <w:t>Датум</w:t>
      </w:r>
      <w:r w:rsidRPr="00B57B6E">
        <w:rPr>
          <w:rStyle w:val="Strong"/>
          <w:sz w:val="22"/>
          <w:szCs w:val="22"/>
          <w:lang w:val="sr-Latn-RS"/>
        </w:rPr>
        <w:t xml:space="preserve"> </w:t>
      </w:r>
      <w:r w:rsidRPr="00B57B6E">
        <w:rPr>
          <w:rStyle w:val="Strong"/>
          <w:sz w:val="22"/>
          <w:szCs w:val="22"/>
          <w:lang w:val="sr-Cyrl-RS"/>
        </w:rPr>
        <w:t>и место  провере компетенција учесника у изборном поступку:</w:t>
      </w:r>
    </w:p>
    <w:p w14:paraId="57294FF5" w14:textId="1E479B1F" w:rsidR="00991BB1" w:rsidRPr="00B57B6E" w:rsidRDefault="00991BB1" w:rsidP="00991BB1">
      <w:pPr>
        <w:tabs>
          <w:tab w:val="left" w:pos="720"/>
        </w:tabs>
        <w:jc w:val="both"/>
        <w:rPr>
          <w:sz w:val="22"/>
          <w:szCs w:val="22"/>
          <w:lang w:val="sr-Cyrl-RS"/>
        </w:rPr>
      </w:pPr>
      <w:bookmarkStart w:id="13" w:name="_Hlk13227440"/>
      <w:r w:rsidRPr="00B57B6E">
        <w:rPr>
          <w:sz w:val="22"/>
          <w:szCs w:val="22"/>
          <w:lang w:val="sr-Cyrl-RS"/>
        </w:rPr>
        <w:t xml:space="preserve">Са кандидатима чије су пријаве благовремене, допуштене, разумљиве, потпуне и који испуњавају услове предвиђене огласом о интерном конкурсу, на основу података наведених у обрасцу пријаве на конкурс, изборни поступак ће се спровести почев од </w:t>
      </w:r>
      <w:r w:rsidR="00427445" w:rsidRPr="00113576">
        <w:rPr>
          <w:sz w:val="22"/>
          <w:szCs w:val="22"/>
          <w:lang w:val="sr-Cyrl-RS"/>
        </w:rPr>
        <w:t>0</w:t>
      </w:r>
      <w:r w:rsidR="00113576" w:rsidRPr="00113576">
        <w:rPr>
          <w:sz w:val="22"/>
          <w:szCs w:val="22"/>
          <w:lang w:val="sr-Cyrl-RS"/>
        </w:rPr>
        <w:t>3</w:t>
      </w:r>
      <w:r w:rsidRPr="00113576">
        <w:rPr>
          <w:sz w:val="22"/>
          <w:szCs w:val="22"/>
          <w:lang w:val="sr-Cyrl-RS"/>
        </w:rPr>
        <w:t xml:space="preserve">. </w:t>
      </w:r>
      <w:r w:rsidR="0035438C" w:rsidRPr="00113576">
        <w:rPr>
          <w:sz w:val="22"/>
          <w:szCs w:val="22"/>
          <w:lang w:val="sr-Cyrl-RS"/>
        </w:rPr>
        <w:t>марта</w:t>
      </w:r>
      <w:r w:rsidRPr="00113576">
        <w:rPr>
          <w:sz w:val="22"/>
          <w:szCs w:val="22"/>
          <w:lang w:val="sr-Cyrl-RS"/>
        </w:rPr>
        <w:t xml:space="preserve"> 202</w:t>
      </w:r>
      <w:r w:rsidR="0035438C" w:rsidRPr="00113576">
        <w:rPr>
          <w:sz w:val="22"/>
          <w:szCs w:val="22"/>
          <w:lang w:val="sr-Cyrl-RS"/>
        </w:rPr>
        <w:t>6</w:t>
      </w:r>
      <w:r w:rsidRPr="00113576">
        <w:rPr>
          <w:sz w:val="22"/>
          <w:szCs w:val="22"/>
          <w:lang w:val="sr-Cyrl-RS"/>
        </w:rPr>
        <w:t xml:space="preserve">. године, у просторијама Службе </w:t>
      </w:r>
      <w:r w:rsidRPr="00113576">
        <w:rPr>
          <w:rStyle w:val="Strong"/>
          <w:b w:val="0"/>
          <w:sz w:val="22"/>
          <w:szCs w:val="22"/>
          <w:lang w:val="sr-Cyrl-RS"/>
        </w:rPr>
        <w:t>Повереника за информације од јавног значаја</w:t>
      </w:r>
      <w:r w:rsidRPr="00B57B6E">
        <w:rPr>
          <w:rStyle w:val="Strong"/>
          <w:b w:val="0"/>
          <w:sz w:val="22"/>
          <w:szCs w:val="22"/>
          <w:lang w:val="sr-Cyrl-RS"/>
        </w:rPr>
        <w:t xml:space="preserve"> и заштиту података о личности</w:t>
      </w:r>
      <w:r w:rsidRPr="00B57B6E">
        <w:rPr>
          <w:b/>
          <w:sz w:val="22"/>
          <w:szCs w:val="22"/>
          <w:lang w:val="sr-Cyrl-RS"/>
        </w:rPr>
        <w:t xml:space="preserve"> </w:t>
      </w:r>
      <w:r w:rsidRPr="00B57B6E">
        <w:rPr>
          <w:sz w:val="22"/>
          <w:szCs w:val="22"/>
          <w:lang w:val="sr-Cyrl-RS"/>
        </w:rPr>
        <w:t>у</w:t>
      </w:r>
      <w:r w:rsidRPr="00B57B6E">
        <w:rPr>
          <w:b/>
          <w:sz w:val="22"/>
          <w:szCs w:val="22"/>
          <w:lang w:val="sr-Cyrl-RS"/>
        </w:rPr>
        <w:t xml:space="preserve"> </w:t>
      </w:r>
      <w:r w:rsidRPr="00B57B6E">
        <w:rPr>
          <w:sz w:val="22"/>
          <w:szCs w:val="22"/>
          <w:lang w:val="sr-Cyrl-RS"/>
        </w:rPr>
        <w:t>Београду, Булевар краља Александра бр.15, канцеларија 415, о чему ће учесници конкурса бити обавештени на контакте (електронску адресу и/или бројеве телефона), које наведу у својим пријавама. 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електронске адресе), које наведу у својим пријавама.</w:t>
      </w:r>
    </w:p>
    <w:bookmarkEnd w:id="13"/>
    <w:p w14:paraId="66ED52E7" w14:textId="77777777" w:rsidR="00991BB1" w:rsidRPr="00B57B6E" w:rsidRDefault="00991BB1" w:rsidP="00991BB1">
      <w:pPr>
        <w:jc w:val="both"/>
        <w:rPr>
          <w:b/>
          <w:sz w:val="22"/>
          <w:szCs w:val="22"/>
          <w:lang w:val="sr-Cyrl-RS"/>
        </w:rPr>
      </w:pPr>
      <w:r w:rsidRPr="00B57B6E">
        <w:rPr>
          <w:b/>
          <w:sz w:val="22"/>
          <w:szCs w:val="22"/>
          <w:lang w:val="sr-Cyrl-RS"/>
        </w:rPr>
        <w:t>Напомена:</w:t>
      </w:r>
    </w:p>
    <w:p w14:paraId="39924D26" w14:textId="77777777" w:rsidR="00991BB1" w:rsidRPr="00B57B6E" w:rsidRDefault="00991BB1" w:rsidP="00991BB1">
      <w:pPr>
        <w:jc w:val="both"/>
        <w:rPr>
          <w:sz w:val="22"/>
          <w:szCs w:val="22"/>
          <w:u w:val="single"/>
          <w:lang w:val="sr-Cyrl-RS"/>
        </w:rPr>
      </w:pPr>
      <w:r w:rsidRPr="00B57B6E">
        <w:rPr>
          <w:sz w:val="22"/>
          <w:szCs w:val="22"/>
          <w:u w:val="single"/>
          <w:lang w:val="sr-Cyrl-RS"/>
        </w:rPr>
        <w:t xml:space="preserve">Неблаговремене, недопуштене, неразумљиве или непотпуне пријаве биће одбачене решењем. </w:t>
      </w:r>
    </w:p>
    <w:p w14:paraId="3CA66D7E" w14:textId="77777777" w:rsidR="00991BB1" w:rsidRPr="00B57B6E" w:rsidRDefault="00991BB1" w:rsidP="00991BB1">
      <w:pPr>
        <w:jc w:val="both"/>
        <w:rPr>
          <w:sz w:val="22"/>
          <w:szCs w:val="22"/>
          <w:lang w:val="sr-Cyrl-RS"/>
        </w:rPr>
      </w:pPr>
      <w:r w:rsidRPr="00B57B6E">
        <w:rPr>
          <w:sz w:val="22"/>
          <w:szCs w:val="22"/>
          <w:lang w:val="sr-Cyrl-RS"/>
        </w:rPr>
        <w:t>Овај оглас објављује се на интернет презентацији и огласној табли Повереника за информације од јавног значаја и заштиту података о личности.</w:t>
      </w:r>
    </w:p>
    <w:p w14:paraId="57C34793" w14:textId="77777777" w:rsidR="00991BB1" w:rsidRPr="00B57B6E" w:rsidRDefault="00991BB1" w:rsidP="00991BB1">
      <w:pPr>
        <w:jc w:val="both"/>
        <w:rPr>
          <w:sz w:val="22"/>
          <w:szCs w:val="22"/>
          <w:lang w:val="sr-Cyrl-RS"/>
        </w:rPr>
      </w:pPr>
      <w:r w:rsidRPr="00B57B6E">
        <w:rPr>
          <w:sz w:val="22"/>
          <w:szCs w:val="22"/>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14:paraId="799DB335" w14:textId="77777777" w:rsidR="00991BB1" w:rsidRPr="00B57B6E" w:rsidRDefault="00991BB1" w:rsidP="00991BB1">
      <w:pPr>
        <w:jc w:val="both"/>
        <w:rPr>
          <w:sz w:val="22"/>
          <w:szCs w:val="22"/>
          <w:lang w:val="sr-Cyrl-RS"/>
        </w:rPr>
      </w:pPr>
    </w:p>
    <w:p w14:paraId="3F25269A" w14:textId="636C91FF" w:rsidR="00CA6B8B" w:rsidRPr="00B57B6E" w:rsidRDefault="00CA6B8B" w:rsidP="00991BB1">
      <w:pPr>
        <w:jc w:val="both"/>
        <w:rPr>
          <w:sz w:val="22"/>
          <w:szCs w:val="22"/>
          <w:lang w:val="sr-Cyrl-RS"/>
        </w:rPr>
      </w:pPr>
    </w:p>
    <w:sectPr w:rsidR="00CA6B8B" w:rsidRPr="00B57B6E" w:rsidSect="00894F0B">
      <w:footerReference w:type="default" r:id="rId8"/>
      <w:pgSz w:w="11906" w:h="16838"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0196" w14:textId="77777777" w:rsidR="00637E28" w:rsidRDefault="00637E28" w:rsidP="00BD573F">
      <w:r>
        <w:separator/>
      </w:r>
    </w:p>
  </w:endnote>
  <w:endnote w:type="continuationSeparator" w:id="0">
    <w:p w14:paraId="7238BB8D" w14:textId="77777777" w:rsidR="00637E28" w:rsidRDefault="00637E28" w:rsidP="00B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TimesRoman">
    <w:altName w:val="Times New Roman"/>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3697" w14:textId="77777777" w:rsidR="00B85479" w:rsidRDefault="00B85479">
    <w:pPr>
      <w:pStyle w:val="Footer"/>
      <w:jc w:val="right"/>
    </w:pPr>
    <w:r>
      <w:fldChar w:fldCharType="begin"/>
    </w:r>
    <w:r>
      <w:instrText xml:space="preserve"> PAGE   \* MERGEFORMAT </w:instrText>
    </w:r>
    <w:r>
      <w:fldChar w:fldCharType="separate"/>
    </w:r>
    <w:r w:rsidR="00704607">
      <w:rPr>
        <w:noProof/>
      </w:rPr>
      <w:t>2</w:t>
    </w:r>
    <w:r>
      <w:fldChar w:fldCharType="end"/>
    </w:r>
  </w:p>
  <w:p w14:paraId="4590FB8C" w14:textId="77777777" w:rsidR="00B85479" w:rsidRDefault="00B8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AD127" w14:textId="77777777" w:rsidR="00637E28" w:rsidRDefault="00637E28" w:rsidP="00BD573F">
      <w:r>
        <w:separator/>
      </w:r>
    </w:p>
  </w:footnote>
  <w:footnote w:type="continuationSeparator" w:id="0">
    <w:p w14:paraId="5AB0A327" w14:textId="77777777" w:rsidR="00637E28" w:rsidRDefault="00637E28" w:rsidP="00BD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6F1"/>
    <w:multiLevelType w:val="hybridMultilevel"/>
    <w:tmpl w:val="3EF6D2F4"/>
    <w:lvl w:ilvl="0" w:tplc="7C14990E">
      <w:start w:val="1"/>
      <w:numFmt w:val="decimal"/>
      <w:lvlText w:val="%1."/>
      <w:lvlJc w:val="left"/>
      <w:pPr>
        <w:ind w:left="1140" w:hanging="4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70D28"/>
    <w:multiLevelType w:val="hybridMultilevel"/>
    <w:tmpl w:val="56D0CA62"/>
    <w:lvl w:ilvl="0" w:tplc="E7C27E2A">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12E3A"/>
    <w:multiLevelType w:val="hybridMultilevel"/>
    <w:tmpl w:val="B0E26F9E"/>
    <w:lvl w:ilvl="0" w:tplc="25B62D70">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D0C26"/>
    <w:multiLevelType w:val="hybridMultilevel"/>
    <w:tmpl w:val="8AE88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EE7920"/>
    <w:multiLevelType w:val="hybridMultilevel"/>
    <w:tmpl w:val="09124342"/>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00D87"/>
    <w:multiLevelType w:val="multilevel"/>
    <w:tmpl w:val="E6A04634"/>
    <w:lvl w:ilvl="0">
      <w:start w:val="1"/>
      <w:numFmt w:val="decimal"/>
      <w:lvlText w:val="%1."/>
      <w:lvlJc w:val="left"/>
      <w:pPr>
        <w:ind w:left="420" w:hanging="420"/>
      </w:pPr>
      <w:rPr>
        <w:rFonts w:hint="default"/>
        <w:b/>
        <w:bCs/>
      </w:rPr>
    </w:lvl>
    <w:lvl w:ilvl="1">
      <w:start w:val="1"/>
      <w:numFmt w:val="decimal"/>
      <w:isLgl/>
      <w:lvlText w:val="%1.%2"/>
      <w:lvlJc w:val="left"/>
      <w:pPr>
        <w:ind w:left="1215" w:hanging="495"/>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6" w15:restartNumberingAfterBreak="0">
    <w:nsid w:val="1A6E3592"/>
    <w:multiLevelType w:val="hybridMultilevel"/>
    <w:tmpl w:val="10CE2798"/>
    <w:lvl w:ilvl="0" w:tplc="FC7CB9E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A864F88"/>
    <w:multiLevelType w:val="hybridMultilevel"/>
    <w:tmpl w:val="90F4689A"/>
    <w:lvl w:ilvl="0" w:tplc="04090001">
      <w:start w:val="1"/>
      <w:numFmt w:val="bullet"/>
      <w:lvlText w:val=""/>
      <w:lvlJc w:val="left"/>
      <w:pPr>
        <w:ind w:left="3180" w:hanging="360"/>
      </w:pPr>
      <w:rPr>
        <w:rFonts w:ascii="Symbol" w:hAnsi="Symbol" w:hint="default"/>
      </w:rPr>
    </w:lvl>
    <w:lvl w:ilvl="1" w:tplc="04090003" w:tentative="1">
      <w:start w:val="1"/>
      <w:numFmt w:val="bullet"/>
      <w:lvlText w:val="o"/>
      <w:lvlJc w:val="left"/>
      <w:pPr>
        <w:ind w:left="3900" w:hanging="360"/>
      </w:pPr>
      <w:rPr>
        <w:rFonts w:ascii="Courier New" w:hAnsi="Courier New" w:cs="Courier New" w:hint="default"/>
      </w:rPr>
    </w:lvl>
    <w:lvl w:ilvl="2" w:tplc="04090005" w:tentative="1">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8" w15:restartNumberingAfterBreak="0">
    <w:nsid w:val="1D1F5C63"/>
    <w:multiLevelType w:val="hybridMultilevel"/>
    <w:tmpl w:val="D62AC670"/>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2878F4"/>
    <w:multiLevelType w:val="hybridMultilevel"/>
    <w:tmpl w:val="E7C4E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AF63E0"/>
    <w:multiLevelType w:val="hybridMultilevel"/>
    <w:tmpl w:val="6CDA4C06"/>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31497"/>
    <w:multiLevelType w:val="hybridMultilevel"/>
    <w:tmpl w:val="D9DC6A58"/>
    <w:lvl w:ilvl="0" w:tplc="7578F6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93734"/>
    <w:multiLevelType w:val="hybridMultilevel"/>
    <w:tmpl w:val="2E2C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B03C7"/>
    <w:multiLevelType w:val="multilevel"/>
    <w:tmpl w:val="F1FE317E"/>
    <w:lvl w:ilvl="0">
      <w:start w:val="2"/>
      <w:numFmt w:val="lowerLetter"/>
      <w:lvlText w:val="%1)"/>
      <w:lvlJc w:val="left"/>
      <w:pPr>
        <w:ind w:left="810" w:hanging="360"/>
      </w:pPr>
      <w:rPr>
        <w:rFonts w:hint="default"/>
      </w:rPr>
    </w:lvl>
    <w:lvl w:ilvl="1">
      <w:start w:val="1"/>
      <w:numFmt w:val="decimal"/>
      <w:isLgl/>
      <w:lvlText w:val="%1.%2."/>
      <w:lvlJc w:val="left"/>
      <w:pPr>
        <w:ind w:left="1620" w:hanging="360"/>
      </w:pPr>
      <w:rPr>
        <w:rFonts w:hint="default"/>
        <w:b w:val="0"/>
        <w:bCs w:val="0"/>
      </w:rPr>
    </w:lvl>
    <w:lvl w:ilvl="2">
      <w:start w:val="1"/>
      <w:numFmt w:val="decimal"/>
      <w:isLgl/>
      <w:lvlText w:val="%1.%2.%3."/>
      <w:lvlJc w:val="left"/>
      <w:pPr>
        <w:ind w:left="252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600" w:hanging="1080"/>
      </w:pPr>
      <w:rPr>
        <w:rFonts w:hint="default"/>
        <w:b/>
      </w:rPr>
    </w:lvl>
    <w:lvl w:ilvl="5">
      <w:start w:val="1"/>
      <w:numFmt w:val="decimal"/>
      <w:isLgl/>
      <w:lvlText w:val="%1.%2.%3.%4.%5.%6."/>
      <w:lvlJc w:val="left"/>
      <w:pPr>
        <w:ind w:left="3960" w:hanging="1080"/>
      </w:pPr>
      <w:rPr>
        <w:rFonts w:hint="default"/>
        <w:b/>
      </w:rPr>
    </w:lvl>
    <w:lvl w:ilvl="6">
      <w:start w:val="1"/>
      <w:numFmt w:val="decimal"/>
      <w:isLgl/>
      <w:lvlText w:val="%1.%2.%3.%4.%5.%6.%7."/>
      <w:lvlJc w:val="left"/>
      <w:pPr>
        <w:ind w:left="4680" w:hanging="1440"/>
      </w:pPr>
      <w:rPr>
        <w:rFonts w:hint="default"/>
        <w:b/>
      </w:rPr>
    </w:lvl>
    <w:lvl w:ilvl="7">
      <w:start w:val="1"/>
      <w:numFmt w:val="decimal"/>
      <w:isLgl/>
      <w:lvlText w:val="%1.%2.%3.%4.%5.%6.%7.%8."/>
      <w:lvlJc w:val="left"/>
      <w:pPr>
        <w:ind w:left="5040" w:hanging="1440"/>
      </w:pPr>
      <w:rPr>
        <w:rFonts w:hint="default"/>
        <w:b/>
      </w:rPr>
    </w:lvl>
    <w:lvl w:ilvl="8">
      <w:start w:val="1"/>
      <w:numFmt w:val="decimal"/>
      <w:isLgl/>
      <w:lvlText w:val="%1.%2.%3.%4.%5.%6.%7.%8.%9."/>
      <w:lvlJc w:val="left"/>
      <w:pPr>
        <w:ind w:left="5760" w:hanging="1800"/>
      </w:pPr>
      <w:rPr>
        <w:rFonts w:hint="default"/>
        <w:b/>
      </w:rPr>
    </w:lvl>
  </w:abstractNum>
  <w:abstractNum w:abstractNumId="14" w15:restartNumberingAfterBreak="0">
    <w:nsid w:val="3573378A"/>
    <w:multiLevelType w:val="hybridMultilevel"/>
    <w:tmpl w:val="1046B226"/>
    <w:lvl w:ilvl="0" w:tplc="0E80B0D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E30F55"/>
    <w:multiLevelType w:val="hybridMultilevel"/>
    <w:tmpl w:val="32648BBC"/>
    <w:lvl w:ilvl="0" w:tplc="526EA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164062"/>
    <w:multiLevelType w:val="hybridMultilevel"/>
    <w:tmpl w:val="26CA5FF4"/>
    <w:lvl w:ilvl="0" w:tplc="48345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8C2449"/>
    <w:multiLevelType w:val="hybridMultilevel"/>
    <w:tmpl w:val="06F67F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5668C"/>
    <w:multiLevelType w:val="hybridMultilevel"/>
    <w:tmpl w:val="871A7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B5CA4"/>
    <w:multiLevelType w:val="hybridMultilevel"/>
    <w:tmpl w:val="2AE4CFC8"/>
    <w:lvl w:ilvl="0" w:tplc="7E085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610AB2"/>
    <w:multiLevelType w:val="hybridMultilevel"/>
    <w:tmpl w:val="A8402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65A75"/>
    <w:multiLevelType w:val="hybridMultilevel"/>
    <w:tmpl w:val="DF1A8C72"/>
    <w:lvl w:ilvl="0" w:tplc="58C4A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E06FFF"/>
    <w:multiLevelType w:val="hybridMultilevel"/>
    <w:tmpl w:val="5512F818"/>
    <w:lvl w:ilvl="0" w:tplc="EE221D9C">
      <w:start w:val="1"/>
      <w:numFmt w:val="decimal"/>
      <w:lvlText w:val="%1."/>
      <w:lvlJc w:val="left"/>
      <w:pPr>
        <w:ind w:left="54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E41E7B"/>
    <w:multiLevelType w:val="multilevel"/>
    <w:tmpl w:val="F4308DFE"/>
    <w:lvl w:ilvl="0">
      <w:start w:val="1"/>
      <w:numFmt w:val="decimal"/>
      <w:lvlText w:val="%1"/>
      <w:lvlJc w:val="left"/>
      <w:pPr>
        <w:ind w:left="360" w:hanging="360"/>
      </w:pPr>
      <w:rPr>
        <w:rFonts w:eastAsia="Times New Roman" w:hint="default"/>
        <w:b/>
      </w:rPr>
    </w:lvl>
    <w:lvl w:ilvl="1">
      <w:start w:val="3"/>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560" w:hanging="1800"/>
      </w:pPr>
      <w:rPr>
        <w:rFonts w:eastAsia="Times New Roman" w:hint="default"/>
        <w:b/>
      </w:rPr>
    </w:lvl>
  </w:abstractNum>
  <w:abstractNum w:abstractNumId="24" w15:restartNumberingAfterBreak="0">
    <w:nsid w:val="5D461315"/>
    <w:multiLevelType w:val="hybridMultilevel"/>
    <w:tmpl w:val="B3CC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834CD"/>
    <w:multiLevelType w:val="hybridMultilevel"/>
    <w:tmpl w:val="6686BDE6"/>
    <w:lvl w:ilvl="0" w:tplc="F05CAA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2C4B84"/>
    <w:multiLevelType w:val="hybridMultilevel"/>
    <w:tmpl w:val="8A844D52"/>
    <w:lvl w:ilvl="0" w:tplc="EC40F3B8">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4628A"/>
    <w:multiLevelType w:val="hybridMultilevel"/>
    <w:tmpl w:val="63B0D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2BCE"/>
    <w:multiLevelType w:val="hybridMultilevel"/>
    <w:tmpl w:val="C1601360"/>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534685262">
    <w:abstractNumId w:val="11"/>
  </w:num>
  <w:num w:numId="2" w16cid:durableId="1871533234">
    <w:abstractNumId w:val="22"/>
  </w:num>
  <w:num w:numId="3" w16cid:durableId="885487372">
    <w:abstractNumId w:val="19"/>
  </w:num>
  <w:num w:numId="4" w16cid:durableId="434523267">
    <w:abstractNumId w:val="16"/>
  </w:num>
  <w:num w:numId="5" w16cid:durableId="1476025826">
    <w:abstractNumId w:val="21"/>
  </w:num>
  <w:num w:numId="6" w16cid:durableId="1703945178">
    <w:abstractNumId w:val="20"/>
  </w:num>
  <w:num w:numId="7" w16cid:durableId="507060976">
    <w:abstractNumId w:val="6"/>
  </w:num>
  <w:num w:numId="8" w16cid:durableId="1503665463">
    <w:abstractNumId w:val="1"/>
  </w:num>
  <w:num w:numId="9" w16cid:durableId="963999590">
    <w:abstractNumId w:val="9"/>
  </w:num>
  <w:num w:numId="10" w16cid:durableId="250505462">
    <w:abstractNumId w:val="0"/>
  </w:num>
  <w:num w:numId="11" w16cid:durableId="1351184393">
    <w:abstractNumId w:val="7"/>
  </w:num>
  <w:num w:numId="12" w16cid:durableId="1829978339">
    <w:abstractNumId w:val="25"/>
  </w:num>
  <w:num w:numId="13" w16cid:durableId="310641164">
    <w:abstractNumId w:val="12"/>
  </w:num>
  <w:num w:numId="14" w16cid:durableId="430470256">
    <w:abstractNumId w:val="3"/>
  </w:num>
  <w:num w:numId="15" w16cid:durableId="737748510">
    <w:abstractNumId w:val="8"/>
  </w:num>
  <w:num w:numId="16" w16cid:durableId="574823348">
    <w:abstractNumId w:val="4"/>
  </w:num>
  <w:num w:numId="17" w16cid:durableId="1591700510">
    <w:abstractNumId w:val="26"/>
  </w:num>
  <w:num w:numId="18" w16cid:durableId="86459945">
    <w:abstractNumId w:val="10"/>
  </w:num>
  <w:num w:numId="19" w16cid:durableId="623461568">
    <w:abstractNumId w:val="13"/>
  </w:num>
  <w:num w:numId="20" w16cid:durableId="1188715144">
    <w:abstractNumId w:val="28"/>
  </w:num>
  <w:num w:numId="21" w16cid:durableId="1387803411">
    <w:abstractNumId w:val="5"/>
  </w:num>
  <w:num w:numId="22" w16cid:durableId="2143307583">
    <w:abstractNumId w:val="24"/>
  </w:num>
  <w:num w:numId="23" w16cid:durableId="944926365">
    <w:abstractNumId w:val="18"/>
  </w:num>
  <w:num w:numId="24" w16cid:durableId="506603987">
    <w:abstractNumId w:val="27"/>
  </w:num>
  <w:num w:numId="25" w16cid:durableId="470288575">
    <w:abstractNumId w:val="15"/>
  </w:num>
  <w:num w:numId="26" w16cid:durableId="12624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9224612">
    <w:abstractNumId w:val="23"/>
  </w:num>
  <w:num w:numId="28" w16cid:durableId="1456607651">
    <w:abstractNumId w:val="17"/>
  </w:num>
  <w:num w:numId="29" w16cid:durableId="928733462">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588103">
    <w:abstractNumId w:val="14"/>
  </w:num>
  <w:num w:numId="31" w16cid:durableId="17363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A4"/>
    <w:rsid w:val="000003EE"/>
    <w:rsid w:val="00002153"/>
    <w:rsid w:val="000067D5"/>
    <w:rsid w:val="00013347"/>
    <w:rsid w:val="00020B40"/>
    <w:rsid w:val="000235F3"/>
    <w:rsid w:val="000367C1"/>
    <w:rsid w:val="000372B9"/>
    <w:rsid w:val="000401E1"/>
    <w:rsid w:val="00045E6B"/>
    <w:rsid w:val="00052269"/>
    <w:rsid w:val="0005450A"/>
    <w:rsid w:val="000556CB"/>
    <w:rsid w:val="00056D01"/>
    <w:rsid w:val="00065134"/>
    <w:rsid w:val="000651A5"/>
    <w:rsid w:val="00067825"/>
    <w:rsid w:val="0007348A"/>
    <w:rsid w:val="00094812"/>
    <w:rsid w:val="000A1D0B"/>
    <w:rsid w:val="000A3B0B"/>
    <w:rsid w:val="000A466F"/>
    <w:rsid w:val="000A72BC"/>
    <w:rsid w:val="000B023D"/>
    <w:rsid w:val="000B10CE"/>
    <w:rsid w:val="000B1E92"/>
    <w:rsid w:val="000B4195"/>
    <w:rsid w:val="000C704F"/>
    <w:rsid w:val="000D25A0"/>
    <w:rsid w:val="000D2F13"/>
    <w:rsid w:val="000D6DA5"/>
    <w:rsid w:val="000F5AA6"/>
    <w:rsid w:val="00101A71"/>
    <w:rsid w:val="00103A66"/>
    <w:rsid w:val="00107FD5"/>
    <w:rsid w:val="00113576"/>
    <w:rsid w:val="0011366C"/>
    <w:rsid w:val="00117EA4"/>
    <w:rsid w:val="00120076"/>
    <w:rsid w:val="001237BD"/>
    <w:rsid w:val="001249E7"/>
    <w:rsid w:val="00125F0D"/>
    <w:rsid w:val="00145F86"/>
    <w:rsid w:val="00146D1C"/>
    <w:rsid w:val="001579A8"/>
    <w:rsid w:val="001642CE"/>
    <w:rsid w:val="00173BF3"/>
    <w:rsid w:val="00176045"/>
    <w:rsid w:val="00182B03"/>
    <w:rsid w:val="001830BE"/>
    <w:rsid w:val="00192D19"/>
    <w:rsid w:val="00194A01"/>
    <w:rsid w:val="001954AF"/>
    <w:rsid w:val="001965BE"/>
    <w:rsid w:val="001A73E4"/>
    <w:rsid w:val="001B00C7"/>
    <w:rsid w:val="001B5044"/>
    <w:rsid w:val="001B633B"/>
    <w:rsid w:val="001C1A01"/>
    <w:rsid w:val="001C6EC8"/>
    <w:rsid w:val="001D4302"/>
    <w:rsid w:val="001E4194"/>
    <w:rsid w:val="001F44FC"/>
    <w:rsid w:val="001F5B77"/>
    <w:rsid w:val="002044D5"/>
    <w:rsid w:val="002048E2"/>
    <w:rsid w:val="00204EF1"/>
    <w:rsid w:val="00207685"/>
    <w:rsid w:val="00213EF7"/>
    <w:rsid w:val="00221C29"/>
    <w:rsid w:val="002240DF"/>
    <w:rsid w:val="00232FCC"/>
    <w:rsid w:val="002525D0"/>
    <w:rsid w:val="002554BC"/>
    <w:rsid w:val="002627AF"/>
    <w:rsid w:val="002644CE"/>
    <w:rsid w:val="002718DE"/>
    <w:rsid w:val="0027275C"/>
    <w:rsid w:val="00275F90"/>
    <w:rsid w:val="00281425"/>
    <w:rsid w:val="00285D12"/>
    <w:rsid w:val="00287E04"/>
    <w:rsid w:val="002928D2"/>
    <w:rsid w:val="002C14BD"/>
    <w:rsid w:val="002E4138"/>
    <w:rsid w:val="002F19A2"/>
    <w:rsid w:val="002F30CD"/>
    <w:rsid w:val="002F4854"/>
    <w:rsid w:val="00302700"/>
    <w:rsid w:val="0030368E"/>
    <w:rsid w:val="00305D55"/>
    <w:rsid w:val="00310676"/>
    <w:rsid w:val="003348FB"/>
    <w:rsid w:val="00351CE7"/>
    <w:rsid w:val="00351DD2"/>
    <w:rsid w:val="00352279"/>
    <w:rsid w:val="0035438C"/>
    <w:rsid w:val="003551D6"/>
    <w:rsid w:val="00362EE0"/>
    <w:rsid w:val="00363EE4"/>
    <w:rsid w:val="00364655"/>
    <w:rsid w:val="003676F9"/>
    <w:rsid w:val="00377AC9"/>
    <w:rsid w:val="0038110B"/>
    <w:rsid w:val="00382886"/>
    <w:rsid w:val="003832C7"/>
    <w:rsid w:val="00383859"/>
    <w:rsid w:val="00383B68"/>
    <w:rsid w:val="003871A1"/>
    <w:rsid w:val="003914AB"/>
    <w:rsid w:val="003A204F"/>
    <w:rsid w:val="003A701F"/>
    <w:rsid w:val="003B05D9"/>
    <w:rsid w:val="003B13CB"/>
    <w:rsid w:val="003B2F1A"/>
    <w:rsid w:val="003B7FC6"/>
    <w:rsid w:val="003C34A8"/>
    <w:rsid w:val="003D021D"/>
    <w:rsid w:val="003D3186"/>
    <w:rsid w:val="003D5899"/>
    <w:rsid w:val="003E1E60"/>
    <w:rsid w:val="003F1430"/>
    <w:rsid w:val="003F5D1A"/>
    <w:rsid w:val="00406E06"/>
    <w:rsid w:val="004079DE"/>
    <w:rsid w:val="0041701F"/>
    <w:rsid w:val="0042059F"/>
    <w:rsid w:val="00427445"/>
    <w:rsid w:val="00431CDE"/>
    <w:rsid w:val="00435F63"/>
    <w:rsid w:val="00436C75"/>
    <w:rsid w:val="00441E49"/>
    <w:rsid w:val="004420F0"/>
    <w:rsid w:val="00450260"/>
    <w:rsid w:val="00450902"/>
    <w:rsid w:val="004514B9"/>
    <w:rsid w:val="00474377"/>
    <w:rsid w:val="00476210"/>
    <w:rsid w:val="00477E10"/>
    <w:rsid w:val="00480A65"/>
    <w:rsid w:val="00481918"/>
    <w:rsid w:val="00483726"/>
    <w:rsid w:val="00491B7A"/>
    <w:rsid w:val="00495C43"/>
    <w:rsid w:val="004974A8"/>
    <w:rsid w:val="004A18A7"/>
    <w:rsid w:val="004A2E3A"/>
    <w:rsid w:val="004A3D9B"/>
    <w:rsid w:val="004B1213"/>
    <w:rsid w:val="004B1AC6"/>
    <w:rsid w:val="004B3128"/>
    <w:rsid w:val="004B52F2"/>
    <w:rsid w:val="004B69D5"/>
    <w:rsid w:val="004C5608"/>
    <w:rsid w:val="004C6F2F"/>
    <w:rsid w:val="004D4BA6"/>
    <w:rsid w:val="004D5F12"/>
    <w:rsid w:val="004E438A"/>
    <w:rsid w:val="004F4E62"/>
    <w:rsid w:val="004F7ADE"/>
    <w:rsid w:val="00502FE6"/>
    <w:rsid w:val="00510D4D"/>
    <w:rsid w:val="0051161E"/>
    <w:rsid w:val="00515332"/>
    <w:rsid w:val="00524471"/>
    <w:rsid w:val="00525CF7"/>
    <w:rsid w:val="0053215F"/>
    <w:rsid w:val="005346A9"/>
    <w:rsid w:val="00537D99"/>
    <w:rsid w:val="00543519"/>
    <w:rsid w:val="00544318"/>
    <w:rsid w:val="00544D5C"/>
    <w:rsid w:val="00545D4B"/>
    <w:rsid w:val="0054645A"/>
    <w:rsid w:val="005536D8"/>
    <w:rsid w:val="00553F31"/>
    <w:rsid w:val="00554D25"/>
    <w:rsid w:val="00557728"/>
    <w:rsid w:val="005624FD"/>
    <w:rsid w:val="00564C02"/>
    <w:rsid w:val="00572AE2"/>
    <w:rsid w:val="0058002A"/>
    <w:rsid w:val="00585A82"/>
    <w:rsid w:val="00587222"/>
    <w:rsid w:val="005A008C"/>
    <w:rsid w:val="005A734C"/>
    <w:rsid w:val="005B409C"/>
    <w:rsid w:val="005B7EA2"/>
    <w:rsid w:val="005C3209"/>
    <w:rsid w:val="005C63B1"/>
    <w:rsid w:val="005C7714"/>
    <w:rsid w:val="005D5CFD"/>
    <w:rsid w:val="005E05A1"/>
    <w:rsid w:val="005F697A"/>
    <w:rsid w:val="00600195"/>
    <w:rsid w:val="0060087E"/>
    <w:rsid w:val="00601956"/>
    <w:rsid w:val="006020D0"/>
    <w:rsid w:val="0060485D"/>
    <w:rsid w:val="00607C4A"/>
    <w:rsid w:val="0061192F"/>
    <w:rsid w:val="00614CD8"/>
    <w:rsid w:val="00623C7B"/>
    <w:rsid w:val="00624898"/>
    <w:rsid w:val="006332F0"/>
    <w:rsid w:val="006344CC"/>
    <w:rsid w:val="00637E28"/>
    <w:rsid w:val="0064421B"/>
    <w:rsid w:val="00644801"/>
    <w:rsid w:val="00646624"/>
    <w:rsid w:val="0064666E"/>
    <w:rsid w:val="006519CA"/>
    <w:rsid w:val="006536F6"/>
    <w:rsid w:val="00654AFE"/>
    <w:rsid w:val="0065691E"/>
    <w:rsid w:val="00656C6E"/>
    <w:rsid w:val="00660BB3"/>
    <w:rsid w:val="006643A3"/>
    <w:rsid w:val="00674C1D"/>
    <w:rsid w:val="00681250"/>
    <w:rsid w:val="006814B9"/>
    <w:rsid w:val="006957BA"/>
    <w:rsid w:val="006A007D"/>
    <w:rsid w:val="006A1182"/>
    <w:rsid w:val="006A32A3"/>
    <w:rsid w:val="006B136D"/>
    <w:rsid w:val="006B3B2B"/>
    <w:rsid w:val="006C219C"/>
    <w:rsid w:val="006C2234"/>
    <w:rsid w:val="006C51A2"/>
    <w:rsid w:val="006C6D1C"/>
    <w:rsid w:val="006D6869"/>
    <w:rsid w:val="006E20DE"/>
    <w:rsid w:val="00704607"/>
    <w:rsid w:val="00706A6E"/>
    <w:rsid w:val="00707C96"/>
    <w:rsid w:val="007123AB"/>
    <w:rsid w:val="007143A3"/>
    <w:rsid w:val="00717F8A"/>
    <w:rsid w:val="00720B0A"/>
    <w:rsid w:val="00720D41"/>
    <w:rsid w:val="0072510D"/>
    <w:rsid w:val="00725EA4"/>
    <w:rsid w:val="00731685"/>
    <w:rsid w:val="00736C76"/>
    <w:rsid w:val="0074266D"/>
    <w:rsid w:val="0074345A"/>
    <w:rsid w:val="0074477B"/>
    <w:rsid w:val="00745BBB"/>
    <w:rsid w:val="007530C4"/>
    <w:rsid w:val="007603ED"/>
    <w:rsid w:val="00777381"/>
    <w:rsid w:val="00780F50"/>
    <w:rsid w:val="00782B0B"/>
    <w:rsid w:val="00792069"/>
    <w:rsid w:val="0079250E"/>
    <w:rsid w:val="007B24F2"/>
    <w:rsid w:val="007B560B"/>
    <w:rsid w:val="007B7DB7"/>
    <w:rsid w:val="007C0F8C"/>
    <w:rsid w:val="007C24D8"/>
    <w:rsid w:val="007C5D94"/>
    <w:rsid w:val="007C6490"/>
    <w:rsid w:val="007D2CE6"/>
    <w:rsid w:val="007D69AB"/>
    <w:rsid w:val="007E074E"/>
    <w:rsid w:val="007E21B7"/>
    <w:rsid w:val="007E6A29"/>
    <w:rsid w:val="007F25A0"/>
    <w:rsid w:val="007F3626"/>
    <w:rsid w:val="007F5C40"/>
    <w:rsid w:val="00802B72"/>
    <w:rsid w:val="008034E7"/>
    <w:rsid w:val="0080381F"/>
    <w:rsid w:val="008059D5"/>
    <w:rsid w:val="008072D4"/>
    <w:rsid w:val="00812A17"/>
    <w:rsid w:val="008160D7"/>
    <w:rsid w:val="00822848"/>
    <w:rsid w:val="00826384"/>
    <w:rsid w:val="00830EFD"/>
    <w:rsid w:val="008316B7"/>
    <w:rsid w:val="00836555"/>
    <w:rsid w:val="008443A9"/>
    <w:rsid w:val="00855D1B"/>
    <w:rsid w:val="00855F77"/>
    <w:rsid w:val="00860D5B"/>
    <w:rsid w:val="00866D9F"/>
    <w:rsid w:val="00866E0F"/>
    <w:rsid w:val="00870E46"/>
    <w:rsid w:val="00875EB5"/>
    <w:rsid w:val="00876B9D"/>
    <w:rsid w:val="00876EB5"/>
    <w:rsid w:val="00880A2D"/>
    <w:rsid w:val="00880F97"/>
    <w:rsid w:val="00886000"/>
    <w:rsid w:val="00890172"/>
    <w:rsid w:val="00893CBA"/>
    <w:rsid w:val="00894F0B"/>
    <w:rsid w:val="008A298E"/>
    <w:rsid w:val="008B14E3"/>
    <w:rsid w:val="008B4507"/>
    <w:rsid w:val="008B4B5C"/>
    <w:rsid w:val="008C4674"/>
    <w:rsid w:val="008D2B28"/>
    <w:rsid w:val="008D35FA"/>
    <w:rsid w:val="008D52AD"/>
    <w:rsid w:val="008E41DB"/>
    <w:rsid w:val="008E5548"/>
    <w:rsid w:val="008F5FDE"/>
    <w:rsid w:val="00900F67"/>
    <w:rsid w:val="00902C1B"/>
    <w:rsid w:val="00905FC1"/>
    <w:rsid w:val="00912A5C"/>
    <w:rsid w:val="009154AC"/>
    <w:rsid w:val="00915AC6"/>
    <w:rsid w:val="00917DB1"/>
    <w:rsid w:val="00920AF1"/>
    <w:rsid w:val="00927332"/>
    <w:rsid w:val="00930E67"/>
    <w:rsid w:val="0093263A"/>
    <w:rsid w:val="00944AE4"/>
    <w:rsid w:val="00945E01"/>
    <w:rsid w:val="009501C6"/>
    <w:rsid w:val="009507F8"/>
    <w:rsid w:val="009535EF"/>
    <w:rsid w:val="00954E7D"/>
    <w:rsid w:val="009569F0"/>
    <w:rsid w:val="00960279"/>
    <w:rsid w:val="00964C5E"/>
    <w:rsid w:val="0096774B"/>
    <w:rsid w:val="00967E43"/>
    <w:rsid w:val="00970304"/>
    <w:rsid w:val="00982DFE"/>
    <w:rsid w:val="00984133"/>
    <w:rsid w:val="00984B11"/>
    <w:rsid w:val="00991BB1"/>
    <w:rsid w:val="009A26BE"/>
    <w:rsid w:val="009A28D0"/>
    <w:rsid w:val="009A496C"/>
    <w:rsid w:val="009A51B1"/>
    <w:rsid w:val="009A639D"/>
    <w:rsid w:val="009A75AF"/>
    <w:rsid w:val="009B22DC"/>
    <w:rsid w:val="009B76B0"/>
    <w:rsid w:val="009C22B7"/>
    <w:rsid w:val="009C6D4F"/>
    <w:rsid w:val="009C6F67"/>
    <w:rsid w:val="009D43B7"/>
    <w:rsid w:val="009D5B00"/>
    <w:rsid w:val="009D7BF7"/>
    <w:rsid w:val="009F51CD"/>
    <w:rsid w:val="00A0254B"/>
    <w:rsid w:val="00A07357"/>
    <w:rsid w:val="00A07FE2"/>
    <w:rsid w:val="00A13F7C"/>
    <w:rsid w:val="00A1501A"/>
    <w:rsid w:val="00A15C54"/>
    <w:rsid w:val="00A23285"/>
    <w:rsid w:val="00A252DF"/>
    <w:rsid w:val="00A27049"/>
    <w:rsid w:val="00A32036"/>
    <w:rsid w:val="00A338C4"/>
    <w:rsid w:val="00A3699C"/>
    <w:rsid w:val="00A41049"/>
    <w:rsid w:val="00A46F28"/>
    <w:rsid w:val="00A516FA"/>
    <w:rsid w:val="00A51C4F"/>
    <w:rsid w:val="00A529BD"/>
    <w:rsid w:val="00A5501A"/>
    <w:rsid w:val="00A71DAD"/>
    <w:rsid w:val="00A760AC"/>
    <w:rsid w:val="00A7692D"/>
    <w:rsid w:val="00A77F6D"/>
    <w:rsid w:val="00A81D2D"/>
    <w:rsid w:val="00A85936"/>
    <w:rsid w:val="00A934CA"/>
    <w:rsid w:val="00A9589B"/>
    <w:rsid w:val="00A97B0D"/>
    <w:rsid w:val="00AB24F7"/>
    <w:rsid w:val="00AB7CAE"/>
    <w:rsid w:val="00AC2384"/>
    <w:rsid w:val="00AC2EC7"/>
    <w:rsid w:val="00AF0F12"/>
    <w:rsid w:val="00B0166E"/>
    <w:rsid w:val="00B01D2E"/>
    <w:rsid w:val="00B043A9"/>
    <w:rsid w:val="00B0487F"/>
    <w:rsid w:val="00B076FE"/>
    <w:rsid w:val="00B12EC8"/>
    <w:rsid w:val="00B16547"/>
    <w:rsid w:val="00B17FFB"/>
    <w:rsid w:val="00B2225C"/>
    <w:rsid w:val="00B313AE"/>
    <w:rsid w:val="00B327FA"/>
    <w:rsid w:val="00B34407"/>
    <w:rsid w:val="00B36705"/>
    <w:rsid w:val="00B40A7A"/>
    <w:rsid w:val="00B41533"/>
    <w:rsid w:val="00B42561"/>
    <w:rsid w:val="00B431C5"/>
    <w:rsid w:val="00B44826"/>
    <w:rsid w:val="00B454B0"/>
    <w:rsid w:val="00B460F9"/>
    <w:rsid w:val="00B57B6E"/>
    <w:rsid w:val="00B6562E"/>
    <w:rsid w:val="00B668B2"/>
    <w:rsid w:val="00B717A8"/>
    <w:rsid w:val="00B7364A"/>
    <w:rsid w:val="00B85479"/>
    <w:rsid w:val="00B90A85"/>
    <w:rsid w:val="00B91E42"/>
    <w:rsid w:val="00BA37C2"/>
    <w:rsid w:val="00BB5930"/>
    <w:rsid w:val="00BB645D"/>
    <w:rsid w:val="00BC5675"/>
    <w:rsid w:val="00BD0CE5"/>
    <w:rsid w:val="00BD34F7"/>
    <w:rsid w:val="00BD350C"/>
    <w:rsid w:val="00BD4D7D"/>
    <w:rsid w:val="00BD573F"/>
    <w:rsid w:val="00BF61F7"/>
    <w:rsid w:val="00C07DCA"/>
    <w:rsid w:val="00C15621"/>
    <w:rsid w:val="00C16670"/>
    <w:rsid w:val="00C260AE"/>
    <w:rsid w:val="00C30E23"/>
    <w:rsid w:val="00C33A94"/>
    <w:rsid w:val="00C34EC4"/>
    <w:rsid w:val="00C3611D"/>
    <w:rsid w:val="00C365CA"/>
    <w:rsid w:val="00C36A20"/>
    <w:rsid w:val="00C50589"/>
    <w:rsid w:val="00C55D2A"/>
    <w:rsid w:val="00C5770F"/>
    <w:rsid w:val="00C6179C"/>
    <w:rsid w:val="00C70A15"/>
    <w:rsid w:val="00C7569B"/>
    <w:rsid w:val="00C97E29"/>
    <w:rsid w:val="00CA1758"/>
    <w:rsid w:val="00CA3D1B"/>
    <w:rsid w:val="00CA6B8B"/>
    <w:rsid w:val="00CB0719"/>
    <w:rsid w:val="00CB4F01"/>
    <w:rsid w:val="00CB59CA"/>
    <w:rsid w:val="00CD1A53"/>
    <w:rsid w:val="00CD3D40"/>
    <w:rsid w:val="00CD6AF3"/>
    <w:rsid w:val="00CE0C5F"/>
    <w:rsid w:val="00CE24B3"/>
    <w:rsid w:val="00CF03CD"/>
    <w:rsid w:val="00D01B22"/>
    <w:rsid w:val="00D02834"/>
    <w:rsid w:val="00D138A2"/>
    <w:rsid w:val="00D15157"/>
    <w:rsid w:val="00D16ACC"/>
    <w:rsid w:val="00D21911"/>
    <w:rsid w:val="00D25ABB"/>
    <w:rsid w:val="00D26B4A"/>
    <w:rsid w:val="00D363B0"/>
    <w:rsid w:val="00D42B8D"/>
    <w:rsid w:val="00D44797"/>
    <w:rsid w:val="00D51CC5"/>
    <w:rsid w:val="00D51E60"/>
    <w:rsid w:val="00D54884"/>
    <w:rsid w:val="00D564BF"/>
    <w:rsid w:val="00D62D83"/>
    <w:rsid w:val="00D8077B"/>
    <w:rsid w:val="00D85CFD"/>
    <w:rsid w:val="00D93F3F"/>
    <w:rsid w:val="00D96939"/>
    <w:rsid w:val="00D97AA0"/>
    <w:rsid w:val="00DA2070"/>
    <w:rsid w:val="00DA7FA1"/>
    <w:rsid w:val="00DB2366"/>
    <w:rsid w:val="00DB751B"/>
    <w:rsid w:val="00DB7604"/>
    <w:rsid w:val="00DD3CFF"/>
    <w:rsid w:val="00DD5C5C"/>
    <w:rsid w:val="00DD5EB8"/>
    <w:rsid w:val="00DD6B22"/>
    <w:rsid w:val="00DE27FC"/>
    <w:rsid w:val="00DF291D"/>
    <w:rsid w:val="00DF5EE9"/>
    <w:rsid w:val="00DF6BFF"/>
    <w:rsid w:val="00E0365B"/>
    <w:rsid w:val="00E11611"/>
    <w:rsid w:val="00E13C81"/>
    <w:rsid w:val="00E15762"/>
    <w:rsid w:val="00E17E20"/>
    <w:rsid w:val="00E2261C"/>
    <w:rsid w:val="00E25595"/>
    <w:rsid w:val="00E31F4A"/>
    <w:rsid w:val="00E3481D"/>
    <w:rsid w:val="00E456BF"/>
    <w:rsid w:val="00E47EC4"/>
    <w:rsid w:val="00E54D27"/>
    <w:rsid w:val="00E564D3"/>
    <w:rsid w:val="00E62B10"/>
    <w:rsid w:val="00E64F8F"/>
    <w:rsid w:val="00E6548D"/>
    <w:rsid w:val="00E65BF3"/>
    <w:rsid w:val="00E66BFD"/>
    <w:rsid w:val="00E76558"/>
    <w:rsid w:val="00E82801"/>
    <w:rsid w:val="00E82A6E"/>
    <w:rsid w:val="00E84857"/>
    <w:rsid w:val="00E903F7"/>
    <w:rsid w:val="00E963CE"/>
    <w:rsid w:val="00E96B50"/>
    <w:rsid w:val="00EA1B04"/>
    <w:rsid w:val="00EA34AA"/>
    <w:rsid w:val="00EA65A1"/>
    <w:rsid w:val="00EA6856"/>
    <w:rsid w:val="00EB126C"/>
    <w:rsid w:val="00EB1EF4"/>
    <w:rsid w:val="00EB29C2"/>
    <w:rsid w:val="00EB694D"/>
    <w:rsid w:val="00ED0D4F"/>
    <w:rsid w:val="00ED1622"/>
    <w:rsid w:val="00ED32E9"/>
    <w:rsid w:val="00ED6FF7"/>
    <w:rsid w:val="00EE1AE4"/>
    <w:rsid w:val="00EE7602"/>
    <w:rsid w:val="00EE79D8"/>
    <w:rsid w:val="00EF308F"/>
    <w:rsid w:val="00EF703C"/>
    <w:rsid w:val="00F073D6"/>
    <w:rsid w:val="00F2444F"/>
    <w:rsid w:val="00F33FBE"/>
    <w:rsid w:val="00F40957"/>
    <w:rsid w:val="00F42F50"/>
    <w:rsid w:val="00F43E05"/>
    <w:rsid w:val="00F45FEF"/>
    <w:rsid w:val="00F46D9B"/>
    <w:rsid w:val="00F4772F"/>
    <w:rsid w:val="00F506E9"/>
    <w:rsid w:val="00F53587"/>
    <w:rsid w:val="00F61DDB"/>
    <w:rsid w:val="00F6295E"/>
    <w:rsid w:val="00F80E27"/>
    <w:rsid w:val="00F90C04"/>
    <w:rsid w:val="00F92A41"/>
    <w:rsid w:val="00F92C4F"/>
    <w:rsid w:val="00F9476D"/>
    <w:rsid w:val="00FA080C"/>
    <w:rsid w:val="00FA2A76"/>
    <w:rsid w:val="00FA7265"/>
    <w:rsid w:val="00FA7CD9"/>
    <w:rsid w:val="00FB5416"/>
    <w:rsid w:val="00FC77FF"/>
    <w:rsid w:val="00FD2C43"/>
    <w:rsid w:val="00FD2F36"/>
    <w:rsid w:val="00FD2F5C"/>
    <w:rsid w:val="00FD5557"/>
    <w:rsid w:val="00FF11CB"/>
    <w:rsid w:val="00FF7756"/>
    <w:rsid w:val="00FF7860"/>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D37A"/>
  <w15:docId w15:val="{6A33D347-3C57-4132-94E6-5E2FFD09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B7C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5EA4"/>
    <w:pPr>
      <w:spacing w:before="100" w:beforeAutospacing="1" w:after="100" w:afterAutospacing="1"/>
    </w:pPr>
  </w:style>
  <w:style w:type="character" w:styleId="Strong">
    <w:name w:val="Strong"/>
    <w:qFormat/>
    <w:rsid w:val="00725EA4"/>
    <w:rPr>
      <w:b/>
      <w:bCs/>
    </w:rPr>
  </w:style>
  <w:style w:type="character" w:styleId="Hyperlink">
    <w:name w:val="Hyperlink"/>
    <w:rsid w:val="00725EA4"/>
    <w:rPr>
      <w:color w:val="0000FF"/>
      <w:u w:val="single"/>
    </w:rPr>
  </w:style>
  <w:style w:type="paragraph" w:customStyle="1" w:styleId="CharCharChar">
    <w:name w:val="Char Char Char"/>
    <w:basedOn w:val="Normal"/>
    <w:rsid w:val="006B136D"/>
    <w:pPr>
      <w:tabs>
        <w:tab w:val="left" w:pos="567"/>
      </w:tabs>
      <w:spacing w:before="120" w:after="160" w:line="240" w:lineRule="exact"/>
      <w:ind w:left="1584" w:hanging="504"/>
    </w:pPr>
    <w:rPr>
      <w:rFonts w:ascii="Arial" w:hAnsi="Arial"/>
      <w:b/>
      <w:bCs/>
      <w:color w:val="000000"/>
    </w:rPr>
  </w:style>
  <w:style w:type="paragraph" w:styleId="Header">
    <w:name w:val="header"/>
    <w:basedOn w:val="Normal"/>
    <w:link w:val="HeaderChar"/>
    <w:rsid w:val="000B10CE"/>
    <w:pPr>
      <w:tabs>
        <w:tab w:val="center" w:pos="4320"/>
        <w:tab w:val="right" w:pos="8640"/>
      </w:tabs>
    </w:pPr>
    <w:rPr>
      <w:rFonts w:cs="Arial"/>
      <w:szCs w:val="22"/>
    </w:rPr>
  </w:style>
  <w:style w:type="character" w:customStyle="1" w:styleId="HeaderChar">
    <w:name w:val="Header Char"/>
    <w:link w:val="Header"/>
    <w:rsid w:val="000B10CE"/>
    <w:rPr>
      <w:rFonts w:cs="Arial"/>
      <w:sz w:val="24"/>
      <w:szCs w:val="22"/>
      <w:lang w:val="en-US" w:eastAsia="en-US" w:bidi="ar-SA"/>
    </w:rPr>
  </w:style>
  <w:style w:type="paragraph" w:customStyle="1" w:styleId="CharCharChar1">
    <w:name w:val="Char Char Char1"/>
    <w:basedOn w:val="Normal"/>
    <w:rsid w:val="000B10CE"/>
    <w:pPr>
      <w:spacing w:after="160" w:line="240" w:lineRule="exact"/>
    </w:pPr>
    <w:rPr>
      <w:rFonts w:ascii="Tahoma" w:hAnsi="Tahoma"/>
      <w:sz w:val="20"/>
      <w:szCs w:val="20"/>
    </w:rPr>
  </w:style>
  <w:style w:type="paragraph" w:customStyle="1" w:styleId="CharCharCharChar">
    <w:name w:val="Char Char Char Char"/>
    <w:basedOn w:val="Normal"/>
    <w:rsid w:val="00822848"/>
    <w:pPr>
      <w:spacing w:after="160" w:line="240" w:lineRule="exact"/>
    </w:pPr>
    <w:rPr>
      <w:rFonts w:ascii="Tahoma" w:hAnsi="Tahoma"/>
      <w:sz w:val="20"/>
      <w:szCs w:val="20"/>
      <w:lang w:val="sr-Cyrl-CS"/>
    </w:rPr>
  </w:style>
  <w:style w:type="paragraph" w:styleId="PlainText">
    <w:name w:val="Plain Text"/>
    <w:basedOn w:val="Normal"/>
    <w:link w:val="PlainTextChar"/>
    <w:uiPriority w:val="99"/>
    <w:unhideWhenUsed/>
    <w:rsid w:val="000D25A0"/>
    <w:rPr>
      <w:rFonts w:ascii="Consolas" w:eastAsia="Calibri" w:hAnsi="Consolas"/>
      <w:sz w:val="21"/>
      <w:szCs w:val="21"/>
    </w:rPr>
  </w:style>
  <w:style w:type="character" w:customStyle="1" w:styleId="PlainTextChar">
    <w:name w:val="Plain Text Char"/>
    <w:link w:val="PlainText"/>
    <w:uiPriority w:val="99"/>
    <w:rsid w:val="000D25A0"/>
    <w:rPr>
      <w:rFonts w:ascii="Consolas" w:eastAsia="Calibri" w:hAnsi="Consolas"/>
      <w:sz w:val="21"/>
      <w:szCs w:val="21"/>
    </w:rPr>
  </w:style>
  <w:style w:type="paragraph" w:styleId="BodyText">
    <w:name w:val="Body Text"/>
    <w:basedOn w:val="Normal"/>
    <w:link w:val="BodyTextChar"/>
    <w:rsid w:val="009A75AF"/>
    <w:pPr>
      <w:jc w:val="both"/>
    </w:pPr>
    <w:rPr>
      <w:rFonts w:ascii="CTimesRoman" w:hAnsi="CTimesRoman"/>
      <w:szCs w:val="20"/>
      <w:lang w:val="en-AU"/>
    </w:rPr>
  </w:style>
  <w:style w:type="character" w:customStyle="1" w:styleId="BodyTextChar">
    <w:name w:val="Body Text Char"/>
    <w:link w:val="BodyText"/>
    <w:rsid w:val="009A75AF"/>
    <w:rPr>
      <w:rFonts w:ascii="CTimesRoman" w:hAnsi="CTimesRoman"/>
      <w:sz w:val="24"/>
      <w:lang w:val="en-AU"/>
    </w:rPr>
  </w:style>
  <w:style w:type="paragraph" w:styleId="Footer">
    <w:name w:val="footer"/>
    <w:basedOn w:val="Normal"/>
    <w:link w:val="FooterChar"/>
    <w:uiPriority w:val="99"/>
    <w:rsid w:val="00BD573F"/>
    <w:pPr>
      <w:tabs>
        <w:tab w:val="center" w:pos="4680"/>
        <w:tab w:val="right" w:pos="9360"/>
      </w:tabs>
    </w:pPr>
  </w:style>
  <w:style w:type="character" w:customStyle="1" w:styleId="FooterChar">
    <w:name w:val="Footer Char"/>
    <w:link w:val="Footer"/>
    <w:uiPriority w:val="99"/>
    <w:rsid w:val="00BD573F"/>
    <w:rPr>
      <w:sz w:val="24"/>
      <w:szCs w:val="24"/>
    </w:rPr>
  </w:style>
  <w:style w:type="character" w:customStyle="1" w:styleId="apple-converted-space">
    <w:name w:val="apple-converted-space"/>
    <w:rsid w:val="00C6179C"/>
  </w:style>
  <w:style w:type="paragraph" w:customStyle="1" w:styleId="Normal1">
    <w:name w:val="Normal1"/>
    <w:basedOn w:val="Normal"/>
    <w:rsid w:val="00C6179C"/>
    <w:pPr>
      <w:spacing w:before="100" w:beforeAutospacing="1" w:after="100" w:afterAutospacing="1"/>
    </w:pPr>
  </w:style>
  <w:style w:type="paragraph" w:styleId="BalloonText">
    <w:name w:val="Balloon Text"/>
    <w:basedOn w:val="Normal"/>
    <w:link w:val="BalloonTextChar"/>
    <w:rsid w:val="000372B9"/>
    <w:rPr>
      <w:rFonts w:ascii="Segoe UI" w:hAnsi="Segoe UI" w:cs="Segoe UI"/>
      <w:sz w:val="18"/>
      <w:szCs w:val="18"/>
    </w:rPr>
  </w:style>
  <w:style w:type="character" w:customStyle="1" w:styleId="BalloonTextChar">
    <w:name w:val="Balloon Text Char"/>
    <w:link w:val="BalloonText"/>
    <w:rsid w:val="000372B9"/>
    <w:rPr>
      <w:rFonts w:ascii="Segoe UI" w:hAnsi="Segoe UI" w:cs="Segoe UI"/>
      <w:sz w:val="18"/>
      <w:szCs w:val="18"/>
    </w:rPr>
  </w:style>
  <w:style w:type="paragraph" w:styleId="ListParagraph">
    <w:name w:val="List Paragraph"/>
    <w:basedOn w:val="Normal"/>
    <w:uiPriority w:val="34"/>
    <w:qFormat/>
    <w:rsid w:val="00C34EC4"/>
    <w:pPr>
      <w:ind w:left="720"/>
      <w:contextualSpacing/>
    </w:pPr>
  </w:style>
  <w:style w:type="paragraph" w:customStyle="1" w:styleId="Char">
    <w:name w:val="Char"/>
    <w:basedOn w:val="Normal"/>
    <w:rsid w:val="003F1430"/>
    <w:pPr>
      <w:spacing w:after="160" w:line="240" w:lineRule="exact"/>
    </w:pPr>
    <w:rPr>
      <w:rFonts w:ascii="Verdana" w:hAnsi="Verdana"/>
      <w:sz w:val="20"/>
      <w:szCs w:val="20"/>
    </w:rPr>
  </w:style>
  <w:style w:type="paragraph" w:customStyle="1" w:styleId="CharCharCharChar1">
    <w:name w:val="Char Char Char Char1"/>
    <w:basedOn w:val="Normal"/>
    <w:rsid w:val="00A51C4F"/>
    <w:pPr>
      <w:spacing w:after="160" w:line="240" w:lineRule="exact"/>
    </w:pPr>
    <w:rPr>
      <w:rFonts w:ascii="Tahoma" w:hAnsi="Tahoma"/>
      <w:sz w:val="20"/>
      <w:szCs w:val="20"/>
      <w:lang w:val="sr-Cyrl-CS"/>
    </w:rPr>
  </w:style>
  <w:style w:type="character" w:customStyle="1" w:styleId="Heading2Char">
    <w:name w:val="Heading 2 Char"/>
    <w:basedOn w:val="DefaultParagraphFont"/>
    <w:link w:val="Heading2"/>
    <w:semiHidden/>
    <w:rsid w:val="00AB7C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9149">
      <w:bodyDiv w:val="1"/>
      <w:marLeft w:val="0"/>
      <w:marRight w:val="0"/>
      <w:marTop w:val="0"/>
      <w:marBottom w:val="0"/>
      <w:divBdr>
        <w:top w:val="none" w:sz="0" w:space="0" w:color="auto"/>
        <w:left w:val="none" w:sz="0" w:space="0" w:color="auto"/>
        <w:bottom w:val="none" w:sz="0" w:space="0" w:color="auto"/>
        <w:right w:val="none" w:sz="0" w:space="0" w:color="auto"/>
      </w:divBdr>
      <w:divsChild>
        <w:div w:id="824396947">
          <w:marLeft w:val="0"/>
          <w:marRight w:val="0"/>
          <w:marTop w:val="0"/>
          <w:marBottom w:val="0"/>
          <w:divBdr>
            <w:top w:val="none" w:sz="0" w:space="0" w:color="auto"/>
            <w:left w:val="none" w:sz="0" w:space="0" w:color="auto"/>
            <w:bottom w:val="none" w:sz="0" w:space="0" w:color="auto"/>
            <w:right w:val="none" w:sz="0" w:space="0" w:color="auto"/>
          </w:divBdr>
          <w:divsChild>
            <w:div w:id="1357348792">
              <w:marLeft w:val="0"/>
              <w:marRight w:val="0"/>
              <w:marTop w:val="0"/>
              <w:marBottom w:val="0"/>
              <w:divBdr>
                <w:top w:val="none" w:sz="0" w:space="0" w:color="auto"/>
                <w:left w:val="none" w:sz="0" w:space="0" w:color="auto"/>
                <w:bottom w:val="none" w:sz="0" w:space="0" w:color="auto"/>
                <w:right w:val="none" w:sz="0" w:space="0" w:color="auto"/>
              </w:divBdr>
              <w:divsChild>
                <w:div w:id="1278180336">
                  <w:marLeft w:val="0"/>
                  <w:marRight w:val="0"/>
                  <w:marTop w:val="0"/>
                  <w:marBottom w:val="0"/>
                  <w:divBdr>
                    <w:top w:val="none" w:sz="0" w:space="0" w:color="auto"/>
                    <w:left w:val="none" w:sz="0" w:space="0" w:color="auto"/>
                    <w:bottom w:val="none" w:sz="0" w:space="0" w:color="auto"/>
                    <w:right w:val="none" w:sz="0" w:space="0" w:color="auto"/>
                  </w:divBdr>
                  <w:divsChild>
                    <w:div w:id="60443762">
                      <w:marLeft w:val="0"/>
                      <w:marRight w:val="0"/>
                      <w:marTop w:val="0"/>
                      <w:marBottom w:val="0"/>
                      <w:divBdr>
                        <w:top w:val="none" w:sz="0" w:space="0" w:color="auto"/>
                        <w:left w:val="none" w:sz="0" w:space="0" w:color="auto"/>
                        <w:bottom w:val="none" w:sz="0" w:space="0" w:color="auto"/>
                        <w:right w:val="none" w:sz="0" w:space="0" w:color="auto"/>
                      </w:divBdr>
                      <w:divsChild>
                        <w:div w:id="139419258">
                          <w:marLeft w:val="0"/>
                          <w:marRight w:val="0"/>
                          <w:marTop w:val="0"/>
                          <w:marBottom w:val="0"/>
                          <w:divBdr>
                            <w:top w:val="none" w:sz="0" w:space="0" w:color="auto"/>
                            <w:left w:val="none" w:sz="0" w:space="0" w:color="auto"/>
                            <w:bottom w:val="none" w:sz="0" w:space="0" w:color="auto"/>
                            <w:right w:val="none" w:sz="0" w:space="0" w:color="auto"/>
                          </w:divBdr>
                        </w:div>
                        <w:div w:id="639578256">
                          <w:marLeft w:val="0"/>
                          <w:marRight w:val="0"/>
                          <w:marTop w:val="0"/>
                          <w:marBottom w:val="0"/>
                          <w:divBdr>
                            <w:top w:val="none" w:sz="0" w:space="0" w:color="auto"/>
                            <w:left w:val="none" w:sz="0" w:space="0" w:color="auto"/>
                            <w:bottom w:val="none" w:sz="0" w:space="0" w:color="auto"/>
                            <w:right w:val="none" w:sz="0" w:space="0" w:color="auto"/>
                          </w:divBdr>
                        </w:div>
                      </w:divsChild>
                    </w:div>
                    <w:div w:id="429132412">
                      <w:marLeft w:val="0"/>
                      <w:marRight w:val="0"/>
                      <w:marTop w:val="0"/>
                      <w:marBottom w:val="0"/>
                      <w:divBdr>
                        <w:top w:val="none" w:sz="0" w:space="0" w:color="auto"/>
                        <w:left w:val="none" w:sz="0" w:space="0" w:color="auto"/>
                        <w:bottom w:val="none" w:sz="0" w:space="0" w:color="auto"/>
                        <w:right w:val="none" w:sz="0" w:space="0" w:color="auto"/>
                      </w:divBdr>
                      <w:divsChild>
                        <w:div w:id="1094595074">
                          <w:marLeft w:val="0"/>
                          <w:marRight w:val="0"/>
                          <w:marTop w:val="0"/>
                          <w:marBottom w:val="0"/>
                          <w:divBdr>
                            <w:top w:val="none" w:sz="0" w:space="0" w:color="auto"/>
                            <w:left w:val="none" w:sz="0" w:space="0" w:color="auto"/>
                            <w:bottom w:val="none" w:sz="0" w:space="0" w:color="auto"/>
                            <w:right w:val="none" w:sz="0" w:space="0" w:color="auto"/>
                          </w:divBdr>
                        </w:div>
                        <w:div w:id="2138909519">
                          <w:marLeft w:val="0"/>
                          <w:marRight w:val="0"/>
                          <w:marTop w:val="0"/>
                          <w:marBottom w:val="0"/>
                          <w:divBdr>
                            <w:top w:val="none" w:sz="0" w:space="0" w:color="auto"/>
                            <w:left w:val="none" w:sz="0" w:space="0" w:color="auto"/>
                            <w:bottom w:val="none" w:sz="0" w:space="0" w:color="auto"/>
                            <w:right w:val="none" w:sz="0" w:space="0" w:color="auto"/>
                          </w:divBdr>
                        </w:div>
                      </w:divsChild>
                    </w:div>
                    <w:div w:id="1598631952">
                      <w:marLeft w:val="0"/>
                      <w:marRight w:val="0"/>
                      <w:marTop w:val="0"/>
                      <w:marBottom w:val="0"/>
                      <w:divBdr>
                        <w:top w:val="none" w:sz="0" w:space="0" w:color="auto"/>
                        <w:left w:val="none" w:sz="0" w:space="0" w:color="auto"/>
                        <w:bottom w:val="none" w:sz="0" w:space="0" w:color="auto"/>
                        <w:right w:val="none" w:sz="0" w:space="0" w:color="auto"/>
                      </w:divBdr>
                    </w:div>
                    <w:div w:id="1934392770">
                      <w:marLeft w:val="0"/>
                      <w:marRight w:val="0"/>
                      <w:marTop w:val="0"/>
                      <w:marBottom w:val="0"/>
                      <w:divBdr>
                        <w:top w:val="none" w:sz="0" w:space="0" w:color="auto"/>
                        <w:left w:val="none" w:sz="0" w:space="0" w:color="auto"/>
                        <w:bottom w:val="none" w:sz="0" w:space="0" w:color="auto"/>
                        <w:right w:val="none" w:sz="0" w:space="0" w:color="auto"/>
                      </w:divBdr>
                      <w:divsChild>
                        <w:div w:id="37098333">
                          <w:marLeft w:val="0"/>
                          <w:marRight w:val="0"/>
                          <w:marTop w:val="0"/>
                          <w:marBottom w:val="0"/>
                          <w:divBdr>
                            <w:top w:val="none" w:sz="0" w:space="0" w:color="auto"/>
                            <w:left w:val="none" w:sz="0" w:space="0" w:color="auto"/>
                            <w:bottom w:val="none" w:sz="0" w:space="0" w:color="auto"/>
                            <w:right w:val="none" w:sz="0" w:space="0" w:color="auto"/>
                          </w:divBdr>
                        </w:div>
                        <w:div w:id="961499345">
                          <w:marLeft w:val="0"/>
                          <w:marRight w:val="0"/>
                          <w:marTop w:val="0"/>
                          <w:marBottom w:val="0"/>
                          <w:divBdr>
                            <w:top w:val="none" w:sz="0" w:space="0" w:color="auto"/>
                            <w:left w:val="none" w:sz="0" w:space="0" w:color="auto"/>
                            <w:bottom w:val="none" w:sz="0" w:space="0" w:color="auto"/>
                            <w:right w:val="none" w:sz="0" w:space="0" w:color="auto"/>
                          </w:divBdr>
                        </w:div>
                      </w:divsChild>
                    </w:div>
                    <w:div w:id="2078356795">
                      <w:marLeft w:val="0"/>
                      <w:marRight w:val="0"/>
                      <w:marTop w:val="0"/>
                      <w:marBottom w:val="0"/>
                      <w:divBdr>
                        <w:top w:val="none" w:sz="0" w:space="0" w:color="auto"/>
                        <w:left w:val="none" w:sz="0" w:space="0" w:color="auto"/>
                        <w:bottom w:val="none" w:sz="0" w:space="0" w:color="auto"/>
                        <w:right w:val="none" w:sz="0" w:space="0" w:color="auto"/>
                      </w:divBdr>
                      <w:divsChild>
                        <w:div w:id="195704796">
                          <w:marLeft w:val="0"/>
                          <w:marRight w:val="0"/>
                          <w:marTop w:val="0"/>
                          <w:marBottom w:val="0"/>
                          <w:divBdr>
                            <w:top w:val="none" w:sz="0" w:space="0" w:color="auto"/>
                            <w:left w:val="none" w:sz="0" w:space="0" w:color="auto"/>
                            <w:bottom w:val="none" w:sz="0" w:space="0" w:color="auto"/>
                            <w:right w:val="none" w:sz="0" w:space="0" w:color="auto"/>
                          </w:divBdr>
                        </w:div>
                        <w:div w:id="19703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41309">
              <w:marLeft w:val="0"/>
              <w:marRight w:val="0"/>
              <w:marTop w:val="0"/>
              <w:marBottom w:val="0"/>
              <w:divBdr>
                <w:top w:val="none" w:sz="0" w:space="0" w:color="auto"/>
                <w:left w:val="none" w:sz="0" w:space="0" w:color="auto"/>
                <w:bottom w:val="none" w:sz="0" w:space="0" w:color="auto"/>
                <w:right w:val="none" w:sz="0" w:space="0" w:color="auto"/>
              </w:divBdr>
            </w:div>
          </w:divsChild>
        </w:div>
        <w:div w:id="1079910626">
          <w:marLeft w:val="0"/>
          <w:marRight w:val="0"/>
          <w:marTop w:val="0"/>
          <w:marBottom w:val="0"/>
          <w:divBdr>
            <w:top w:val="none" w:sz="0" w:space="0" w:color="auto"/>
            <w:left w:val="none" w:sz="0" w:space="0" w:color="auto"/>
            <w:bottom w:val="none" w:sz="0" w:space="0" w:color="auto"/>
            <w:right w:val="none" w:sz="0" w:space="0" w:color="auto"/>
          </w:divBdr>
        </w:div>
      </w:divsChild>
    </w:div>
    <w:div w:id="121389637">
      <w:bodyDiv w:val="1"/>
      <w:marLeft w:val="0"/>
      <w:marRight w:val="0"/>
      <w:marTop w:val="0"/>
      <w:marBottom w:val="0"/>
      <w:divBdr>
        <w:top w:val="none" w:sz="0" w:space="0" w:color="auto"/>
        <w:left w:val="none" w:sz="0" w:space="0" w:color="auto"/>
        <w:bottom w:val="none" w:sz="0" w:space="0" w:color="auto"/>
        <w:right w:val="none" w:sz="0" w:space="0" w:color="auto"/>
      </w:divBdr>
    </w:div>
    <w:div w:id="271128554">
      <w:bodyDiv w:val="1"/>
      <w:marLeft w:val="0"/>
      <w:marRight w:val="0"/>
      <w:marTop w:val="0"/>
      <w:marBottom w:val="0"/>
      <w:divBdr>
        <w:top w:val="none" w:sz="0" w:space="0" w:color="auto"/>
        <w:left w:val="none" w:sz="0" w:space="0" w:color="auto"/>
        <w:bottom w:val="none" w:sz="0" w:space="0" w:color="auto"/>
        <w:right w:val="none" w:sz="0" w:space="0" w:color="auto"/>
      </w:divBdr>
    </w:div>
    <w:div w:id="611204668">
      <w:bodyDiv w:val="1"/>
      <w:marLeft w:val="0"/>
      <w:marRight w:val="0"/>
      <w:marTop w:val="0"/>
      <w:marBottom w:val="0"/>
      <w:divBdr>
        <w:top w:val="none" w:sz="0" w:space="0" w:color="auto"/>
        <w:left w:val="none" w:sz="0" w:space="0" w:color="auto"/>
        <w:bottom w:val="none" w:sz="0" w:space="0" w:color="auto"/>
        <w:right w:val="none" w:sz="0" w:space="0" w:color="auto"/>
      </w:divBdr>
    </w:div>
    <w:div w:id="949974488">
      <w:bodyDiv w:val="1"/>
      <w:marLeft w:val="0"/>
      <w:marRight w:val="0"/>
      <w:marTop w:val="0"/>
      <w:marBottom w:val="0"/>
      <w:divBdr>
        <w:top w:val="none" w:sz="0" w:space="0" w:color="auto"/>
        <w:left w:val="none" w:sz="0" w:space="0" w:color="auto"/>
        <w:bottom w:val="none" w:sz="0" w:space="0" w:color="auto"/>
        <w:right w:val="none" w:sz="0" w:space="0" w:color="auto"/>
      </w:divBdr>
    </w:div>
    <w:div w:id="1499035161">
      <w:bodyDiv w:val="1"/>
      <w:marLeft w:val="0"/>
      <w:marRight w:val="0"/>
      <w:marTop w:val="0"/>
      <w:marBottom w:val="0"/>
      <w:divBdr>
        <w:top w:val="none" w:sz="0" w:space="0" w:color="auto"/>
        <w:left w:val="none" w:sz="0" w:space="0" w:color="auto"/>
        <w:bottom w:val="none" w:sz="0" w:space="0" w:color="auto"/>
        <w:right w:val="none" w:sz="0" w:space="0" w:color="auto"/>
      </w:divBdr>
    </w:div>
    <w:div w:id="192186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3302</Words>
  <Characters>18827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dc:creator>
  <cp:keywords/>
  <dc:description/>
  <cp:lastModifiedBy>Ljiljana Stoiljkovic</cp:lastModifiedBy>
  <cp:revision>53</cp:revision>
  <cp:lastPrinted>2026-02-13T07:43:00Z</cp:lastPrinted>
  <dcterms:created xsi:type="dcterms:W3CDTF">2026-02-09T09:47:00Z</dcterms:created>
  <dcterms:modified xsi:type="dcterms:W3CDTF">2026-02-13T09:49:00Z</dcterms:modified>
</cp:coreProperties>
</file>