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34"/>
        <w:tblW w:w="10115" w:type="dxa"/>
        <w:tblLook w:val="01E0" w:firstRow="1" w:lastRow="1" w:firstColumn="1" w:lastColumn="1" w:noHBand="0" w:noVBand="0"/>
      </w:tblPr>
      <w:tblGrid>
        <w:gridCol w:w="3258"/>
        <w:gridCol w:w="3271"/>
        <w:gridCol w:w="3586"/>
      </w:tblGrid>
      <w:tr w:rsidR="007D248A" w:rsidRPr="007D248A" w14:paraId="5465E8FC" w14:textId="77777777" w:rsidTr="0064796E">
        <w:trPr>
          <w:trHeight w:val="1843"/>
        </w:trPr>
        <w:tc>
          <w:tcPr>
            <w:tcW w:w="3258" w:type="dxa"/>
            <w:vAlign w:val="center"/>
          </w:tcPr>
          <w:p w14:paraId="112863AF" w14:textId="77777777" w:rsidR="00EE27FB" w:rsidRPr="007D248A" w:rsidRDefault="00EE27FB" w:rsidP="0064796E">
            <w:pPr>
              <w:tabs>
                <w:tab w:val="left" w:pos="1418"/>
                <w:tab w:val="center" w:pos="5670"/>
                <w:tab w:val="center" w:pos="6663"/>
              </w:tabs>
              <w:jc w:val="center"/>
              <w:rPr>
                <w:b/>
                <w:spacing w:val="6"/>
              </w:rPr>
            </w:pPr>
            <w:r w:rsidRPr="007D248A">
              <w:rPr>
                <w:b/>
                <w:spacing w:val="6"/>
              </w:rPr>
              <w:t>Republic of Serbia</w:t>
            </w:r>
          </w:p>
          <w:p w14:paraId="5584F2E3" w14:textId="77777777" w:rsidR="00EE27FB" w:rsidRPr="007D248A" w:rsidRDefault="00EE27FB" w:rsidP="0064796E">
            <w:pPr>
              <w:tabs>
                <w:tab w:val="left" w:pos="1418"/>
                <w:tab w:val="center" w:pos="5670"/>
                <w:tab w:val="center" w:pos="6663"/>
              </w:tabs>
              <w:jc w:val="center"/>
              <w:rPr>
                <w:spacing w:val="6"/>
              </w:rPr>
            </w:pPr>
            <w:r w:rsidRPr="007D248A">
              <w:t>Commissioner for Information</w:t>
            </w:r>
          </w:p>
          <w:p w14:paraId="6866BEC9" w14:textId="77777777" w:rsidR="00EE27FB" w:rsidRPr="007D248A" w:rsidRDefault="00EE27FB" w:rsidP="0064796E">
            <w:pPr>
              <w:tabs>
                <w:tab w:val="left" w:pos="1418"/>
                <w:tab w:val="center" w:pos="5670"/>
                <w:tab w:val="center" w:pos="6663"/>
              </w:tabs>
              <w:jc w:val="center"/>
              <w:rPr>
                <w:spacing w:val="6"/>
              </w:rPr>
            </w:pPr>
            <w:r w:rsidRPr="007D248A">
              <w:t>of Public Importance and</w:t>
            </w:r>
          </w:p>
          <w:p w14:paraId="48B21A6F" w14:textId="77777777" w:rsidR="00EE27FB" w:rsidRPr="007D248A" w:rsidRDefault="00EE27FB" w:rsidP="0064796E">
            <w:pPr>
              <w:tabs>
                <w:tab w:val="left" w:pos="1418"/>
                <w:tab w:val="center" w:pos="5670"/>
                <w:tab w:val="center" w:pos="6663"/>
              </w:tabs>
              <w:jc w:val="center"/>
              <w:rPr>
                <w:spacing w:val="6"/>
              </w:rPr>
            </w:pPr>
            <w:r w:rsidRPr="007D248A">
              <w:t>Personal Data Protection</w:t>
            </w:r>
          </w:p>
          <w:p w14:paraId="73ACE000" w14:textId="77777777" w:rsidR="00EE27FB" w:rsidRPr="007D248A" w:rsidRDefault="00EE27FB" w:rsidP="0064796E">
            <w:pPr>
              <w:jc w:val="center"/>
            </w:pPr>
          </w:p>
        </w:tc>
        <w:tc>
          <w:tcPr>
            <w:tcW w:w="3271" w:type="dxa"/>
            <w:vAlign w:val="center"/>
          </w:tcPr>
          <w:p w14:paraId="4A1A4B5F" w14:textId="77777777" w:rsidR="00EE27FB" w:rsidRPr="007D248A" w:rsidRDefault="00EE27FB" w:rsidP="0064796E">
            <w:pPr>
              <w:jc w:val="center"/>
            </w:pPr>
            <w:r w:rsidRPr="007D248A">
              <w:rPr>
                <w:noProof/>
              </w:rPr>
              <w:drawing>
                <wp:inline distT="0" distB="0" distL="0" distR="0" wp14:anchorId="2485FBA7" wp14:editId="4313FBBA">
                  <wp:extent cx="771525" cy="11239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71525" cy="1123950"/>
                          </a:xfrm>
                          <a:prstGeom prst="rect">
                            <a:avLst/>
                          </a:prstGeom>
                          <a:noFill/>
                          <a:ln w="9525">
                            <a:noFill/>
                            <a:miter lim="800000"/>
                            <a:headEnd/>
                            <a:tailEnd/>
                          </a:ln>
                        </pic:spPr>
                      </pic:pic>
                    </a:graphicData>
                  </a:graphic>
                </wp:inline>
              </w:drawing>
            </w:r>
          </w:p>
        </w:tc>
        <w:tc>
          <w:tcPr>
            <w:tcW w:w="3586" w:type="dxa"/>
            <w:vAlign w:val="center"/>
          </w:tcPr>
          <w:p w14:paraId="6DCA6096" w14:textId="77777777" w:rsidR="00EE27FB" w:rsidRPr="007D248A" w:rsidRDefault="00EE27FB" w:rsidP="0064796E">
            <w:pPr>
              <w:tabs>
                <w:tab w:val="left" w:pos="1418"/>
                <w:tab w:val="center" w:pos="5670"/>
                <w:tab w:val="center" w:pos="6663"/>
              </w:tabs>
              <w:jc w:val="center"/>
              <w:rPr>
                <w:spacing w:val="6"/>
                <w:lang w:val="de-DE"/>
              </w:rPr>
            </w:pPr>
            <w:r w:rsidRPr="007D248A">
              <w:rPr>
                <w:lang w:val="de-DE"/>
              </w:rPr>
              <w:t>Phone:  +381 (0) 113408 900</w:t>
            </w:r>
          </w:p>
          <w:p w14:paraId="07E85BF9" w14:textId="77777777" w:rsidR="00EE27FB" w:rsidRPr="007D248A" w:rsidRDefault="00EE27FB" w:rsidP="0064796E">
            <w:pPr>
              <w:tabs>
                <w:tab w:val="left" w:pos="1418"/>
                <w:tab w:val="center" w:pos="5670"/>
                <w:tab w:val="center" w:pos="6663"/>
              </w:tabs>
              <w:jc w:val="center"/>
              <w:rPr>
                <w:spacing w:val="6"/>
                <w:lang w:val="de-DE"/>
              </w:rPr>
            </w:pPr>
            <w:r w:rsidRPr="007D248A">
              <w:rPr>
                <w:lang w:val="de-DE"/>
              </w:rPr>
              <w:t>Fax:+381 (0) 11 3343-379</w:t>
            </w:r>
          </w:p>
          <w:p w14:paraId="781D0E22" w14:textId="77777777" w:rsidR="00EE27FB" w:rsidRPr="007D248A" w:rsidRDefault="00EE27FB" w:rsidP="0064796E">
            <w:pPr>
              <w:tabs>
                <w:tab w:val="left" w:pos="1418"/>
                <w:tab w:val="center" w:pos="5670"/>
                <w:tab w:val="center" w:pos="6663"/>
              </w:tabs>
              <w:ind w:left="-159" w:right="-108"/>
              <w:jc w:val="center"/>
              <w:rPr>
                <w:spacing w:val="6"/>
                <w:lang w:val="de-DE"/>
              </w:rPr>
            </w:pPr>
            <w:r w:rsidRPr="007D248A">
              <w:rPr>
                <w:lang w:val="de-DE"/>
              </w:rPr>
              <w:t>Bulevar kralja Aleksandra 15</w:t>
            </w:r>
          </w:p>
          <w:p w14:paraId="0DB434C7" w14:textId="77777777" w:rsidR="00EE27FB" w:rsidRPr="007D248A" w:rsidRDefault="00EE27FB" w:rsidP="0064796E">
            <w:pPr>
              <w:tabs>
                <w:tab w:val="left" w:pos="1418"/>
                <w:tab w:val="center" w:pos="5670"/>
                <w:tab w:val="center" w:pos="6663"/>
              </w:tabs>
              <w:ind w:left="-159" w:right="-108"/>
              <w:jc w:val="center"/>
              <w:rPr>
                <w:spacing w:val="6"/>
                <w:lang w:val="de-DE"/>
              </w:rPr>
            </w:pPr>
            <w:r w:rsidRPr="007D248A">
              <w:rPr>
                <w:lang w:val="de-DE"/>
              </w:rPr>
              <w:t>11000 Belgrade</w:t>
            </w:r>
          </w:p>
          <w:p w14:paraId="555964AC" w14:textId="77777777" w:rsidR="00EE27FB" w:rsidRPr="007D248A" w:rsidRDefault="00EE27FB" w:rsidP="0064796E">
            <w:pPr>
              <w:tabs>
                <w:tab w:val="left" w:pos="1418"/>
                <w:tab w:val="center" w:pos="5670"/>
                <w:tab w:val="center" w:pos="6663"/>
              </w:tabs>
              <w:jc w:val="center"/>
              <w:rPr>
                <w:spacing w:val="6"/>
                <w:lang w:val="de-DE"/>
              </w:rPr>
            </w:pPr>
            <w:hyperlink r:id="rId9">
              <w:r w:rsidRPr="007D248A">
                <w:rPr>
                  <w:rStyle w:val="Hyperlink"/>
                  <w:color w:val="auto"/>
                  <w:spacing w:val="6"/>
                  <w:lang w:val="de-DE"/>
                </w:rPr>
                <w:t>office@poverenik.rs</w:t>
              </w:r>
            </w:hyperlink>
          </w:p>
          <w:p w14:paraId="61780508" w14:textId="77777777" w:rsidR="00EE27FB" w:rsidRPr="007D248A" w:rsidRDefault="00EE27FB" w:rsidP="0064796E">
            <w:pPr>
              <w:tabs>
                <w:tab w:val="left" w:pos="1418"/>
                <w:tab w:val="center" w:pos="5670"/>
                <w:tab w:val="center" w:pos="6663"/>
              </w:tabs>
              <w:jc w:val="center"/>
              <w:rPr>
                <w:spacing w:val="6"/>
                <w:lang w:val="de-DE"/>
              </w:rPr>
            </w:pPr>
            <w:hyperlink r:id="rId10">
              <w:r w:rsidRPr="007D248A">
                <w:rPr>
                  <w:rStyle w:val="Hyperlink"/>
                  <w:color w:val="auto"/>
                  <w:spacing w:val="6"/>
                  <w:lang w:val="de-DE"/>
                </w:rPr>
                <w:t>www.poverenik.rs</w:t>
              </w:r>
            </w:hyperlink>
          </w:p>
        </w:tc>
      </w:tr>
    </w:tbl>
    <w:p w14:paraId="64A7E6A8" w14:textId="77777777" w:rsidR="00EE27FB" w:rsidRPr="007D248A" w:rsidRDefault="00EE27FB" w:rsidP="00EE27FB">
      <w:pPr>
        <w:rPr>
          <w:vanish/>
          <w:lang w:val="de-DE"/>
        </w:rPr>
      </w:pPr>
    </w:p>
    <w:tbl>
      <w:tblPr>
        <w:tblW w:w="0" w:type="auto"/>
        <w:tblInd w:w="108" w:type="dxa"/>
        <w:tblBorders>
          <w:top w:val="double" w:sz="4" w:space="0" w:color="auto"/>
        </w:tblBorders>
        <w:tblLook w:val="0000" w:firstRow="0" w:lastRow="0" w:firstColumn="0" w:lastColumn="0" w:noHBand="0" w:noVBand="0"/>
      </w:tblPr>
      <w:tblGrid>
        <w:gridCol w:w="9252"/>
      </w:tblGrid>
      <w:tr w:rsidR="007D248A" w:rsidRPr="007D248A" w14:paraId="388BC6BF" w14:textId="77777777" w:rsidTr="0064796E">
        <w:trPr>
          <w:trHeight w:val="154"/>
        </w:trPr>
        <w:tc>
          <w:tcPr>
            <w:tcW w:w="9630" w:type="dxa"/>
          </w:tcPr>
          <w:p w14:paraId="1848B671" w14:textId="77777777" w:rsidR="00EE27FB" w:rsidRPr="007D248A" w:rsidRDefault="00EE27FB" w:rsidP="0064796E">
            <w:pPr>
              <w:tabs>
                <w:tab w:val="left" w:pos="1418"/>
                <w:tab w:val="center" w:pos="5670"/>
                <w:tab w:val="center" w:pos="6663"/>
              </w:tabs>
              <w:ind w:left="-18" w:firstLine="18"/>
              <w:rPr>
                <w:spacing w:val="6"/>
                <w:lang w:val="de-DE"/>
              </w:rPr>
            </w:pPr>
            <w:r w:rsidRPr="007D248A">
              <w:rPr>
                <w:lang w:val="de-DE"/>
              </w:rPr>
              <w:t xml:space="preserve"> </w:t>
            </w:r>
          </w:p>
        </w:tc>
      </w:tr>
    </w:tbl>
    <w:p w14:paraId="713FB6CB" w14:textId="090EFAFB" w:rsidR="00EE27FB" w:rsidRPr="007D248A" w:rsidRDefault="00EE27FB" w:rsidP="00EE27FB">
      <w:r w:rsidRPr="007D248A">
        <w:t xml:space="preserve">Number: </w:t>
      </w:r>
      <w:r w:rsidR="00B00BD7" w:rsidRPr="00B00BD7">
        <w:t>073-10-</w:t>
      </w:r>
      <w:r w:rsidR="00251778">
        <w:t>2</w:t>
      </w:r>
      <w:r w:rsidR="00130DE7">
        <w:t>771</w:t>
      </w:r>
      <w:r w:rsidR="00B00BD7" w:rsidRPr="00B00BD7">
        <w:t>/2026-08</w:t>
      </w:r>
      <w:r w:rsidRPr="007D248A">
        <w:t xml:space="preserve">                                                              Date: </w:t>
      </w:r>
      <w:r w:rsidR="003822D7">
        <w:t>3</w:t>
      </w:r>
      <w:r w:rsidR="00130DE7">
        <w:t>0</w:t>
      </w:r>
      <w:r w:rsidR="00130DE7" w:rsidRPr="00130DE7">
        <w:rPr>
          <w:vertAlign w:val="superscript"/>
        </w:rPr>
        <w:t>th</w:t>
      </w:r>
      <w:r w:rsidR="00130DE7">
        <w:t xml:space="preserve"> September</w:t>
      </w:r>
      <w:r w:rsidR="00666C4D" w:rsidRPr="007D248A">
        <w:t xml:space="preserve"> </w:t>
      </w:r>
      <w:r w:rsidRPr="007D248A">
        <w:t>202</w:t>
      </w:r>
      <w:r w:rsidR="005423D0">
        <w:t>6</w:t>
      </w:r>
      <w:r w:rsidRPr="007D248A">
        <w:t xml:space="preserve"> </w:t>
      </w:r>
    </w:p>
    <w:p w14:paraId="34547711" w14:textId="77777777" w:rsidR="00EE27FB" w:rsidRPr="007D248A" w:rsidRDefault="00EE27FB" w:rsidP="00EE27FB">
      <w:pPr>
        <w:jc w:val="center"/>
      </w:pPr>
      <w:r w:rsidRPr="007D248A">
        <w:t>O V E R V I E W</w:t>
      </w:r>
    </w:p>
    <w:p w14:paraId="740CE716" w14:textId="77777777" w:rsidR="00EE27FB" w:rsidRPr="007D248A" w:rsidRDefault="00EE27FB" w:rsidP="00EE27FB">
      <w:pPr>
        <w:jc w:val="center"/>
      </w:pPr>
      <w:r w:rsidRPr="007D248A">
        <w:t>of Activities of the Commissioner for Information of Public Importance</w:t>
      </w:r>
    </w:p>
    <w:p w14:paraId="2E0A3C24" w14:textId="16C73814" w:rsidR="00EE27FB" w:rsidRPr="007D248A" w:rsidRDefault="00EE27FB" w:rsidP="00EE27FB">
      <w:pPr>
        <w:jc w:val="center"/>
      </w:pPr>
      <w:r w:rsidRPr="007D248A">
        <w:t xml:space="preserve">and Personal Data Protection in </w:t>
      </w:r>
      <w:r w:rsidR="00130DE7">
        <w:t>September</w:t>
      </w:r>
      <w:r w:rsidR="00E6740D">
        <w:t xml:space="preserve"> </w:t>
      </w:r>
      <w:r w:rsidRPr="007D248A">
        <w:t>202</w:t>
      </w:r>
      <w:r w:rsidR="002D74FB">
        <w:t>6</w:t>
      </w:r>
      <w:r w:rsidRPr="007D248A">
        <w:t xml:space="preserve"> </w:t>
      </w:r>
    </w:p>
    <w:p w14:paraId="59B20260" w14:textId="77777777" w:rsidR="00EE27FB" w:rsidRPr="007D248A" w:rsidRDefault="00EE27FB" w:rsidP="00EE27FB">
      <w:pPr>
        <w:jc w:val="both"/>
        <w:rPr>
          <w:b/>
        </w:rPr>
      </w:pPr>
    </w:p>
    <w:p w14:paraId="30F2D3E8" w14:textId="77777777" w:rsidR="00130DE7" w:rsidRPr="00970845" w:rsidRDefault="00130DE7" w:rsidP="00130DE7">
      <w:pPr>
        <w:jc w:val="both"/>
        <w:rPr>
          <w:bCs/>
          <w:lang w:val="sr-Cyrl-RS"/>
        </w:rPr>
      </w:pPr>
    </w:p>
    <w:p w14:paraId="782E636A" w14:textId="77777777" w:rsidR="00130DE7" w:rsidRPr="00130DE7" w:rsidRDefault="00130DE7" w:rsidP="00130DE7">
      <w:pPr>
        <w:jc w:val="both"/>
        <w:rPr>
          <w:b/>
          <w:lang w:val="sr-Cyrl-RS"/>
        </w:rPr>
      </w:pPr>
      <w:r w:rsidRPr="00130DE7">
        <w:rPr>
          <w:b/>
          <w:lang w:val="sr-Cyrl-RS"/>
        </w:rPr>
        <w:t>I. Case statistics</w:t>
      </w:r>
    </w:p>
    <w:p w14:paraId="26A8E09B" w14:textId="77777777" w:rsidR="00130DE7" w:rsidRPr="00130DE7" w:rsidRDefault="00130DE7" w:rsidP="00130DE7">
      <w:pPr>
        <w:jc w:val="both"/>
        <w:rPr>
          <w:b/>
          <w:lang w:val="sr-Cyrl-RS"/>
        </w:rPr>
      </w:pPr>
    </w:p>
    <w:p w14:paraId="37BD60F8" w14:textId="730FD30A" w:rsidR="00130DE7" w:rsidRPr="00130DE7" w:rsidRDefault="00130DE7" w:rsidP="00130DE7">
      <w:pPr>
        <w:jc w:val="both"/>
        <w:rPr>
          <w:bCs/>
          <w:lang w:val="sr-Cyrl-RS"/>
        </w:rPr>
      </w:pPr>
      <w:r w:rsidRPr="00130DE7">
        <w:rPr>
          <w:bCs/>
          <w:lang w:val="sr-Cyrl-RS"/>
        </w:rPr>
        <w:t>In September 2026, the Office of the Commissioner received a total of 2</w:t>
      </w:r>
      <w:r w:rsidR="00C42082">
        <w:rPr>
          <w:bCs/>
          <w:lang w:val="sr-Latn-RS"/>
        </w:rPr>
        <w:t>.</w:t>
      </w:r>
      <w:r w:rsidRPr="00130DE7">
        <w:rPr>
          <w:bCs/>
          <w:lang w:val="sr-Cyrl-RS"/>
        </w:rPr>
        <w:t>035 cases, as follows:</w:t>
      </w:r>
    </w:p>
    <w:p w14:paraId="773DC895" w14:textId="77777777" w:rsidR="00130DE7" w:rsidRPr="00130DE7" w:rsidRDefault="00130DE7" w:rsidP="00130DE7">
      <w:pPr>
        <w:jc w:val="both"/>
        <w:rPr>
          <w:bCs/>
          <w:lang w:val="sr-Cyrl-RS"/>
        </w:rPr>
      </w:pPr>
    </w:p>
    <w:p w14:paraId="1844E8B4" w14:textId="305A3110" w:rsidR="00130DE7" w:rsidRPr="00130DE7" w:rsidRDefault="00130DE7" w:rsidP="00130DE7">
      <w:pPr>
        <w:jc w:val="both"/>
        <w:rPr>
          <w:bCs/>
          <w:lang w:val="sr-Cyrl-RS"/>
        </w:rPr>
      </w:pPr>
      <w:r w:rsidRPr="00130DE7">
        <w:rPr>
          <w:bCs/>
          <w:lang w:val="sr-Cyrl-RS"/>
        </w:rPr>
        <w:t>• 1</w:t>
      </w:r>
      <w:r>
        <w:rPr>
          <w:bCs/>
          <w:lang w:val="sr-Latn-RS"/>
        </w:rPr>
        <w:t>.</w:t>
      </w:r>
      <w:r w:rsidRPr="00130DE7">
        <w:rPr>
          <w:bCs/>
          <w:lang w:val="sr-Cyrl-RS"/>
        </w:rPr>
        <w:t>158 cases related to access to information,</w:t>
      </w:r>
    </w:p>
    <w:p w14:paraId="269FFC83" w14:textId="77777777" w:rsidR="00130DE7" w:rsidRPr="00130DE7" w:rsidRDefault="00130DE7" w:rsidP="00130DE7">
      <w:pPr>
        <w:jc w:val="both"/>
        <w:rPr>
          <w:bCs/>
          <w:lang w:val="sr-Cyrl-RS"/>
        </w:rPr>
      </w:pPr>
      <w:r w:rsidRPr="00130DE7">
        <w:rPr>
          <w:bCs/>
          <w:lang w:val="sr-Cyrl-RS"/>
        </w:rPr>
        <w:t>• 514 cases related to personal data protection,</w:t>
      </w:r>
    </w:p>
    <w:p w14:paraId="62A6ED21" w14:textId="77777777" w:rsidR="00130DE7" w:rsidRPr="00130DE7" w:rsidRDefault="00130DE7" w:rsidP="00130DE7">
      <w:pPr>
        <w:jc w:val="both"/>
        <w:rPr>
          <w:bCs/>
          <w:lang w:val="sr-Cyrl-RS"/>
        </w:rPr>
      </w:pPr>
      <w:r w:rsidRPr="00130DE7">
        <w:rPr>
          <w:bCs/>
          <w:lang w:val="sr-Cyrl-RS"/>
        </w:rPr>
        <w:t>• 20 cases related to the processing of offenses in both areas of the Commissioner's activities,</w:t>
      </w:r>
    </w:p>
    <w:p w14:paraId="38E3E607" w14:textId="77777777" w:rsidR="00130DE7" w:rsidRPr="00130DE7" w:rsidRDefault="00130DE7" w:rsidP="00130DE7">
      <w:pPr>
        <w:jc w:val="both"/>
        <w:rPr>
          <w:bCs/>
          <w:lang w:val="sr-Cyrl-RS"/>
        </w:rPr>
      </w:pPr>
      <w:r w:rsidRPr="00130DE7">
        <w:rPr>
          <w:bCs/>
          <w:lang w:val="sr-Cyrl-RS"/>
        </w:rPr>
        <w:t>• 343 cases related to both areas of activity and the work of the Office of the Commissioner.</w:t>
      </w:r>
    </w:p>
    <w:p w14:paraId="19FC689F" w14:textId="77777777" w:rsidR="00130DE7" w:rsidRPr="00130DE7" w:rsidRDefault="00130DE7" w:rsidP="00130DE7">
      <w:pPr>
        <w:jc w:val="both"/>
        <w:rPr>
          <w:bCs/>
          <w:lang w:val="sr-Cyrl-RS"/>
        </w:rPr>
      </w:pPr>
    </w:p>
    <w:p w14:paraId="03465995" w14:textId="0A30E979" w:rsidR="00130DE7" w:rsidRPr="00130DE7" w:rsidRDefault="00130DE7" w:rsidP="00130DE7">
      <w:pPr>
        <w:jc w:val="both"/>
        <w:rPr>
          <w:bCs/>
          <w:lang w:val="sr-Cyrl-RS"/>
        </w:rPr>
      </w:pPr>
      <w:r w:rsidRPr="00130DE7">
        <w:rPr>
          <w:bCs/>
          <w:lang w:val="sr-Cyrl-RS"/>
        </w:rPr>
        <w:t>The number of cases resolved during this month is a total of 1</w:t>
      </w:r>
      <w:r w:rsidR="00C42082">
        <w:rPr>
          <w:bCs/>
          <w:lang w:val="sr-Latn-RS"/>
        </w:rPr>
        <w:t>.</w:t>
      </w:r>
      <w:r w:rsidRPr="00130DE7">
        <w:rPr>
          <w:bCs/>
          <w:lang w:val="sr-Cyrl-RS"/>
        </w:rPr>
        <w:t>442 (913 - access to information, 289 - data protection, 32 - processing of offenses, 208 - harmonization, cooperation, education and certification and reporting in both areas of the Commissioner's activities).</w:t>
      </w:r>
    </w:p>
    <w:p w14:paraId="3CE756FC" w14:textId="77777777" w:rsidR="00130DE7" w:rsidRPr="00130DE7" w:rsidRDefault="00130DE7" w:rsidP="00130DE7">
      <w:pPr>
        <w:jc w:val="both"/>
        <w:rPr>
          <w:bCs/>
          <w:lang w:val="sr-Cyrl-RS"/>
        </w:rPr>
      </w:pPr>
    </w:p>
    <w:p w14:paraId="75435B33" w14:textId="7F49043D" w:rsidR="00130DE7" w:rsidRDefault="00130DE7" w:rsidP="00130DE7">
      <w:pPr>
        <w:jc w:val="both"/>
        <w:rPr>
          <w:bCs/>
          <w:lang w:val="sr-Latn-RS"/>
        </w:rPr>
      </w:pPr>
      <w:r w:rsidRPr="00130DE7">
        <w:rPr>
          <w:bCs/>
          <w:lang w:val="sr-Cyrl-RS"/>
        </w:rPr>
        <w:t>According to the available records of the number of calls, 1</w:t>
      </w:r>
      <w:r w:rsidR="00C42082">
        <w:rPr>
          <w:bCs/>
          <w:lang w:val="sr-Latn-RS"/>
        </w:rPr>
        <w:t>.</w:t>
      </w:r>
      <w:r w:rsidRPr="00130DE7">
        <w:rPr>
          <w:bCs/>
          <w:lang w:val="sr-Cyrl-RS"/>
        </w:rPr>
        <w:t>643 contacts were made to provide assistance to authorities in submitting annual reports to the Commissioner and registering on the Portal for submitting annual reports, as well as when registering in the Unified Information System of Labor Informants and when creating labor informants. The calls also related to providing assistance to citizens and personal data controllers in connection with the implementation of the Law on the Protection of Personal Data and Work-related Matters and assistance to authorities and citizens in connection with the exercise of the right to free access to information.</w:t>
      </w:r>
    </w:p>
    <w:p w14:paraId="4C7AB1B2" w14:textId="77777777" w:rsidR="00130DE7" w:rsidRPr="00130DE7" w:rsidRDefault="00130DE7" w:rsidP="00130DE7">
      <w:pPr>
        <w:jc w:val="both"/>
        <w:rPr>
          <w:bCs/>
          <w:lang w:val="sr-Latn-RS"/>
        </w:rPr>
      </w:pPr>
    </w:p>
    <w:p w14:paraId="05D7DF34" w14:textId="77777777" w:rsidR="00130DE7" w:rsidRPr="00130DE7" w:rsidRDefault="00130DE7" w:rsidP="00130DE7">
      <w:pPr>
        <w:tabs>
          <w:tab w:val="num" w:pos="810"/>
        </w:tabs>
        <w:jc w:val="both"/>
        <w:rPr>
          <w:b/>
          <w:lang w:val="sr-Cyrl-RS"/>
        </w:rPr>
      </w:pPr>
      <w:r w:rsidRPr="00130DE7">
        <w:rPr>
          <w:b/>
          <w:lang w:val="sr-Cyrl-RS"/>
        </w:rPr>
        <w:t>Solved cases:</w:t>
      </w:r>
    </w:p>
    <w:p w14:paraId="459A8842" w14:textId="77777777" w:rsidR="00130DE7" w:rsidRPr="00130DE7" w:rsidRDefault="00130DE7" w:rsidP="00130DE7">
      <w:pPr>
        <w:tabs>
          <w:tab w:val="num" w:pos="810"/>
        </w:tabs>
        <w:jc w:val="both"/>
        <w:rPr>
          <w:b/>
          <w:lang w:val="sr-Cyrl-RS"/>
        </w:rPr>
      </w:pPr>
    </w:p>
    <w:p w14:paraId="546A38EC" w14:textId="19684F37" w:rsidR="00130DE7" w:rsidRPr="00130DE7" w:rsidRDefault="00130DE7" w:rsidP="00807C35">
      <w:pPr>
        <w:pStyle w:val="ListParagraph"/>
        <w:numPr>
          <w:ilvl w:val="0"/>
          <w:numId w:val="1"/>
        </w:numPr>
        <w:tabs>
          <w:tab w:val="num" w:pos="810"/>
        </w:tabs>
        <w:jc w:val="both"/>
        <w:rPr>
          <w:rFonts w:ascii="Times New Roman" w:hAnsi="Times New Roman"/>
          <w:b/>
          <w:sz w:val="24"/>
          <w:szCs w:val="24"/>
          <w:u w:val="single"/>
          <w:lang w:val="sr-Latn-RS"/>
        </w:rPr>
      </w:pPr>
      <w:r w:rsidRPr="00130DE7">
        <w:rPr>
          <w:rFonts w:ascii="Times New Roman" w:hAnsi="Times New Roman"/>
          <w:b/>
          <w:sz w:val="24"/>
          <w:szCs w:val="24"/>
          <w:u w:val="single"/>
          <w:lang w:val="sr-Cyrl-RS"/>
        </w:rPr>
        <w:t>Area of ​​</w:t>
      </w:r>
      <w:r w:rsidRPr="00130DE7">
        <w:rPr>
          <w:rFonts w:ascii="Times New Roman" w:hAnsi="Times New Roman"/>
          <w:b/>
          <w:sz w:val="24"/>
          <w:szCs w:val="24"/>
          <w:u w:val="single"/>
          <w:lang w:val="sr-Latn-RS"/>
        </w:rPr>
        <w:t>Free A</w:t>
      </w:r>
      <w:r w:rsidRPr="00130DE7">
        <w:rPr>
          <w:rFonts w:ascii="Times New Roman" w:hAnsi="Times New Roman"/>
          <w:b/>
          <w:sz w:val="24"/>
          <w:szCs w:val="24"/>
          <w:u w:val="single"/>
          <w:lang w:val="sr-Cyrl-RS"/>
        </w:rPr>
        <w:t xml:space="preserve">ccess </w:t>
      </w:r>
      <w:r w:rsidRPr="00130DE7">
        <w:rPr>
          <w:rFonts w:ascii="Times New Roman" w:hAnsi="Times New Roman"/>
          <w:b/>
          <w:sz w:val="24"/>
          <w:szCs w:val="24"/>
          <w:u w:val="single"/>
          <w:lang w:val="sr-Latn-RS"/>
        </w:rPr>
        <w:t>to</w:t>
      </w:r>
      <w:r w:rsidRPr="00130DE7">
        <w:rPr>
          <w:rFonts w:ascii="Times New Roman" w:hAnsi="Times New Roman"/>
          <w:b/>
          <w:sz w:val="24"/>
          <w:szCs w:val="24"/>
          <w:u w:val="single"/>
          <w:lang w:val="sr-Cyrl-RS"/>
        </w:rPr>
        <w:t xml:space="preserve"> </w:t>
      </w:r>
      <w:r w:rsidRPr="00130DE7">
        <w:rPr>
          <w:rFonts w:ascii="Times New Roman" w:hAnsi="Times New Roman"/>
          <w:b/>
          <w:sz w:val="24"/>
          <w:szCs w:val="24"/>
          <w:u w:val="single"/>
          <w:lang w:val="sr-Latn-RS"/>
        </w:rPr>
        <w:t>I</w:t>
      </w:r>
      <w:r w:rsidRPr="00130DE7">
        <w:rPr>
          <w:rFonts w:ascii="Times New Roman" w:hAnsi="Times New Roman"/>
          <w:b/>
          <w:sz w:val="24"/>
          <w:szCs w:val="24"/>
          <w:u w:val="single"/>
          <w:lang w:val="sr-Cyrl-RS"/>
        </w:rPr>
        <w:t xml:space="preserve">nformation of </w:t>
      </w:r>
      <w:r w:rsidRPr="00130DE7">
        <w:rPr>
          <w:rFonts w:ascii="Times New Roman" w:hAnsi="Times New Roman"/>
          <w:b/>
          <w:sz w:val="24"/>
          <w:szCs w:val="24"/>
          <w:u w:val="single"/>
          <w:lang w:val="sr-Latn-RS"/>
        </w:rPr>
        <w:t>P</w:t>
      </w:r>
      <w:r w:rsidRPr="00130DE7">
        <w:rPr>
          <w:rFonts w:ascii="Times New Roman" w:hAnsi="Times New Roman"/>
          <w:b/>
          <w:sz w:val="24"/>
          <w:szCs w:val="24"/>
          <w:u w:val="single"/>
          <w:lang w:val="sr-Cyrl-RS"/>
        </w:rPr>
        <w:t xml:space="preserve">ublic </w:t>
      </w:r>
      <w:r w:rsidRPr="00130DE7">
        <w:rPr>
          <w:rFonts w:ascii="Times New Roman" w:hAnsi="Times New Roman"/>
          <w:b/>
          <w:sz w:val="24"/>
          <w:szCs w:val="24"/>
          <w:u w:val="single"/>
          <w:lang w:val="sr-Latn-RS"/>
        </w:rPr>
        <w:t>I</w:t>
      </w:r>
      <w:r w:rsidRPr="00130DE7">
        <w:rPr>
          <w:rFonts w:ascii="Times New Roman" w:hAnsi="Times New Roman"/>
          <w:b/>
          <w:sz w:val="24"/>
          <w:szCs w:val="24"/>
          <w:u w:val="single"/>
          <w:lang w:val="sr-Cyrl-RS"/>
        </w:rPr>
        <w:t>mportance</w:t>
      </w:r>
    </w:p>
    <w:p w14:paraId="084F2CA9" w14:textId="77777777" w:rsidR="00130DE7" w:rsidRPr="00130DE7" w:rsidRDefault="00130DE7" w:rsidP="00130DE7">
      <w:pPr>
        <w:pStyle w:val="ListParagraph"/>
        <w:tabs>
          <w:tab w:val="num" w:pos="810"/>
        </w:tabs>
        <w:jc w:val="both"/>
        <w:rPr>
          <w:b/>
          <w:lang w:val="sr-Latn-RS"/>
        </w:rPr>
      </w:pPr>
    </w:p>
    <w:p w14:paraId="0A1693A0" w14:textId="77777777" w:rsidR="00130DE7" w:rsidRPr="00130DE7" w:rsidRDefault="00130DE7" w:rsidP="00130DE7">
      <w:pPr>
        <w:tabs>
          <w:tab w:val="num" w:pos="810"/>
        </w:tabs>
        <w:jc w:val="both"/>
        <w:rPr>
          <w:bCs/>
          <w:lang w:val="sr-Cyrl-RS"/>
        </w:rPr>
      </w:pPr>
      <w:r w:rsidRPr="00130DE7">
        <w:rPr>
          <w:bCs/>
          <w:lang w:val="sr-Cyrl-RS"/>
        </w:rPr>
        <w:t>• 422 complaints were resolved, of which 69 complaints were filed against decisions made to refuse/reject requests from information seekers, and the remaining complaints were due to the failure of authorities to act on requests for access to information of public importance or to refuse requests without issuing a decision,</w:t>
      </w:r>
    </w:p>
    <w:p w14:paraId="1F2A0518" w14:textId="77777777" w:rsidR="00130DE7" w:rsidRPr="00130DE7" w:rsidRDefault="00130DE7" w:rsidP="00130DE7">
      <w:pPr>
        <w:tabs>
          <w:tab w:val="num" w:pos="810"/>
        </w:tabs>
        <w:jc w:val="both"/>
        <w:rPr>
          <w:bCs/>
          <w:lang w:val="sr-Cyrl-RS"/>
        </w:rPr>
      </w:pPr>
      <w:r w:rsidRPr="00130DE7">
        <w:rPr>
          <w:bCs/>
          <w:lang w:val="sr-Cyrl-RS"/>
        </w:rPr>
        <w:t>• 17 opinions were issued on the implementation of the Law on Free Access to Information of Public Importance,</w:t>
      </w:r>
    </w:p>
    <w:p w14:paraId="2A122464" w14:textId="77777777" w:rsidR="00130DE7" w:rsidRPr="00130DE7" w:rsidRDefault="00130DE7" w:rsidP="00130DE7">
      <w:pPr>
        <w:tabs>
          <w:tab w:val="num" w:pos="810"/>
        </w:tabs>
        <w:jc w:val="both"/>
        <w:rPr>
          <w:bCs/>
          <w:lang w:val="sr-Cyrl-RS"/>
        </w:rPr>
      </w:pPr>
      <w:r w:rsidRPr="00130DE7">
        <w:rPr>
          <w:bCs/>
          <w:lang w:val="sr-Cyrl-RS"/>
        </w:rPr>
        <w:t>• 345 requests for information were redirected to other authorities with consultation and notification of information seekers, which the Service received from other authorities that do not have the requested information or from information seekers, and the information relates to the work of other authorities,</w:t>
      </w:r>
    </w:p>
    <w:p w14:paraId="150ACC6C" w14:textId="77777777" w:rsidR="00130DE7" w:rsidRPr="00130DE7" w:rsidRDefault="00130DE7" w:rsidP="00130DE7">
      <w:pPr>
        <w:tabs>
          <w:tab w:val="num" w:pos="810"/>
        </w:tabs>
        <w:jc w:val="both"/>
        <w:rPr>
          <w:bCs/>
          <w:lang w:val="sr-Cyrl-RS"/>
        </w:rPr>
      </w:pPr>
      <w:r w:rsidRPr="00130DE7">
        <w:rPr>
          <w:bCs/>
          <w:lang w:val="sr-Cyrl-RS"/>
        </w:rPr>
        <w:lastRenderedPageBreak/>
        <w:t>• 26 cases were processed that related to the implementation of measures to improve the transparency of the work of authorities in connection with determining the status of public authorities, comments and suggestions received related to registration in the Unified Information System of Labor Informants, as well as the preparation of labor informants and registration on the Portal for submitting annual reports to the Commissioner and assistance in submitting them, as well as the implementation of other measures to improve labor transparency,</w:t>
      </w:r>
    </w:p>
    <w:p w14:paraId="5A5118A2" w14:textId="77777777" w:rsidR="00130DE7" w:rsidRPr="00130DE7" w:rsidRDefault="00130DE7" w:rsidP="00130DE7">
      <w:pPr>
        <w:tabs>
          <w:tab w:val="num" w:pos="810"/>
        </w:tabs>
        <w:jc w:val="both"/>
        <w:rPr>
          <w:bCs/>
          <w:lang w:val="sr-Cyrl-RS"/>
        </w:rPr>
      </w:pPr>
      <w:r w:rsidRPr="00130DE7">
        <w:rPr>
          <w:bCs/>
          <w:lang w:val="sr-Cyrl-RS"/>
        </w:rPr>
        <w:t>• 84 responses to the Administrative Court regarding an administrative dispute,</w:t>
      </w:r>
    </w:p>
    <w:p w14:paraId="742AF10A" w14:textId="77777777" w:rsidR="00130DE7" w:rsidRPr="00130DE7" w:rsidRDefault="00130DE7" w:rsidP="00130DE7">
      <w:pPr>
        <w:tabs>
          <w:tab w:val="num" w:pos="810"/>
        </w:tabs>
        <w:jc w:val="both"/>
        <w:rPr>
          <w:bCs/>
          <w:lang w:val="sr-Cyrl-RS"/>
        </w:rPr>
      </w:pPr>
      <w:r w:rsidRPr="00130DE7">
        <w:rPr>
          <w:bCs/>
          <w:lang w:val="sr-Cyrl-RS"/>
        </w:rPr>
        <w:t>• 17 petitions were responded to,</w:t>
      </w:r>
    </w:p>
    <w:p w14:paraId="2E6E05F1" w14:textId="77777777" w:rsidR="00130DE7" w:rsidRPr="00130DE7" w:rsidRDefault="00130DE7" w:rsidP="00130DE7">
      <w:pPr>
        <w:tabs>
          <w:tab w:val="num" w:pos="810"/>
        </w:tabs>
        <w:jc w:val="both"/>
        <w:rPr>
          <w:bCs/>
          <w:lang w:val="sr-Cyrl-RS"/>
        </w:rPr>
      </w:pPr>
      <w:r w:rsidRPr="00130DE7">
        <w:rPr>
          <w:bCs/>
          <w:lang w:val="sr-Cyrl-RS"/>
        </w:rPr>
        <w:t>• 2 proposals for repeating the procedure were adopted</w:t>
      </w:r>
    </w:p>
    <w:p w14:paraId="4DE6CB63" w14:textId="77777777" w:rsidR="00130DE7" w:rsidRPr="00130DE7" w:rsidRDefault="00130DE7" w:rsidP="00130DE7">
      <w:pPr>
        <w:tabs>
          <w:tab w:val="num" w:pos="810"/>
        </w:tabs>
        <w:jc w:val="both"/>
        <w:rPr>
          <w:bCs/>
          <w:lang w:val="sr-Cyrl-RS"/>
        </w:rPr>
      </w:pPr>
    </w:p>
    <w:p w14:paraId="2A1570D4" w14:textId="77777777" w:rsidR="00130DE7" w:rsidRPr="00130DE7" w:rsidRDefault="00130DE7" w:rsidP="00130DE7">
      <w:pPr>
        <w:tabs>
          <w:tab w:val="num" w:pos="810"/>
        </w:tabs>
        <w:jc w:val="both"/>
        <w:rPr>
          <w:bCs/>
          <w:lang w:val="sr-Cyrl-RS"/>
        </w:rPr>
      </w:pPr>
      <w:r w:rsidRPr="00130DE7">
        <w:rPr>
          <w:bCs/>
          <w:lang w:val="sr-Cyrl-RS"/>
        </w:rPr>
        <w:t>Out of a total of 422 resolved complaints, 274 complaints were unfounded or had formal deficiencies, so the following decisions were made on them:</w:t>
      </w:r>
    </w:p>
    <w:p w14:paraId="13964305" w14:textId="77777777" w:rsidR="00130DE7" w:rsidRPr="00130DE7" w:rsidRDefault="00130DE7" w:rsidP="00130DE7">
      <w:pPr>
        <w:tabs>
          <w:tab w:val="num" w:pos="810"/>
        </w:tabs>
        <w:jc w:val="both"/>
        <w:rPr>
          <w:bCs/>
          <w:lang w:val="sr-Cyrl-RS"/>
        </w:rPr>
      </w:pPr>
      <w:r w:rsidRPr="00130DE7">
        <w:rPr>
          <w:bCs/>
          <w:lang w:val="sr-Cyrl-RS"/>
        </w:rPr>
        <w:t>• 20 decisions rejecting complaints as unfounded,</w:t>
      </w:r>
    </w:p>
    <w:p w14:paraId="0695CDAB" w14:textId="77777777" w:rsidR="00130DE7" w:rsidRPr="00130DE7" w:rsidRDefault="00130DE7" w:rsidP="00130DE7">
      <w:pPr>
        <w:tabs>
          <w:tab w:val="num" w:pos="810"/>
        </w:tabs>
        <w:jc w:val="both"/>
        <w:rPr>
          <w:bCs/>
          <w:lang w:val="sr-Cyrl-RS"/>
        </w:rPr>
      </w:pPr>
      <w:r w:rsidRPr="00130DE7">
        <w:rPr>
          <w:bCs/>
          <w:lang w:val="sr-Cyrl-RS"/>
        </w:rPr>
        <w:t>• 217 complaints were rejected in order to protect the public interest and the rights of others</w:t>
      </w:r>
    </w:p>
    <w:p w14:paraId="3BFFCB19" w14:textId="77777777" w:rsidR="00130DE7" w:rsidRPr="00130DE7" w:rsidRDefault="00130DE7" w:rsidP="00130DE7">
      <w:pPr>
        <w:tabs>
          <w:tab w:val="num" w:pos="810"/>
        </w:tabs>
        <w:jc w:val="both"/>
        <w:rPr>
          <w:bCs/>
          <w:lang w:val="sr-Cyrl-RS"/>
        </w:rPr>
      </w:pPr>
      <w:r w:rsidRPr="00130DE7">
        <w:rPr>
          <w:bCs/>
          <w:lang w:val="sr-Cyrl-RS"/>
        </w:rPr>
        <w:t>• 37 complaints were rejected for formal reasons.</w:t>
      </w:r>
    </w:p>
    <w:p w14:paraId="5F1F5DD7" w14:textId="77777777" w:rsidR="00130DE7" w:rsidRPr="00130DE7" w:rsidRDefault="00130DE7" w:rsidP="00130DE7">
      <w:pPr>
        <w:tabs>
          <w:tab w:val="num" w:pos="810"/>
        </w:tabs>
        <w:jc w:val="both"/>
        <w:rPr>
          <w:bCs/>
          <w:lang w:val="sr-Cyrl-RS"/>
        </w:rPr>
      </w:pPr>
    </w:p>
    <w:p w14:paraId="515FE030" w14:textId="77777777" w:rsidR="00130DE7" w:rsidRPr="00130DE7" w:rsidRDefault="00130DE7" w:rsidP="00130DE7">
      <w:pPr>
        <w:tabs>
          <w:tab w:val="num" w:pos="810"/>
        </w:tabs>
        <w:jc w:val="both"/>
        <w:rPr>
          <w:bCs/>
          <w:lang w:val="sr-Cyrl-RS"/>
        </w:rPr>
      </w:pPr>
      <w:r w:rsidRPr="00130DE7">
        <w:rPr>
          <w:bCs/>
          <w:lang w:val="sr-Cyrl-RS"/>
        </w:rPr>
        <w:t>The Commissioner resolved the remaining 148 complaints that were well-founded in the following manner:</w:t>
      </w:r>
    </w:p>
    <w:p w14:paraId="66287E88" w14:textId="77777777" w:rsidR="00130DE7" w:rsidRPr="00130DE7" w:rsidRDefault="00130DE7" w:rsidP="00130DE7">
      <w:pPr>
        <w:tabs>
          <w:tab w:val="num" w:pos="810"/>
        </w:tabs>
        <w:jc w:val="both"/>
        <w:rPr>
          <w:bCs/>
          <w:lang w:val="sr-Cyrl-RS"/>
        </w:rPr>
      </w:pPr>
      <w:r w:rsidRPr="00130DE7">
        <w:rPr>
          <w:bCs/>
          <w:lang w:val="sr-Cyrl-RS"/>
        </w:rPr>
        <w:t>• in 9 cases, the authority was ordered to provide access to the requested information,</w:t>
      </w:r>
    </w:p>
    <w:p w14:paraId="3A8B133B" w14:textId="77777777" w:rsidR="00130DE7" w:rsidRPr="00130DE7" w:rsidRDefault="00130DE7" w:rsidP="00130DE7">
      <w:pPr>
        <w:tabs>
          <w:tab w:val="num" w:pos="810"/>
        </w:tabs>
        <w:jc w:val="both"/>
        <w:rPr>
          <w:bCs/>
          <w:lang w:val="sr-Cyrl-RS"/>
        </w:rPr>
      </w:pPr>
      <w:r w:rsidRPr="00130DE7">
        <w:rPr>
          <w:bCs/>
          <w:lang w:val="sr-Cyrl-RS"/>
        </w:rPr>
        <w:t>• in 5 cases, the decision of the authority was annulled and the authority was ordered to provide access to the requested information,</w:t>
      </w:r>
    </w:p>
    <w:p w14:paraId="046D8086" w14:textId="77777777" w:rsidR="00130DE7" w:rsidRPr="00130DE7" w:rsidRDefault="00130DE7" w:rsidP="00130DE7">
      <w:pPr>
        <w:tabs>
          <w:tab w:val="num" w:pos="810"/>
        </w:tabs>
        <w:jc w:val="both"/>
        <w:rPr>
          <w:bCs/>
          <w:lang w:val="sr-Cyrl-RS"/>
        </w:rPr>
      </w:pPr>
      <w:r w:rsidRPr="00130DE7">
        <w:rPr>
          <w:bCs/>
          <w:lang w:val="sr-Cyrl-RS"/>
        </w:rPr>
        <w:t>• in 19 cases, action was ordered upon request,</w:t>
      </w:r>
    </w:p>
    <w:p w14:paraId="77E85018" w14:textId="77777777" w:rsidR="00130DE7" w:rsidRPr="00130DE7" w:rsidRDefault="00130DE7" w:rsidP="00130DE7">
      <w:pPr>
        <w:tabs>
          <w:tab w:val="num" w:pos="810"/>
        </w:tabs>
        <w:jc w:val="both"/>
        <w:rPr>
          <w:bCs/>
          <w:lang w:val="sr-Cyrl-RS"/>
        </w:rPr>
      </w:pPr>
      <w:r w:rsidRPr="00130DE7">
        <w:rPr>
          <w:bCs/>
          <w:lang w:val="sr-Cyrl-RS"/>
        </w:rPr>
        <w:t>• in 13 cases, the decision of the authority was annulled and the case was returned for retrial,</w:t>
      </w:r>
    </w:p>
    <w:p w14:paraId="2655AA7F" w14:textId="77777777" w:rsidR="00130DE7" w:rsidRPr="00130DE7" w:rsidRDefault="00130DE7" w:rsidP="00130DE7">
      <w:pPr>
        <w:tabs>
          <w:tab w:val="num" w:pos="810"/>
        </w:tabs>
        <w:jc w:val="both"/>
        <w:rPr>
          <w:bCs/>
          <w:lang w:val="sr-Cyrl-RS"/>
        </w:rPr>
      </w:pPr>
      <w:r w:rsidRPr="00130DE7">
        <w:rPr>
          <w:bCs/>
          <w:lang w:val="sr-Cyrl-RS"/>
        </w:rPr>
        <w:t>• in 74 cases, further proceedings were suspended because the authority had in the meantime, after the Commissioner's intervention, acted upon the request for access to information,</w:t>
      </w:r>
    </w:p>
    <w:p w14:paraId="6EA873F1" w14:textId="3F7A94B1" w:rsidR="00130DE7" w:rsidRPr="00130DE7" w:rsidRDefault="00130DE7" w:rsidP="00130DE7">
      <w:pPr>
        <w:tabs>
          <w:tab w:val="num" w:pos="810"/>
        </w:tabs>
        <w:jc w:val="both"/>
        <w:rPr>
          <w:bCs/>
          <w:lang w:val="sr-Latn-RS"/>
        </w:rPr>
      </w:pPr>
      <w:r w:rsidRPr="00130DE7">
        <w:rPr>
          <w:bCs/>
          <w:lang w:val="sr-Cyrl-RS"/>
        </w:rPr>
        <w:t>• in 28 cases, further proceedings were suspended because the complainants withdrew their complaints.</w:t>
      </w:r>
    </w:p>
    <w:p w14:paraId="7584D97B" w14:textId="77777777" w:rsidR="00130DE7" w:rsidRDefault="00130DE7" w:rsidP="00130DE7">
      <w:pPr>
        <w:tabs>
          <w:tab w:val="num" w:pos="810"/>
        </w:tabs>
        <w:jc w:val="both"/>
        <w:rPr>
          <w:b/>
          <w:lang w:val="sr-Latn-RS"/>
        </w:rPr>
      </w:pPr>
    </w:p>
    <w:p w14:paraId="5F4BFA67" w14:textId="77777777" w:rsidR="00130DE7" w:rsidRPr="00130DE7" w:rsidRDefault="00130DE7" w:rsidP="00130DE7">
      <w:pPr>
        <w:tabs>
          <w:tab w:val="num" w:pos="810"/>
        </w:tabs>
        <w:jc w:val="both"/>
        <w:rPr>
          <w:bCs/>
          <w:lang w:val="sr-Latn-RS"/>
        </w:rPr>
      </w:pPr>
    </w:p>
    <w:p w14:paraId="52482A8F" w14:textId="18DE2CF1" w:rsidR="00130DE7" w:rsidRDefault="00130DE7" w:rsidP="00807C35">
      <w:pPr>
        <w:pStyle w:val="ListParagraph"/>
        <w:numPr>
          <w:ilvl w:val="0"/>
          <w:numId w:val="1"/>
        </w:numPr>
        <w:jc w:val="both"/>
        <w:rPr>
          <w:rFonts w:ascii="Times New Roman" w:eastAsia="Times New Roman" w:hAnsi="Times New Roman"/>
          <w:b/>
          <w:sz w:val="24"/>
          <w:szCs w:val="24"/>
          <w:u w:val="single"/>
          <w:lang w:val="sr-Latn-RS"/>
        </w:rPr>
      </w:pPr>
      <w:r w:rsidRPr="00130DE7">
        <w:rPr>
          <w:rFonts w:ascii="Times New Roman" w:eastAsia="Times New Roman" w:hAnsi="Times New Roman"/>
          <w:b/>
          <w:sz w:val="24"/>
          <w:szCs w:val="24"/>
          <w:u w:val="single"/>
          <w:lang w:val="sr-Cyrl-RS"/>
        </w:rPr>
        <w:t>Personal data protection area</w:t>
      </w:r>
    </w:p>
    <w:p w14:paraId="7195BF70" w14:textId="77777777" w:rsidR="00130DE7" w:rsidRPr="00130DE7" w:rsidRDefault="00130DE7" w:rsidP="00130DE7">
      <w:pPr>
        <w:pStyle w:val="ListParagraph"/>
        <w:jc w:val="both"/>
        <w:rPr>
          <w:rFonts w:ascii="Times New Roman" w:eastAsia="Times New Roman" w:hAnsi="Times New Roman"/>
          <w:b/>
          <w:sz w:val="24"/>
          <w:szCs w:val="24"/>
          <w:u w:val="single"/>
          <w:lang w:val="sr-Latn-RS"/>
        </w:rPr>
      </w:pPr>
    </w:p>
    <w:p w14:paraId="35958F1C" w14:textId="77777777" w:rsidR="00130DE7" w:rsidRPr="00130DE7" w:rsidRDefault="00130DE7" w:rsidP="00130DE7">
      <w:pPr>
        <w:pStyle w:val="ListParagraph"/>
        <w:ind w:left="0"/>
        <w:jc w:val="both"/>
        <w:rPr>
          <w:rFonts w:ascii="Times New Roman" w:eastAsia="Times New Roman" w:hAnsi="Times New Roman"/>
          <w:bCs/>
          <w:sz w:val="24"/>
          <w:szCs w:val="24"/>
          <w:lang w:val="sr-Cyrl-RS"/>
        </w:rPr>
      </w:pPr>
      <w:r w:rsidRPr="00130DE7">
        <w:rPr>
          <w:rFonts w:ascii="Times New Roman" w:eastAsia="Times New Roman" w:hAnsi="Times New Roman"/>
          <w:bCs/>
          <w:sz w:val="24"/>
          <w:szCs w:val="24"/>
          <w:lang w:val="sr-Cyrl-RS"/>
        </w:rPr>
        <w:t>• 18 opinions were issued regarding the protection of personal data;</w:t>
      </w:r>
    </w:p>
    <w:p w14:paraId="459FF2DF" w14:textId="77777777" w:rsidR="00130DE7" w:rsidRPr="00130DE7" w:rsidRDefault="00130DE7" w:rsidP="00130DE7">
      <w:pPr>
        <w:pStyle w:val="ListParagraph"/>
        <w:ind w:left="0"/>
        <w:jc w:val="both"/>
        <w:rPr>
          <w:rFonts w:ascii="Times New Roman" w:eastAsia="Times New Roman" w:hAnsi="Times New Roman"/>
          <w:bCs/>
          <w:sz w:val="24"/>
          <w:szCs w:val="24"/>
          <w:lang w:val="sr-Cyrl-RS"/>
        </w:rPr>
      </w:pPr>
      <w:r w:rsidRPr="00130DE7">
        <w:rPr>
          <w:rFonts w:ascii="Times New Roman" w:eastAsia="Times New Roman" w:hAnsi="Times New Roman"/>
          <w:bCs/>
          <w:sz w:val="24"/>
          <w:szCs w:val="24"/>
          <w:lang w:val="sr-Cyrl-RS"/>
        </w:rPr>
        <w:t>• 1 preliminary opinion was issued (Art. 55);</w:t>
      </w:r>
    </w:p>
    <w:p w14:paraId="24353CB7" w14:textId="77777777" w:rsidR="00130DE7" w:rsidRPr="00130DE7" w:rsidRDefault="00130DE7" w:rsidP="00130DE7">
      <w:pPr>
        <w:pStyle w:val="ListParagraph"/>
        <w:ind w:left="0"/>
        <w:jc w:val="both"/>
        <w:rPr>
          <w:rFonts w:ascii="Times New Roman" w:eastAsia="Times New Roman" w:hAnsi="Times New Roman"/>
          <w:bCs/>
          <w:sz w:val="24"/>
          <w:szCs w:val="24"/>
          <w:lang w:val="sr-Cyrl-RS"/>
        </w:rPr>
      </w:pPr>
      <w:r w:rsidRPr="00130DE7">
        <w:rPr>
          <w:rFonts w:ascii="Times New Roman" w:eastAsia="Times New Roman" w:hAnsi="Times New Roman"/>
          <w:bCs/>
          <w:sz w:val="24"/>
          <w:szCs w:val="24"/>
          <w:lang w:val="sr-Cyrl-RS"/>
        </w:rPr>
        <w:t>• 22 complaints regarding the violation of rights were resolved, as follows: 12 decisions ordering data controllers to act upon the request and 10 decisions rejecting the complaint as unfounded;</w:t>
      </w:r>
    </w:p>
    <w:p w14:paraId="2966FAF2" w14:textId="77777777" w:rsidR="00130DE7" w:rsidRPr="00130DE7" w:rsidRDefault="00130DE7" w:rsidP="00130DE7">
      <w:pPr>
        <w:pStyle w:val="ListParagraph"/>
        <w:ind w:left="0"/>
        <w:jc w:val="both"/>
        <w:rPr>
          <w:rFonts w:ascii="Times New Roman" w:eastAsia="Times New Roman" w:hAnsi="Times New Roman"/>
          <w:bCs/>
          <w:sz w:val="24"/>
          <w:szCs w:val="24"/>
          <w:lang w:val="sr-Cyrl-RS"/>
        </w:rPr>
      </w:pPr>
      <w:r w:rsidRPr="00130DE7">
        <w:rPr>
          <w:rFonts w:ascii="Times New Roman" w:eastAsia="Times New Roman" w:hAnsi="Times New Roman"/>
          <w:bCs/>
          <w:sz w:val="24"/>
          <w:szCs w:val="24"/>
          <w:lang w:val="sr-Cyrl-RS"/>
        </w:rPr>
        <w:t>• 85 inspections of the implementation and enforcement of the Personal Data Protection Act were completed. As part of the inspections, the Commissioner issued 4 corrective measures to data controllers, 4 warning measures, 61 notifications of upcoming inspections and 14 responses to the complainants for whom inspections were initiated;</w:t>
      </w:r>
    </w:p>
    <w:p w14:paraId="6EB5CDCF" w14:textId="77777777" w:rsidR="00130DE7" w:rsidRPr="00130DE7" w:rsidRDefault="00130DE7" w:rsidP="00130DE7">
      <w:pPr>
        <w:pStyle w:val="ListParagraph"/>
        <w:ind w:left="0"/>
        <w:jc w:val="both"/>
        <w:rPr>
          <w:rFonts w:ascii="Times New Roman" w:eastAsia="Times New Roman" w:hAnsi="Times New Roman"/>
          <w:bCs/>
          <w:sz w:val="24"/>
          <w:szCs w:val="24"/>
          <w:lang w:val="sr-Cyrl-RS"/>
        </w:rPr>
      </w:pPr>
      <w:r w:rsidRPr="00130DE7">
        <w:rPr>
          <w:rFonts w:ascii="Times New Roman" w:eastAsia="Times New Roman" w:hAnsi="Times New Roman"/>
          <w:bCs/>
          <w:sz w:val="24"/>
          <w:szCs w:val="24"/>
          <w:lang w:val="sr-Cyrl-RS"/>
        </w:rPr>
        <w:t>• 89 complaints regarding the protection of personal data were responded to;</w:t>
      </w:r>
    </w:p>
    <w:p w14:paraId="4FA56B5E" w14:textId="77777777" w:rsidR="00130DE7" w:rsidRPr="00130DE7" w:rsidRDefault="00130DE7" w:rsidP="00130DE7">
      <w:pPr>
        <w:pStyle w:val="ListParagraph"/>
        <w:ind w:left="0"/>
        <w:jc w:val="both"/>
        <w:rPr>
          <w:rFonts w:ascii="Times New Roman" w:eastAsia="Times New Roman" w:hAnsi="Times New Roman"/>
          <w:bCs/>
          <w:sz w:val="24"/>
          <w:szCs w:val="24"/>
          <w:lang w:val="sr-Cyrl-RS"/>
        </w:rPr>
      </w:pPr>
      <w:r w:rsidRPr="00130DE7">
        <w:rPr>
          <w:rFonts w:ascii="Times New Roman" w:eastAsia="Times New Roman" w:hAnsi="Times New Roman"/>
          <w:bCs/>
          <w:sz w:val="24"/>
          <w:szCs w:val="24"/>
          <w:lang w:val="sr-Cyrl-RS"/>
        </w:rPr>
        <w:t>• 3 responses to complaints filed with the Administrative Court were provided;</w:t>
      </w:r>
    </w:p>
    <w:p w14:paraId="1814E804" w14:textId="77777777" w:rsidR="00130DE7" w:rsidRPr="00130DE7" w:rsidRDefault="00130DE7" w:rsidP="00130DE7">
      <w:pPr>
        <w:pStyle w:val="ListParagraph"/>
        <w:ind w:left="0"/>
        <w:jc w:val="both"/>
        <w:rPr>
          <w:rFonts w:ascii="Times New Roman" w:eastAsia="Times New Roman" w:hAnsi="Times New Roman"/>
          <w:bCs/>
          <w:sz w:val="24"/>
          <w:szCs w:val="24"/>
          <w:lang w:val="sr-Cyrl-RS"/>
        </w:rPr>
      </w:pPr>
      <w:r w:rsidRPr="00130DE7">
        <w:rPr>
          <w:rFonts w:ascii="Times New Roman" w:eastAsia="Times New Roman" w:hAnsi="Times New Roman"/>
          <w:bCs/>
          <w:sz w:val="24"/>
          <w:szCs w:val="24"/>
          <w:lang w:val="sr-Cyrl-RS"/>
        </w:rPr>
        <w:t>• 21 records on personal data protection persons were processed;</w:t>
      </w:r>
    </w:p>
    <w:p w14:paraId="7515A662" w14:textId="77777777" w:rsidR="00130DE7" w:rsidRPr="00130DE7" w:rsidRDefault="00130DE7" w:rsidP="00130DE7">
      <w:pPr>
        <w:pStyle w:val="ListParagraph"/>
        <w:ind w:left="0"/>
        <w:jc w:val="both"/>
        <w:rPr>
          <w:rFonts w:ascii="Times New Roman" w:eastAsia="Times New Roman" w:hAnsi="Times New Roman"/>
          <w:bCs/>
          <w:sz w:val="24"/>
          <w:szCs w:val="24"/>
          <w:lang w:val="sr-Cyrl-RS"/>
        </w:rPr>
      </w:pPr>
      <w:r w:rsidRPr="00130DE7">
        <w:rPr>
          <w:rFonts w:ascii="Times New Roman" w:eastAsia="Times New Roman" w:hAnsi="Times New Roman"/>
          <w:bCs/>
          <w:sz w:val="24"/>
          <w:szCs w:val="24"/>
          <w:lang w:val="sr-Cyrl-RS"/>
        </w:rPr>
        <w:t>• 1 foreign company notified the Commissioner of the appointment of a representative in accordance with the Personal Data Protection Act;</w:t>
      </w:r>
    </w:p>
    <w:p w14:paraId="5A9D0200" w14:textId="77777777" w:rsidR="00130DE7" w:rsidRPr="00130DE7" w:rsidRDefault="00130DE7" w:rsidP="00130DE7">
      <w:pPr>
        <w:pStyle w:val="ListParagraph"/>
        <w:ind w:left="0"/>
        <w:jc w:val="both"/>
        <w:rPr>
          <w:rFonts w:ascii="Times New Roman" w:eastAsia="Times New Roman" w:hAnsi="Times New Roman"/>
          <w:bCs/>
          <w:sz w:val="24"/>
          <w:szCs w:val="24"/>
          <w:lang w:val="sr-Cyrl-RS"/>
        </w:rPr>
      </w:pPr>
      <w:r w:rsidRPr="00130DE7">
        <w:rPr>
          <w:rFonts w:ascii="Times New Roman" w:eastAsia="Times New Roman" w:hAnsi="Times New Roman"/>
          <w:bCs/>
          <w:sz w:val="24"/>
          <w:szCs w:val="24"/>
          <w:lang w:val="sr-Cyrl-RS"/>
        </w:rPr>
        <w:t>• 4 notifications to the Commissioner of personal data breaches.</w:t>
      </w:r>
    </w:p>
    <w:p w14:paraId="54629257" w14:textId="77777777" w:rsidR="00130DE7" w:rsidRPr="00130DE7" w:rsidRDefault="00130DE7" w:rsidP="00130DE7">
      <w:pPr>
        <w:pStyle w:val="ListParagraph"/>
        <w:ind w:left="0"/>
        <w:jc w:val="both"/>
        <w:rPr>
          <w:rFonts w:ascii="Times New Roman" w:eastAsia="Times New Roman" w:hAnsi="Times New Roman"/>
          <w:bCs/>
          <w:sz w:val="24"/>
          <w:szCs w:val="24"/>
          <w:lang w:val="sr-Cyrl-RS"/>
        </w:rPr>
      </w:pPr>
      <w:r w:rsidRPr="00130DE7">
        <w:rPr>
          <w:rFonts w:ascii="Times New Roman" w:eastAsia="Times New Roman" w:hAnsi="Times New Roman"/>
          <w:bCs/>
          <w:sz w:val="24"/>
          <w:szCs w:val="24"/>
          <w:lang w:val="sr-Cyrl-RS"/>
        </w:rPr>
        <w:t>• 30 checklists were processed;</w:t>
      </w:r>
    </w:p>
    <w:p w14:paraId="0480495A" w14:textId="6494F35D" w:rsidR="00130DE7" w:rsidRDefault="00130DE7" w:rsidP="00130DE7">
      <w:pPr>
        <w:pStyle w:val="ListParagraph"/>
        <w:ind w:left="0"/>
        <w:jc w:val="both"/>
        <w:rPr>
          <w:rFonts w:ascii="Times New Roman" w:eastAsia="Times New Roman" w:hAnsi="Times New Roman"/>
          <w:bCs/>
          <w:sz w:val="24"/>
          <w:szCs w:val="24"/>
          <w:lang w:val="sr-Latn-RS"/>
        </w:rPr>
      </w:pPr>
      <w:r w:rsidRPr="00130DE7">
        <w:rPr>
          <w:rFonts w:ascii="Times New Roman" w:eastAsia="Times New Roman" w:hAnsi="Times New Roman"/>
          <w:bCs/>
          <w:sz w:val="24"/>
          <w:szCs w:val="24"/>
          <w:lang w:val="sr-Cyrl-RS"/>
        </w:rPr>
        <w:t>• In 15 cases, consent was given to the Commission for Missing Babies.</w:t>
      </w:r>
    </w:p>
    <w:p w14:paraId="2752E43D" w14:textId="77777777" w:rsidR="00130DE7" w:rsidRDefault="00130DE7" w:rsidP="00130DE7">
      <w:pPr>
        <w:pStyle w:val="ListParagraph"/>
        <w:jc w:val="both"/>
        <w:rPr>
          <w:rFonts w:ascii="Times New Roman" w:eastAsia="Times New Roman" w:hAnsi="Times New Roman"/>
          <w:bCs/>
          <w:sz w:val="24"/>
          <w:szCs w:val="24"/>
          <w:lang w:val="sr-Latn-RS"/>
        </w:rPr>
      </w:pPr>
    </w:p>
    <w:p w14:paraId="5F645281" w14:textId="77777777" w:rsidR="00130DE7" w:rsidRPr="00130DE7" w:rsidRDefault="00130DE7" w:rsidP="00130DE7">
      <w:pPr>
        <w:pStyle w:val="ListParagraph"/>
        <w:jc w:val="both"/>
        <w:rPr>
          <w:rFonts w:ascii="Times New Roman" w:eastAsia="Times New Roman" w:hAnsi="Times New Roman"/>
          <w:bCs/>
          <w:color w:val="EE0000"/>
          <w:sz w:val="24"/>
          <w:szCs w:val="24"/>
          <w:lang w:val="sr-Latn-RS"/>
        </w:rPr>
      </w:pPr>
    </w:p>
    <w:p w14:paraId="0AF595C2" w14:textId="03F56766" w:rsidR="00130DE7" w:rsidRDefault="00130DE7" w:rsidP="00807C35">
      <w:pPr>
        <w:pStyle w:val="1tekst"/>
        <w:numPr>
          <w:ilvl w:val="0"/>
          <w:numId w:val="1"/>
        </w:numPr>
        <w:rPr>
          <w:rFonts w:ascii="Times New Roman" w:hAnsi="Times New Roman" w:cs="Times New Roman"/>
          <w:b/>
          <w:sz w:val="24"/>
          <w:szCs w:val="24"/>
          <w:u w:val="single"/>
          <w:lang w:val="sr-Latn-RS"/>
        </w:rPr>
      </w:pPr>
      <w:r w:rsidRPr="00130DE7">
        <w:rPr>
          <w:rFonts w:ascii="Times New Roman" w:hAnsi="Times New Roman" w:cs="Times New Roman"/>
          <w:b/>
          <w:sz w:val="24"/>
          <w:szCs w:val="24"/>
          <w:u w:val="single"/>
          <w:lang w:val="sr-Cyrl-RS"/>
        </w:rPr>
        <w:lastRenderedPageBreak/>
        <w:t>Cases related to the processing of misdemeanors</w:t>
      </w:r>
    </w:p>
    <w:p w14:paraId="0BC0F14A" w14:textId="77777777" w:rsidR="00130DE7" w:rsidRPr="00130DE7" w:rsidRDefault="00130DE7" w:rsidP="00130DE7">
      <w:pPr>
        <w:pStyle w:val="1tekst"/>
        <w:ind w:left="720" w:firstLine="0"/>
        <w:rPr>
          <w:rFonts w:ascii="Times New Roman" w:hAnsi="Times New Roman" w:cs="Times New Roman"/>
          <w:b/>
          <w:sz w:val="24"/>
          <w:szCs w:val="24"/>
          <w:u w:val="single"/>
          <w:lang w:val="sr-Latn-RS"/>
        </w:rPr>
      </w:pPr>
    </w:p>
    <w:p w14:paraId="0A7EE682" w14:textId="77777777" w:rsidR="00130DE7" w:rsidRPr="00130DE7" w:rsidRDefault="00130DE7" w:rsidP="00130DE7">
      <w:pPr>
        <w:pStyle w:val="1tekst"/>
        <w:ind w:left="0" w:firstLine="0"/>
        <w:rPr>
          <w:rFonts w:ascii="Times New Roman" w:hAnsi="Times New Roman" w:cs="Times New Roman"/>
          <w:bCs/>
          <w:sz w:val="24"/>
          <w:szCs w:val="24"/>
          <w:lang w:val="sr-Cyrl-RS"/>
        </w:rPr>
      </w:pPr>
      <w:r w:rsidRPr="00130DE7">
        <w:rPr>
          <w:rFonts w:ascii="Times New Roman" w:hAnsi="Times New Roman" w:cs="Times New Roman"/>
          <w:bCs/>
          <w:sz w:val="24"/>
          <w:szCs w:val="24"/>
          <w:lang w:val="sr-Cyrl-RS"/>
        </w:rPr>
        <w:t>• 3 requests were filed to initiate misdemeanor proceedings due to violations of the provisions of the ZSPIJZ, while in 1 case the statute of limitations has expired,</w:t>
      </w:r>
    </w:p>
    <w:p w14:paraId="415DB117" w14:textId="77777777" w:rsidR="00130DE7" w:rsidRPr="00130DE7" w:rsidRDefault="00130DE7" w:rsidP="00130DE7">
      <w:pPr>
        <w:pStyle w:val="1tekst"/>
        <w:ind w:left="0" w:firstLine="0"/>
        <w:rPr>
          <w:rFonts w:ascii="Times New Roman" w:hAnsi="Times New Roman" w:cs="Times New Roman"/>
          <w:bCs/>
          <w:sz w:val="24"/>
          <w:szCs w:val="24"/>
          <w:lang w:val="sr-Cyrl-RS"/>
        </w:rPr>
      </w:pPr>
      <w:r w:rsidRPr="00130DE7">
        <w:rPr>
          <w:rFonts w:ascii="Times New Roman" w:hAnsi="Times New Roman" w:cs="Times New Roman"/>
          <w:bCs/>
          <w:sz w:val="24"/>
          <w:szCs w:val="24"/>
          <w:lang w:val="sr-Cyrl-RS"/>
        </w:rPr>
        <w:t>• 10 misdemeanor orders were issued due to violations of the provisions of the ZSPIJZ, in 11 cases the statute of limitations has expired, while in 2 cases it was determined that there was no misdemeanor,</w:t>
      </w:r>
    </w:p>
    <w:p w14:paraId="00B87A73" w14:textId="425F8B1C" w:rsidR="00130DE7" w:rsidRDefault="00130DE7" w:rsidP="00130DE7">
      <w:pPr>
        <w:pStyle w:val="1tekst"/>
        <w:ind w:left="0" w:right="0" w:firstLine="0"/>
        <w:rPr>
          <w:rFonts w:ascii="Times New Roman" w:hAnsi="Times New Roman" w:cs="Times New Roman"/>
          <w:bCs/>
          <w:sz w:val="24"/>
          <w:szCs w:val="24"/>
          <w:lang w:val="sr-Latn-RS"/>
        </w:rPr>
      </w:pPr>
      <w:r w:rsidRPr="00130DE7">
        <w:rPr>
          <w:rFonts w:ascii="Times New Roman" w:hAnsi="Times New Roman" w:cs="Times New Roman"/>
          <w:bCs/>
          <w:sz w:val="24"/>
          <w:szCs w:val="24"/>
          <w:lang w:val="sr-Cyrl-RS"/>
        </w:rPr>
        <w:t>• 3 notifications were issued.</w:t>
      </w:r>
    </w:p>
    <w:p w14:paraId="58818F8F" w14:textId="77777777" w:rsidR="00130DE7" w:rsidRDefault="00130DE7" w:rsidP="00130DE7">
      <w:pPr>
        <w:pStyle w:val="1tekst"/>
        <w:ind w:left="0" w:right="0" w:firstLine="0"/>
        <w:rPr>
          <w:rFonts w:ascii="Times New Roman" w:hAnsi="Times New Roman" w:cs="Times New Roman"/>
          <w:bCs/>
          <w:sz w:val="24"/>
          <w:szCs w:val="24"/>
          <w:lang w:val="sr-Latn-RS"/>
        </w:rPr>
      </w:pPr>
    </w:p>
    <w:p w14:paraId="6275290E" w14:textId="77777777" w:rsidR="00130DE7" w:rsidRPr="00130DE7" w:rsidRDefault="00130DE7" w:rsidP="00130DE7">
      <w:pPr>
        <w:pStyle w:val="1tekst"/>
        <w:ind w:left="0" w:right="0" w:firstLine="0"/>
        <w:rPr>
          <w:rFonts w:ascii="Times New Roman" w:hAnsi="Times New Roman" w:cs="Times New Roman"/>
          <w:bCs/>
          <w:color w:val="EE0000"/>
          <w:sz w:val="24"/>
          <w:szCs w:val="24"/>
          <w:lang w:val="sr-Latn-RS"/>
        </w:rPr>
      </w:pPr>
    </w:p>
    <w:p w14:paraId="750EA94E" w14:textId="3E6D87A5" w:rsidR="00D301D3" w:rsidRPr="00D301D3" w:rsidRDefault="00D301D3" w:rsidP="00807C35">
      <w:pPr>
        <w:pStyle w:val="ListParagraph"/>
        <w:numPr>
          <w:ilvl w:val="0"/>
          <w:numId w:val="1"/>
        </w:numPr>
        <w:rPr>
          <w:rFonts w:ascii="Times New Roman" w:hAnsi="Times New Roman"/>
          <w:b/>
          <w:sz w:val="24"/>
          <w:szCs w:val="24"/>
          <w:u w:val="single"/>
          <w:lang w:val="sr-Latn-RS"/>
        </w:rPr>
      </w:pPr>
      <w:bookmarkStart w:id="0" w:name="_Hlk176770512"/>
      <w:r w:rsidRPr="00D301D3">
        <w:rPr>
          <w:rFonts w:ascii="Times New Roman" w:hAnsi="Times New Roman"/>
          <w:b/>
          <w:sz w:val="24"/>
          <w:szCs w:val="24"/>
          <w:u w:val="single"/>
          <w:lang w:val="sr-Cyrl-RS"/>
        </w:rPr>
        <w:t>Cases related to both areas of activity and the work of the Commissioner's Office</w:t>
      </w:r>
    </w:p>
    <w:p w14:paraId="00B1C209" w14:textId="77777777" w:rsidR="00D301D3" w:rsidRPr="00D301D3" w:rsidRDefault="00D301D3" w:rsidP="00D301D3">
      <w:pPr>
        <w:pStyle w:val="ListParagraph"/>
        <w:rPr>
          <w:b/>
          <w:u w:val="single"/>
          <w:lang w:val="sr-Latn-RS"/>
        </w:rPr>
      </w:pPr>
    </w:p>
    <w:p w14:paraId="4E82111E" w14:textId="77777777" w:rsidR="00D301D3" w:rsidRPr="00D301D3" w:rsidRDefault="00D301D3" w:rsidP="00D301D3">
      <w:pPr>
        <w:rPr>
          <w:bCs/>
          <w:lang w:val="sr-Cyrl-RS"/>
        </w:rPr>
      </w:pPr>
      <w:r w:rsidRPr="00D301D3">
        <w:rPr>
          <w:bCs/>
          <w:lang w:val="sr-Cyrl-RS"/>
        </w:rPr>
        <w:t>• 25 complaints related to issues outside the Commissioner's competence, for which a response was provided to the applicant and/or forwarded to the competent authorities for competence, with notification to the applicant,</w:t>
      </w:r>
    </w:p>
    <w:p w14:paraId="6ED7886F" w14:textId="77777777" w:rsidR="00D301D3" w:rsidRPr="00D301D3" w:rsidRDefault="00D301D3" w:rsidP="00D301D3">
      <w:pPr>
        <w:rPr>
          <w:bCs/>
          <w:lang w:val="sr-Cyrl-RS"/>
        </w:rPr>
      </w:pPr>
      <w:r w:rsidRPr="00D301D3">
        <w:rPr>
          <w:bCs/>
          <w:lang w:val="sr-Cyrl-RS"/>
        </w:rPr>
        <w:t>• 99 requests for information from the Commissioner were processed,</w:t>
      </w:r>
    </w:p>
    <w:p w14:paraId="5D99F0AD" w14:textId="77777777" w:rsidR="00D301D3" w:rsidRPr="00D301D3" w:rsidRDefault="00D301D3" w:rsidP="00D301D3">
      <w:pPr>
        <w:rPr>
          <w:bCs/>
          <w:lang w:val="sr-Cyrl-RS"/>
        </w:rPr>
      </w:pPr>
      <w:r w:rsidRPr="00D301D3">
        <w:rPr>
          <w:bCs/>
          <w:lang w:val="sr-Cyrl-RS"/>
        </w:rPr>
        <w:t>• 33 requests for information on the case were processed,</w:t>
      </w:r>
    </w:p>
    <w:p w14:paraId="75B2FB7B" w14:textId="77777777" w:rsidR="00D301D3" w:rsidRPr="00D301D3" w:rsidRDefault="00D301D3" w:rsidP="00D301D3">
      <w:pPr>
        <w:rPr>
          <w:bCs/>
          <w:lang w:val="sr-Cyrl-RS"/>
        </w:rPr>
      </w:pPr>
      <w:r w:rsidRPr="00D301D3">
        <w:rPr>
          <w:bCs/>
          <w:lang w:val="sr-Cyrl-RS"/>
        </w:rPr>
        <w:t>• 8 cases in the field of domestic and international cooperation,</w:t>
      </w:r>
    </w:p>
    <w:p w14:paraId="6E668754" w14:textId="77777777" w:rsidR="00D301D3" w:rsidRPr="00D301D3" w:rsidRDefault="00D301D3" w:rsidP="00D301D3">
      <w:pPr>
        <w:rPr>
          <w:bCs/>
          <w:lang w:val="sr-Cyrl-RS"/>
        </w:rPr>
      </w:pPr>
      <w:r w:rsidRPr="00D301D3">
        <w:rPr>
          <w:bCs/>
          <w:lang w:val="sr-Cyrl-RS"/>
        </w:rPr>
        <w:t>• 1 press release was issued,</w:t>
      </w:r>
    </w:p>
    <w:p w14:paraId="6E62A636" w14:textId="77777777" w:rsidR="00D301D3" w:rsidRPr="00D301D3" w:rsidRDefault="00D301D3" w:rsidP="00D301D3">
      <w:pPr>
        <w:rPr>
          <w:bCs/>
          <w:lang w:val="sr-Cyrl-RS"/>
        </w:rPr>
      </w:pPr>
      <w:r w:rsidRPr="00D301D3">
        <w:rPr>
          <w:bCs/>
          <w:lang w:val="sr-Cyrl-RS"/>
        </w:rPr>
        <w:t>• 17 reports,</w:t>
      </w:r>
    </w:p>
    <w:p w14:paraId="598F59D4" w14:textId="77777777" w:rsidR="00D301D3" w:rsidRPr="00D301D3" w:rsidRDefault="00D301D3" w:rsidP="00D301D3">
      <w:pPr>
        <w:rPr>
          <w:bCs/>
          <w:lang w:val="sr-Cyrl-RS"/>
        </w:rPr>
      </w:pPr>
      <w:r w:rsidRPr="00D301D3">
        <w:rPr>
          <w:bCs/>
          <w:lang w:val="sr-Cyrl-RS"/>
        </w:rPr>
        <w:t>• 19 other,</w:t>
      </w:r>
    </w:p>
    <w:p w14:paraId="6B760FBA" w14:textId="77777777" w:rsidR="00D301D3" w:rsidRPr="00D301D3" w:rsidRDefault="00D301D3" w:rsidP="00D301D3">
      <w:pPr>
        <w:rPr>
          <w:bCs/>
          <w:lang w:val="sr-Cyrl-RS"/>
        </w:rPr>
      </w:pPr>
      <w:r w:rsidRPr="00D301D3">
        <w:rPr>
          <w:bCs/>
          <w:lang w:val="sr-Cyrl-RS"/>
        </w:rPr>
        <w:t>• 3 cases related to training,</w:t>
      </w:r>
    </w:p>
    <w:p w14:paraId="2B463A1F" w14:textId="77777777" w:rsidR="00D301D3" w:rsidRPr="00D301D3" w:rsidRDefault="00D301D3" w:rsidP="00D301D3">
      <w:pPr>
        <w:rPr>
          <w:bCs/>
          <w:lang w:val="sr-Cyrl-RS"/>
        </w:rPr>
      </w:pPr>
      <w:r w:rsidRPr="00D301D3">
        <w:rPr>
          <w:bCs/>
          <w:lang w:val="sr-Cyrl-RS"/>
        </w:rPr>
        <w:t>• 2 opinions on draft laws were issued,</w:t>
      </w:r>
    </w:p>
    <w:p w14:paraId="2496543A" w14:textId="4030924D" w:rsidR="00130DE7" w:rsidRPr="00D301D3" w:rsidRDefault="00D301D3" w:rsidP="00D301D3">
      <w:pPr>
        <w:rPr>
          <w:bCs/>
          <w:lang w:val="sr-Latn-RS"/>
        </w:rPr>
      </w:pPr>
      <w:r w:rsidRPr="00D301D3">
        <w:rPr>
          <w:bCs/>
          <w:lang w:val="sr-Cyrl-RS"/>
        </w:rPr>
        <w:t>• 1 case in the field of European integration.</w:t>
      </w:r>
    </w:p>
    <w:p w14:paraId="5842BBB1" w14:textId="77777777" w:rsidR="00D301D3" w:rsidRDefault="00D301D3" w:rsidP="00D301D3">
      <w:pPr>
        <w:rPr>
          <w:b/>
          <w:u w:val="single"/>
          <w:lang w:val="sr-Latn-RS"/>
        </w:rPr>
      </w:pPr>
    </w:p>
    <w:p w14:paraId="65C92D1C" w14:textId="77777777" w:rsidR="00D301D3" w:rsidRPr="00D301D3" w:rsidRDefault="00D301D3" w:rsidP="00D301D3">
      <w:pPr>
        <w:rPr>
          <w:b/>
          <w:u w:val="single"/>
          <w:lang w:val="sr-Latn-RS"/>
        </w:rPr>
      </w:pPr>
    </w:p>
    <w:bookmarkEnd w:id="0"/>
    <w:p w14:paraId="0372623F" w14:textId="77777777" w:rsidR="00D301D3" w:rsidRPr="00D301D3" w:rsidRDefault="00D301D3" w:rsidP="00D301D3">
      <w:pPr>
        <w:jc w:val="both"/>
        <w:rPr>
          <w:b/>
          <w:u w:val="single"/>
          <w:lang w:val="sr-Cyrl-RS"/>
        </w:rPr>
      </w:pPr>
      <w:r w:rsidRPr="00D301D3">
        <w:rPr>
          <w:b/>
          <w:u w:val="single"/>
          <w:lang w:val="sr-Cyrl-RS"/>
        </w:rPr>
        <w:t>II. Other activities and events</w:t>
      </w:r>
    </w:p>
    <w:p w14:paraId="562FB6B8" w14:textId="77777777" w:rsidR="00D301D3" w:rsidRPr="00D301D3" w:rsidRDefault="00D301D3" w:rsidP="00D301D3">
      <w:pPr>
        <w:jc w:val="both"/>
        <w:rPr>
          <w:b/>
          <w:u w:val="single"/>
          <w:lang w:val="sr-Cyrl-RS"/>
        </w:rPr>
      </w:pPr>
    </w:p>
    <w:p w14:paraId="7F8194A5" w14:textId="77777777" w:rsidR="00D301D3" w:rsidRPr="00D301D3" w:rsidRDefault="00D301D3" w:rsidP="00D301D3">
      <w:pPr>
        <w:jc w:val="both"/>
        <w:rPr>
          <w:b/>
          <w:u w:val="single"/>
          <w:lang w:val="sr-Cyrl-RS"/>
        </w:rPr>
      </w:pPr>
      <w:r w:rsidRPr="00D301D3">
        <w:rPr>
          <w:b/>
          <w:u w:val="single"/>
          <w:lang w:val="sr-Cyrl-RS"/>
        </w:rPr>
        <w:t>Deputy Commissioner and Advisor to the Commissioner</w:t>
      </w:r>
    </w:p>
    <w:p w14:paraId="29307C0C" w14:textId="77777777" w:rsidR="00D301D3" w:rsidRPr="00D301D3" w:rsidRDefault="00D301D3" w:rsidP="00D301D3">
      <w:pPr>
        <w:jc w:val="both"/>
        <w:rPr>
          <w:b/>
          <w:u w:val="single"/>
          <w:lang w:val="sr-Cyrl-RS"/>
        </w:rPr>
      </w:pPr>
    </w:p>
    <w:p w14:paraId="4413A6CF" w14:textId="69168A26" w:rsidR="00D301D3" w:rsidRPr="00D301D3" w:rsidRDefault="00D301D3" w:rsidP="00D301D3">
      <w:pPr>
        <w:jc w:val="both"/>
        <w:rPr>
          <w:bCs/>
          <w:lang w:val="sr-Cyrl-RS"/>
        </w:rPr>
      </w:pPr>
      <w:r w:rsidRPr="00D301D3">
        <w:rPr>
          <w:bCs/>
          <w:lang w:val="sr-Cyrl-RS"/>
        </w:rPr>
        <w:t>• On 03</w:t>
      </w:r>
      <w:r w:rsidR="007E4603">
        <w:rPr>
          <w:bCs/>
          <w:lang w:val="sr-Latn-RS"/>
        </w:rPr>
        <w:t>/</w:t>
      </w:r>
      <w:r w:rsidRPr="00D301D3">
        <w:rPr>
          <w:bCs/>
          <w:lang w:val="sr-Cyrl-RS"/>
        </w:rPr>
        <w:t>09</w:t>
      </w:r>
      <w:r w:rsidR="007E4603">
        <w:rPr>
          <w:bCs/>
          <w:lang w:val="sr-Latn-RS"/>
        </w:rPr>
        <w:t>/</w:t>
      </w:r>
      <w:r w:rsidRPr="00D301D3">
        <w:rPr>
          <w:bCs/>
          <w:lang w:val="sr-Cyrl-RS"/>
        </w:rPr>
        <w:t>2026 Advisor to the Commissioner Milan Marinović visited the Embassy of Switzerland on the occasion of the celebration of the Swiss Statehood Day,</w:t>
      </w:r>
    </w:p>
    <w:p w14:paraId="40F333DB" w14:textId="115E3CD2" w:rsidR="00D301D3" w:rsidRPr="00D301D3" w:rsidRDefault="00D301D3" w:rsidP="00D301D3">
      <w:pPr>
        <w:jc w:val="both"/>
        <w:rPr>
          <w:bCs/>
          <w:lang w:val="sr-Cyrl-RS"/>
        </w:rPr>
      </w:pPr>
      <w:r w:rsidRPr="00D301D3">
        <w:rPr>
          <w:bCs/>
          <w:lang w:val="sr-Cyrl-RS"/>
        </w:rPr>
        <w:t>• On 07</w:t>
      </w:r>
      <w:r w:rsidR="007E4603">
        <w:rPr>
          <w:bCs/>
          <w:lang w:val="sr-Latn-RS"/>
        </w:rPr>
        <w:t>/</w:t>
      </w:r>
      <w:r w:rsidRPr="00D301D3">
        <w:rPr>
          <w:bCs/>
          <w:lang w:val="sr-Cyrl-RS"/>
        </w:rPr>
        <w:t>09</w:t>
      </w:r>
      <w:r w:rsidR="007E4603">
        <w:rPr>
          <w:bCs/>
          <w:lang w:val="sr-Latn-RS"/>
        </w:rPr>
        <w:t>/</w:t>
      </w:r>
      <w:r w:rsidRPr="00D301D3">
        <w:rPr>
          <w:bCs/>
          <w:lang w:val="sr-Cyrl-RS"/>
        </w:rPr>
        <w:t>2026 Advisor to the Commissioner Milan Marinović participated in a round table on the occasion of the public debate on the Draft ZZPL at the Chamber of Commerce,</w:t>
      </w:r>
    </w:p>
    <w:p w14:paraId="4D193E89" w14:textId="1A4696DA" w:rsidR="00D301D3" w:rsidRPr="00D301D3" w:rsidRDefault="00D301D3" w:rsidP="00D301D3">
      <w:pPr>
        <w:jc w:val="both"/>
        <w:rPr>
          <w:bCs/>
          <w:lang w:val="sr-Cyrl-RS"/>
        </w:rPr>
      </w:pPr>
      <w:r w:rsidRPr="00D301D3">
        <w:rPr>
          <w:bCs/>
          <w:lang w:val="sr-Cyrl-RS"/>
        </w:rPr>
        <w:t>• On 25</w:t>
      </w:r>
      <w:r w:rsidR="007E4603">
        <w:rPr>
          <w:bCs/>
          <w:lang w:val="sr-Latn-RS"/>
        </w:rPr>
        <w:t>/</w:t>
      </w:r>
      <w:r w:rsidRPr="00D301D3">
        <w:rPr>
          <w:bCs/>
          <w:lang w:val="sr-Cyrl-RS"/>
        </w:rPr>
        <w:t>09</w:t>
      </w:r>
      <w:r w:rsidR="007E4603">
        <w:rPr>
          <w:bCs/>
          <w:lang w:val="sr-Latn-RS"/>
        </w:rPr>
        <w:t>/</w:t>
      </w:r>
      <w:r w:rsidRPr="00D301D3">
        <w:rPr>
          <w:bCs/>
          <w:lang w:val="sr-Cyrl-RS"/>
        </w:rPr>
        <w:t>2026 Advisor to the Commissioner Milan Marinović gave statements to the RTS and EuroNews media on the occasion of the celebration of the International Public Right to Know Day,</w:t>
      </w:r>
    </w:p>
    <w:p w14:paraId="5C80EFC6" w14:textId="69E3E70E" w:rsidR="00D301D3" w:rsidRPr="00D301D3" w:rsidRDefault="00D301D3" w:rsidP="00D301D3">
      <w:pPr>
        <w:jc w:val="both"/>
        <w:rPr>
          <w:bCs/>
          <w:lang w:val="sr-Cyrl-RS"/>
        </w:rPr>
      </w:pPr>
      <w:r w:rsidRPr="00D301D3">
        <w:rPr>
          <w:bCs/>
          <w:lang w:val="sr-Cyrl-RS"/>
        </w:rPr>
        <w:t>• On 28</w:t>
      </w:r>
      <w:r w:rsidR="007E4603">
        <w:rPr>
          <w:bCs/>
          <w:lang w:val="sr-Latn-RS"/>
        </w:rPr>
        <w:t>/</w:t>
      </w:r>
      <w:r w:rsidRPr="00D301D3">
        <w:rPr>
          <w:bCs/>
          <w:lang w:val="sr-Cyrl-RS"/>
        </w:rPr>
        <w:t>09</w:t>
      </w:r>
      <w:r w:rsidR="007E4603">
        <w:rPr>
          <w:bCs/>
          <w:lang w:val="sr-Latn-RS"/>
        </w:rPr>
        <w:t>/</w:t>
      </w:r>
      <w:r w:rsidRPr="00D301D3">
        <w:rPr>
          <w:bCs/>
          <w:lang w:val="sr-Cyrl-RS"/>
        </w:rPr>
        <w:t>2026</w:t>
      </w:r>
      <w:r w:rsidR="007E4603">
        <w:rPr>
          <w:bCs/>
          <w:lang w:val="sr-Latn-RS"/>
        </w:rPr>
        <w:t>/</w:t>
      </w:r>
      <w:r w:rsidRPr="00D301D3">
        <w:rPr>
          <w:bCs/>
          <w:lang w:val="sr-Cyrl-RS"/>
        </w:rPr>
        <w:t xml:space="preserve"> International Public Right to Know Day was celebrated, at which Deputy Commissioner Sanja Unković emphasized the importance of the implementation of the law by public authorities. Advisor to the Commissioner Milan Marinović pointed out the importance of ratifying the Tromsø Convention, which relates to the right of access to official documents. On the occasion of this year's Right to Know Day, the Commissioner's institution awarded awards to bodies that have contributed to the improvement and affirmation of the right to free access to information.</w:t>
      </w:r>
    </w:p>
    <w:p w14:paraId="597B6F3F" w14:textId="77777777" w:rsidR="00D301D3" w:rsidRPr="00D301D3" w:rsidRDefault="00D301D3" w:rsidP="00D301D3">
      <w:pPr>
        <w:jc w:val="both"/>
        <w:rPr>
          <w:bCs/>
          <w:lang w:val="sr-Cyrl-RS"/>
        </w:rPr>
      </w:pPr>
      <w:r w:rsidRPr="00D301D3">
        <w:rPr>
          <w:bCs/>
          <w:lang w:val="sr-Cyrl-RS"/>
        </w:rPr>
        <w:t>The following received awards:</w:t>
      </w:r>
    </w:p>
    <w:p w14:paraId="6F67A870" w14:textId="77777777" w:rsidR="00D301D3" w:rsidRPr="00D301D3" w:rsidRDefault="00D301D3" w:rsidP="00D301D3">
      <w:pPr>
        <w:jc w:val="both"/>
        <w:rPr>
          <w:bCs/>
          <w:lang w:val="sr-Cyrl-RS"/>
        </w:rPr>
      </w:pPr>
      <w:r w:rsidRPr="00D301D3">
        <w:rPr>
          <w:bCs/>
          <w:lang w:val="sr-Cyrl-RS"/>
        </w:rPr>
        <w:t>• National Bank of Serbia – in the category of highest public authorities;</w:t>
      </w:r>
    </w:p>
    <w:p w14:paraId="76B5C7BF" w14:textId="77777777" w:rsidR="00D301D3" w:rsidRPr="00D301D3" w:rsidRDefault="00D301D3" w:rsidP="00D301D3">
      <w:pPr>
        <w:jc w:val="both"/>
        <w:rPr>
          <w:bCs/>
          <w:lang w:val="sr-Cyrl-RS"/>
        </w:rPr>
      </w:pPr>
      <w:r w:rsidRPr="00D301D3">
        <w:rPr>
          <w:bCs/>
          <w:lang w:val="sr-Cyrl-RS"/>
        </w:rPr>
        <w:t>• Accreditation Body of Serbia – in the category of republican authorities;</w:t>
      </w:r>
    </w:p>
    <w:p w14:paraId="36BCDC5B" w14:textId="77777777" w:rsidR="00D301D3" w:rsidRPr="00D301D3" w:rsidRDefault="00D301D3" w:rsidP="00D301D3">
      <w:pPr>
        <w:jc w:val="both"/>
        <w:rPr>
          <w:bCs/>
          <w:lang w:val="sr-Cyrl-RS"/>
        </w:rPr>
      </w:pPr>
      <w:r w:rsidRPr="00D301D3">
        <w:rPr>
          <w:bCs/>
          <w:lang w:val="sr-Cyrl-RS"/>
        </w:rPr>
        <w:t>• Provincial Secretariat for Finance – in the category of provincial authorities;</w:t>
      </w:r>
    </w:p>
    <w:p w14:paraId="065E4D2E" w14:textId="77777777" w:rsidR="00D301D3" w:rsidRPr="00D301D3" w:rsidRDefault="00D301D3" w:rsidP="00D301D3">
      <w:pPr>
        <w:jc w:val="both"/>
        <w:rPr>
          <w:bCs/>
          <w:lang w:val="sr-Cyrl-RS"/>
        </w:rPr>
      </w:pPr>
      <w:r w:rsidRPr="00D301D3">
        <w:rPr>
          <w:bCs/>
          <w:lang w:val="sr-Cyrl-RS"/>
        </w:rPr>
        <w:t>• City of Novi Pazar – in the category of local self-government authorities;</w:t>
      </w:r>
    </w:p>
    <w:p w14:paraId="6AC38113" w14:textId="77777777" w:rsidR="00D301D3" w:rsidRPr="00D301D3" w:rsidRDefault="00D301D3" w:rsidP="00D301D3">
      <w:pPr>
        <w:jc w:val="both"/>
        <w:rPr>
          <w:bCs/>
          <w:lang w:val="sr-Cyrl-RS"/>
        </w:rPr>
      </w:pPr>
      <w:r w:rsidRPr="00D301D3">
        <w:rPr>
          <w:bCs/>
          <w:lang w:val="sr-Cyrl-RS"/>
        </w:rPr>
        <w:t>• High Court in Pančevo – in the category of judicial authorities;</w:t>
      </w:r>
    </w:p>
    <w:p w14:paraId="693BABEA" w14:textId="77777777" w:rsidR="00D301D3" w:rsidRPr="00D301D3" w:rsidRDefault="00D301D3" w:rsidP="00D301D3">
      <w:pPr>
        <w:jc w:val="both"/>
        <w:rPr>
          <w:bCs/>
          <w:lang w:val="sr-Cyrl-RS"/>
        </w:rPr>
      </w:pPr>
      <w:r w:rsidRPr="00D301D3">
        <w:rPr>
          <w:bCs/>
          <w:lang w:val="sr-Cyrl-RS"/>
        </w:rPr>
        <w:lastRenderedPageBreak/>
        <w:t>• City Center for Social Work Belgrade – in the category of other authorities;</w:t>
      </w:r>
    </w:p>
    <w:p w14:paraId="313F0D12" w14:textId="77777777" w:rsidR="00D301D3" w:rsidRPr="00D301D3" w:rsidRDefault="00D301D3" w:rsidP="00D301D3">
      <w:pPr>
        <w:jc w:val="both"/>
        <w:rPr>
          <w:bCs/>
          <w:lang w:val="sr-Cyrl-RS"/>
        </w:rPr>
      </w:pPr>
      <w:r w:rsidRPr="00D301D3">
        <w:rPr>
          <w:bCs/>
          <w:lang w:val="sr-Cyrl-RS"/>
        </w:rPr>
        <w:t>• Faculty of Philosophy of the University of Pristina with temporary seat in Kosovska Mitrovica – Special Award for Fulfilling Legal Obligations in Difficult Conditions;</w:t>
      </w:r>
    </w:p>
    <w:p w14:paraId="5AE535F1" w14:textId="77777777" w:rsidR="00D301D3" w:rsidRPr="00D301D3" w:rsidRDefault="00D301D3" w:rsidP="00D301D3">
      <w:pPr>
        <w:jc w:val="both"/>
        <w:rPr>
          <w:bCs/>
          <w:lang w:val="sr-Cyrl-RS"/>
        </w:rPr>
      </w:pPr>
      <w:r w:rsidRPr="00D301D3">
        <w:rPr>
          <w:bCs/>
          <w:lang w:val="sr-Cyrl-RS"/>
        </w:rPr>
        <w:t>The main award for special contribution to the affirmation of the right to access information, which is awarded in the form of a statuette, was not awarded this year either.</w:t>
      </w:r>
    </w:p>
    <w:p w14:paraId="2653468E" w14:textId="77777777" w:rsidR="00D301D3" w:rsidRPr="00D301D3" w:rsidRDefault="00D301D3" w:rsidP="00D301D3">
      <w:pPr>
        <w:jc w:val="both"/>
        <w:rPr>
          <w:b/>
          <w:u w:val="single"/>
          <w:lang w:val="sr-Cyrl-RS"/>
        </w:rPr>
      </w:pPr>
    </w:p>
    <w:p w14:paraId="63C66D8E" w14:textId="77777777" w:rsidR="00D301D3" w:rsidRPr="00D301D3" w:rsidRDefault="00D301D3" w:rsidP="00D301D3">
      <w:pPr>
        <w:jc w:val="both"/>
        <w:rPr>
          <w:b/>
          <w:u w:val="single"/>
          <w:lang w:val="sr-Cyrl-RS"/>
        </w:rPr>
      </w:pPr>
      <w:r w:rsidRPr="00D301D3">
        <w:rPr>
          <w:b/>
          <w:u w:val="single"/>
          <w:lang w:val="sr-Cyrl-RS"/>
        </w:rPr>
        <w:t>Conferences/events</w:t>
      </w:r>
    </w:p>
    <w:p w14:paraId="4E65D4B9" w14:textId="77777777" w:rsidR="00D301D3" w:rsidRPr="00D301D3" w:rsidRDefault="00D301D3" w:rsidP="00D301D3">
      <w:pPr>
        <w:jc w:val="both"/>
        <w:rPr>
          <w:b/>
          <w:u w:val="single"/>
          <w:lang w:val="sr-Cyrl-RS"/>
        </w:rPr>
      </w:pPr>
    </w:p>
    <w:p w14:paraId="339EABE1" w14:textId="0BF69460" w:rsidR="00D301D3" w:rsidRPr="00D301D3" w:rsidRDefault="00D301D3" w:rsidP="00D301D3">
      <w:pPr>
        <w:jc w:val="both"/>
        <w:rPr>
          <w:bCs/>
          <w:lang w:val="sr-Cyrl-RS"/>
        </w:rPr>
      </w:pPr>
      <w:r w:rsidRPr="00D301D3">
        <w:rPr>
          <w:bCs/>
          <w:lang w:val="sr-Cyrl-RS"/>
        </w:rPr>
        <w:t>• On 28</w:t>
      </w:r>
      <w:r w:rsidR="007E4603">
        <w:rPr>
          <w:bCs/>
          <w:lang w:val="sr-Latn-RS"/>
        </w:rPr>
        <w:t>/</w:t>
      </w:r>
      <w:r w:rsidRPr="00D301D3">
        <w:rPr>
          <w:bCs/>
          <w:lang w:val="sr-Cyrl-RS"/>
        </w:rPr>
        <w:t>9</w:t>
      </w:r>
      <w:r w:rsidR="007E4603">
        <w:rPr>
          <w:bCs/>
          <w:lang w:val="sr-Latn-RS"/>
        </w:rPr>
        <w:t>/</w:t>
      </w:r>
      <w:r w:rsidRPr="00D301D3">
        <w:rPr>
          <w:bCs/>
          <w:lang w:val="sr-Cyrl-RS"/>
        </w:rPr>
        <w:t>2026 the Commissioner solemnly marked the International Day of the Public's Right to Know at the Serbian Chamber of Commerce.</w:t>
      </w:r>
    </w:p>
    <w:p w14:paraId="69349514" w14:textId="77777777" w:rsidR="00D301D3" w:rsidRPr="00D301D3" w:rsidRDefault="00D301D3" w:rsidP="00D301D3">
      <w:pPr>
        <w:jc w:val="both"/>
        <w:rPr>
          <w:b/>
          <w:u w:val="single"/>
          <w:lang w:val="sr-Cyrl-RS"/>
        </w:rPr>
      </w:pPr>
    </w:p>
    <w:p w14:paraId="2147FEE7" w14:textId="77777777" w:rsidR="00D301D3" w:rsidRPr="00D301D3" w:rsidRDefault="00D301D3" w:rsidP="00D301D3">
      <w:pPr>
        <w:jc w:val="both"/>
        <w:rPr>
          <w:b/>
          <w:u w:val="single"/>
          <w:lang w:val="sr-Cyrl-RS"/>
        </w:rPr>
      </w:pPr>
      <w:r w:rsidRPr="00D301D3">
        <w:rPr>
          <w:b/>
          <w:u w:val="single"/>
          <w:lang w:val="sr-Cyrl-RS"/>
        </w:rPr>
        <w:t>International cooperation</w:t>
      </w:r>
    </w:p>
    <w:p w14:paraId="620AA734" w14:textId="77777777" w:rsidR="00D301D3" w:rsidRPr="00D301D3" w:rsidRDefault="00D301D3" w:rsidP="00D301D3">
      <w:pPr>
        <w:jc w:val="both"/>
        <w:rPr>
          <w:b/>
          <w:u w:val="single"/>
          <w:lang w:val="sr-Cyrl-RS"/>
        </w:rPr>
      </w:pPr>
    </w:p>
    <w:p w14:paraId="4DBD5413" w14:textId="54A866F5" w:rsidR="00D301D3" w:rsidRPr="00D301D3" w:rsidRDefault="00D301D3" w:rsidP="00D301D3">
      <w:pPr>
        <w:jc w:val="both"/>
        <w:rPr>
          <w:bCs/>
          <w:lang w:val="sr-Cyrl-RS"/>
        </w:rPr>
      </w:pPr>
      <w:r w:rsidRPr="00D301D3">
        <w:rPr>
          <w:bCs/>
          <w:lang w:val="sr-Cyrl-RS"/>
        </w:rPr>
        <w:t>• In the period from 1-3</w:t>
      </w:r>
      <w:r w:rsidR="007E4603">
        <w:rPr>
          <w:bCs/>
          <w:lang w:val="sr-Latn-RS"/>
        </w:rPr>
        <w:t>/</w:t>
      </w:r>
      <w:r w:rsidRPr="00D301D3">
        <w:rPr>
          <w:bCs/>
          <w:lang w:val="sr-Cyrl-RS"/>
        </w:rPr>
        <w:t>9</w:t>
      </w:r>
      <w:r w:rsidR="007E4603">
        <w:rPr>
          <w:bCs/>
          <w:lang w:val="sr-Latn-RS"/>
        </w:rPr>
        <w:t>/</w:t>
      </w:r>
      <w:r w:rsidRPr="00D301D3">
        <w:rPr>
          <w:bCs/>
          <w:lang w:val="sr-Cyrl-RS"/>
        </w:rPr>
        <w:t>2026 the Council of Europe Office in Belgrade, within the framework of the project "Protection of Freedom of Expression and the Media in Serbia" (PROFREX), held a training course on "Access to Information and Environmental Protection" for 14 employees of the Commissioner's Office on Kopaonik,</w:t>
      </w:r>
    </w:p>
    <w:p w14:paraId="42CE335B" w14:textId="3E5DAABE" w:rsidR="00D301D3" w:rsidRPr="00D301D3" w:rsidRDefault="00D301D3" w:rsidP="00D301D3">
      <w:pPr>
        <w:jc w:val="both"/>
        <w:rPr>
          <w:bCs/>
          <w:lang w:val="sr-Cyrl-RS"/>
        </w:rPr>
      </w:pPr>
      <w:r w:rsidRPr="00D301D3">
        <w:rPr>
          <w:bCs/>
          <w:lang w:val="sr-Cyrl-RS"/>
        </w:rPr>
        <w:t>• On 16</w:t>
      </w:r>
      <w:r w:rsidR="007E4603">
        <w:rPr>
          <w:bCs/>
          <w:lang w:val="sr-Latn-RS"/>
        </w:rPr>
        <w:t>/</w:t>
      </w:r>
      <w:r w:rsidRPr="00D301D3">
        <w:rPr>
          <w:bCs/>
          <w:lang w:val="sr-Cyrl-RS"/>
        </w:rPr>
        <w:t>9</w:t>
      </w:r>
      <w:r w:rsidR="007E4603">
        <w:rPr>
          <w:bCs/>
          <w:lang w:val="sr-Latn-RS"/>
        </w:rPr>
        <w:t>/</w:t>
      </w:r>
      <w:r w:rsidRPr="00D301D3">
        <w:rPr>
          <w:bCs/>
          <w:lang w:val="sr-Cyrl-RS"/>
        </w:rPr>
        <w:t>2026 The Ministry of Foreign Affairs received the Commissioner's contribution for the appearance of the representative of the Republic of Serbia at the OSCE Conference on the Human Dimension in Warsaw in 2026.</w:t>
      </w:r>
    </w:p>
    <w:p w14:paraId="7B950E16" w14:textId="3A52E5D5" w:rsidR="00D301D3" w:rsidRPr="00D301D3" w:rsidRDefault="00D301D3" w:rsidP="00D301D3">
      <w:pPr>
        <w:jc w:val="both"/>
        <w:rPr>
          <w:bCs/>
          <w:lang w:val="sr-Cyrl-RS"/>
        </w:rPr>
      </w:pPr>
      <w:r w:rsidRPr="00D301D3">
        <w:rPr>
          <w:bCs/>
          <w:lang w:val="sr-Cyrl-RS"/>
        </w:rPr>
        <w:t>• On 22</w:t>
      </w:r>
      <w:r w:rsidR="007E4603">
        <w:rPr>
          <w:bCs/>
          <w:lang w:val="sr-Latn-RS"/>
        </w:rPr>
        <w:t>/</w:t>
      </w:r>
      <w:r w:rsidRPr="00D301D3">
        <w:rPr>
          <w:bCs/>
          <w:lang w:val="sr-Cyrl-RS"/>
        </w:rPr>
        <w:t>9</w:t>
      </w:r>
      <w:r w:rsidR="007E4603">
        <w:rPr>
          <w:bCs/>
          <w:lang w:val="sr-Latn-RS"/>
        </w:rPr>
        <w:t>/</w:t>
      </w:r>
      <w:r w:rsidRPr="00D301D3">
        <w:rPr>
          <w:bCs/>
          <w:lang w:val="sr-Cyrl-RS"/>
        </w:rPr>
        <w:t>2026 the Commissioner participated in the election of members for the Executive Committee of the International Conference of Information Commissioners (ICIC) for the period 2026-2029 and voted for four candidates.</w:t>
      </w:r>
    </w:p>
    <w:p w14:paraId="204A4EA4" w14:textId="77777777" w:rsidR="00D301D3" w:rsidRPr="00D301D3" w:rsidRDefault="00D301D3" w:rsidP="00D301D3">
      <w:pPr>
        <w:jc w:val="both"/>
        <w:rPr>
          <w:b/>
          <w:u w:val="single"/>
          <w:lang w:val="sr-Cyrl-RS"/>
        </w:rPr>
      </w:pPr>
    </w:p>
    <w:p w14:paraId="5DB7ABBD" w14:textId="77777777" w:rsidR="00D301D3" w:rsidRPr="00D301D3" w:rsidRDefault="00D301D3" w:rsidP="00D301D3">
      <w:pPr>
        <w:jc w:val="both"/>
        <w:rPr>
          <w:b/>
          <w:u w:val="single"/>
          <w:lang w:val="sr-Cyrl-RS"/>
        </w:rPr>
      </w:pPr>
      <w:r w:rsidRPr="00D301D3">
        <w:rPr>
          <w:b/>
          <w:u w:val="single"/>
          <w:lang w:val="sr-Cyrl-RS"/>
        </w:rPr>
        <w:t>European Integration</w:t>
      </w:r>
    </w:p>
    <w:p w14:paraId="6A445A68" w14:textId="77777777" w:rsidR="00D301D3" w:rsidRPr="00D301D3" w:rsidRDefault="00D301D3" w:rsidP="00D301D3">
      <w:pPr>
        <w:jc w:val="both"/>
        <w:rPr>
          <w:b/>
          <w:u w:val="single"/>
          <w:lang w:val="sr-Cyrl-RS"/>
        </w:rPr>
      </w:pPr>
    </w:p>
    <w:p w14:paraId="5B4D456F" w14:textId="140D915E" w:rsidR="00D301D3" w:rsidRPr="00D301D3" w:rsidRDefault="00D301D3" w:rsidP="00D301D3">
      <w:pPr>
        <w:jc w:val="both"/>
        <w:rPr>
          <w:bCs/>
          <w:lang w:val="sr-Cyrl-RS"/>
        </w:rPr>
      </w:pPr>
      <w:r w:rsidRPr="00D301D3">
        <w:rPr>
          <w:bCs/>
          <w:lang w:val="sr-Cyrl-RS"/>
        </w:rPr>
        <w:t>• On 1</w:t>
      </w:r>
      <w:r w:rsidR="007E4603">
        <w:rPr>
          <w:bCs/>
          <w:lang w:val="sr-Latn-RS"/>
        </w:rPr>
        <w:t>/</w:t>
      </w:r>
      <w:r w:rsidRPr="00D301D3">
        <w:rPr>
          <w:bCs/>
          <w:lang w:val="sr-Cyrl-RS"/>
        </w:rPr>
        <w:t>9</w:t>
      </w:r>
      <w:r w:rsidR="007E4603">
        <w:rPr>
          <w:bCs/>
          <w:lang w:val="sr-Latn-RS"/>
        </w:rPr>
        <w:t>/</w:t>
      </w:r>
      <w:r w:rsidRPr="00D301D3">
        <w:rPr>
          <w:bCs/>
          <w:lang w:val="sr-Cyrl-RS"/>
        </w:rPr>
        <w:t>2026 the Ministry of European Integration received the contribution for the Annual Report of the European Commission on the Progress of the Republic of Serbia for the period 1</w:t>
      </w:r>
      <w:r w:rsidR="007E4603">
        <w:rPr>
          <w:bCs/>
          <w:lang w:val="sr-Latn-RS"/>
        </w:rPr>
        <w:t>/</w:t>
      </w:r>
      <w:r w:rsidRPr="00D301D3">
        <w:rPr>
          <w:bCs/>
          <w:lang w:val="sr-Cyrl-RS"/>
        </w:rPr>
        <w:t>4-1</w:t>
      </w:r>
      <w:r w:rsidR="007E4603">
        <w:rPr>
          <w:bCs/>
          <w:lang w:val="sr-Latn-RS"/>
        </w:rPr>
        <w:t>/</w:t>
      </w:r>
      <w:r w:rsidRPr="00D301D3">
        <w:rPr>
          <w:bCs/>
          <w:lang w:val="sr-Cyrl-RS"/>
        </w:rPr>
        <w:t>9</w:t>
      </w:r>
      <w:r w:rsidR="007E4603">
        <w:rPr>
          <w:bCs/>
          <w:lang w:val="sr-Latn-RS"/>
        </w:rPr>
        <w:t>/</w:t>
      </w:r>
      <w:r w:rsidRPr="00D301D3">
        <w:rPr>
          <w:bCs/>
          <w:lang w:val="sr-Cyrl-RS"/>
        </w:rPr>
        <w:t>2026 - Democracy area.</w:t>
      </w:r>
    </w:p>
    <w:p w14:paraId="3E6DA49E" w14:textId="77777777" w:rsidR="00D301D3" w:rsidRPr="00D301D3" w:rsidRDefault="00D301D3" w:rsidP="00D301D3">
      <w:pPr>
        <w:jc w:val="both"/>
        <w:rPr>
          <w:b/>
          <w:u w:val="single"/>
          <w:lang w:val="sr-Cyrl-RS"/>
        </w:rPr>
      </w:pPr>
    </w:p>
    <w:p w14:paraId="0F510D74" w14:textId="77777777" w:rsidR="00D301D3" w:rsidRPr="00D301D3" w:rsidRDefault="00D301D3" w:rsidP="00D301D3">
      <w:pPr>
        <w:jc w:val="both"/>
        <w:rPr>
          <w:b/>
          <w:u w:val="single"/>
          <w:lang w:val="sr-Cyrl-RS"/>
        </w:rPr>
      </w:pPr>
      <w:r w:rsidRPr="00D301D3">
        <w:rPr>
          <w:b/>
          <w:u w:val="single"/>
          <w:lang w:val="sr-Cyrl-RS"/>
        </w:rPr>
        <w:t>Legislative activities</w:t>
      </w:r>
    </w:p>
    <w:p w14:paraId="337DDCA1" w14:textId="77777777" w:rsidR="00D301D3" w:rsidRPr="00D301D3" w:rsidRDefault="00D301D3" w:rsidP="00D301D3">
      <w:pPr>
        <w:jc w:val="both"/>
        <w:rPr>
          <w:b/>
          <w:u w:val="single"/>
          <w:lang w:val="sr-Cyrl-RS"/>
        </w:rPr>
      </w:pPr>
    </w:p>
    <w:p w14:paraId="7E85DCE2" w14:textId="77777777" w:rsidR="00D301D3" w:rsidRPr="00D301D3" w:rsidRDefault="00D301D3" w:rsidP="00D301D3">
      <w:pPr>
        <w:jc w:val="both"/>
        <w:rPr>
          <w:bCs/>
          <w:lang w:val="sr-Cyrl-RS"/>
        </w:rPr>
      </w:pPr>
      <w:r w:rsidRPr="00D301D3">
        <w:rPr>
          <w:bCs/>
          <w:lang w:val="sr-Cyrl-RS"/>
        </w:rPr>
        <w:t>• The Ministry of Justice was given an opinion on the Draft Law on Personal Data Protection,</w:t>
      </w:r>
    </w:p>
    <w:p w14:paraId="7077C67B" w14:textId="77777777" w:rsidR="00D301D3" w:rsidRPr="00D301D3" w:rsidRDefault="00D301D3" w:rsidP="00D301D3">
      <w:pPr>
        <w:jc w:val="both"/>
        <w:rPr>
          <w:bCs/>
          <w:lang w:val="sr-Cyrl-RS"/>
        </w:rPr>
      </w:pPr>
      <w:r w:rsidRPr="00D301D3">
        <w:rPr>
          <w:bCs/>
          <w:lang w:val="sr-Cyrl-RS"/>
        </w:rPr>
        <w:t>• The Ministry of Mining and Energy was given an opinion on the Draft Decree on Amendments to the Decree on Energy Vulnerable Customer.</w:t>
      </w:r>
    </w:p>
    <w:p w14:paraId="3E064A9B" w14:textId="77777777" w:rsidR="00D301D3" w:rsidRPr="00D301D3" w:rsidRDefault="00D301D3" w:rsidP="00D301D3">
      <w:pPr>
        <w:jc w:val="both"/>
        <w:rPr>
          <w:bCs/>
          <w:lang w:val="sr-Cyrl-RS"/>
        </w:rPr>
      </w:pPr>
      <w:r w:rsidRPr="00D301D3">
        <w:rPr>
          <w:bCs/>
          <w:lang w:val="sr-Cyrl-RS"/>
        </w:rPr>
        <w:t>Training</w:t>
      </w:r>
    </w:p>
    <w:p w14:paraId="1268E1C5" w14:textId="77777777" w:rsidR="00D301D3" w:rsidRPr="00D301D3" w:rsidRDefault="00D301D3" w:rsidP="00D301D3">
      <w:pPr>
        <w:jc w:val="both"/>
        <w:rPr>
          <w:bCs/>
          <w:lang w:val="sr-Cyrl-RS"/>
        </w:rPr>
      </w:pPr>
    </w:p>
    <w:p w14:paraId="5CAA04A7" w14:textId="3620CF46" w:rsidR="00D301D3" w:rsidRPr="00D301D3" w:rsidRDefault="00D301D3" w:rsidP="00D301D3">
      <w:pPr>
        <w:jc w:val="both"/>
        <w:rPr>
          <w:bCs/>
          <w:lang w:val="sr-Cyrl-RS"/>
        </w:rPr>
      </w:pPr>
      <w:r w:rsidRPr="00D301D3">
        <w:rPr>
          <w:bCs/>
          <w:lang w:val="sr-Cyrl-RS"/>
        </w:rPr>
        <w:t>• 11</w:t>
      </w:r>
      <w:r w:rsidR="007E4603">
        <w:rPr>
          <w:bCs/>
          <w:lang w:val="sr-Latn-RS"/>
        </w:rPr>
        <w:t>/</w:t>
      </w:r>
      <w:r w:rsidRPr="00D301D3">
        <w:rPr>
          <w:bCs/>
          <w:lang w:val="sr-Cyrl-RS"/>
        </w:rPr>
        <w:t>9 Training on the ZZPL was held for data protection officers of primary schools in the Kolubara District (15 people),</w:t>
      </w:r>
    </w:p>
    <w:p w14:paraId="01815C74" w14:textId="07945AD6" w:rsidR="00D301D3" w:rsidRPr="00D301D3" w:rsidRDefault="00D301D3" w:rsidP="00D301D3">
      <w:pPr>
        <w:jc w:val="both"/>
        <w:rPr>
          <w:bCs/>
          <w:lang w:val="sr-Cyrl-RS"/>
        </w:rPr>
      </w:pPr>
      <w:r w:rsidRPr="00D301D3">
        <w:rPr>
          <w:bCs/>
          <w:lang w:val="sr-Cyrl-RS"/>
        </w:rPr>
        <w:t>• 18</w:t>
      </w:r>
      <w:r w:rsidR="007E4603">
        <w:rPr>
          <w:bCs/>
          <w:lang w:val="sr-Latn-RS"/>
        </w:rPr>
        <w:t>/</w:t>
      </w:r>
      <w:r w:rsidRPr="00D301D3">
        <w:rPr>
          <w:bCs/>
          <w:lang w:val="sr-Cyrl-RS"/>
        </w:rPr>
        <w:t>9 Training on the ZZPL was held for data protection officers of primary schools in the Zlatibor District (21 people),</w:t>
      </w:r>
    </w:p>
    <w:p w14:paraId="5AC48330" w14:textId="12B5E2B6" w:rsidR="00D301D3" w:rsidRPr="00D301D3" w:rsidRDefault="00D301D3" w:rsidP="00D301D3">
      <w:pPr>
        <w:jc w:val="both"/>
        <w:rPr>
          <w:bCs/>
          <w:lang w:val="sr-Cyrl-RS"/>
        </w:rPr>
      </w:pPr>
      <w:r w:rsidRPr="00D301D3">
        <w:rPr>
          <w:bCs/>
          <w:lang w:val="sr-Cyrl-RS"/>
        </w:rPr>
        <w:t>• 18</w:t>
      </w:r>
      <w:r w:rsidR="007E4603">
        <w:rPr>
          <w:bCs/>
          <w:lang w:val="sr-Latn-RS"/>
        </w:rPr>
        <w:t>/</w:t>
      </w:r>
      <w:r w:rsidRPr="00D301D3">
        <w:rPr>
          <w:bCs/>
          <w:lang w:val="sr-Cyrl-RS"/>
        </w:rPr>
        <w:t>9 Training on the ZZPL was held at the 28th labor law consultation organized by Laura Consulting (13 people),</w:t>
      </w:r>
    </w:p>
    <w:p w14:paraId="1F4E5FD8" w14:textId="53A887BF" w:rsidR="0019683A" w:rsidRPr="00D301D3" w:rsidRDefault="00D301D3" w:rsidP="00D301D3">
      <w:pPr>
        <w:jc w:val="both"/>
        <w:rPr>
          <w:bCs/>
        </w:rPr>
      </w:pPr>
      <w:r w:rsidRPr="00D301D3">
        <w:rPr>
          <w:bCs/>
          <w:lang w:val="sr-Cyrl-RS"/>
        </w:rPr>
        <w:t>• 25</w:t>
      </w:r>
      <w:r w:rsidR="007E4603">
        <w:rPr>
          <w:bCs/>
          <w:lang w:val="sr-Latn-RS"/>
        </w:rPr>
        <w:t>/</w:t>
      </w:r>
      <w:r w:rsidRPr="00D301D3">
        <w:rPr>
          <w:bCs/>
          <w:lang w:val="sr-Cyrl-RS"/>
        </w:rPr>
        <w:t>9</w:t>
      </w:r>
      <w:r w:rsidR="007E4603">
        <w:rPr>
          <w:bCs/>
          <w:lang w:val="sr-Latn-RS"/>
        </w:rPr>
        <w:t>/</w:t>
      </w:r>
      <w:r w:rsidRPr="00D301D3">
        <w:rPr>
          <w:bCs/>
          <w:lang w:val="sr-Cyrl-RS"/>
        </w:rPr>
        <w:t xml:space="preserve"> Training on the ZZPL was held for data protection officers of primary schools in the Moravička District (17 people).</w:t>
      </w:r>
    </w:p>
    <w:sectPr w:rsidR="0019683A" w:rsidRPr="00D301D3" w:rsidSect="00B05E36">
      <w:footerReference w:type="even" r:id="rId11"/>
      <w:footerReference w:type="default" r:id="rId12"/>
      <w:pgSz w:w="12240" w:h="15840"/>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FCC9F" w14:textId="77777777" w:rsidR="00807C35" w:rsidRDefault="00807C35">
      <w:r>
        <w:separator/>
      </w:r>
    </w:p>
  </w:endnote>
  <w:endnote w:type="continuationSeparator" w:id="0">
    <w:p w14:paraId="0D9B3837" w14:textId="77777777" w:rsidR="00807C35" w:rsidRDefault="00807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62D26" w14:textId="77777777" w:rsidR="007F5E15" w:rsidRDefault="004F2871" w:rsidP="00B909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EEEB9C" w14:textId="77777777" w:rsidR="007F5E15" w:rsidRDefault="007F5E15" w:rsidP="007965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35B42" w14:textId="77777777" w:rsidR="007F5E15" w:rsidRDefault="004F2871" w:rsidP="00B909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430BDD5" w14:textId="77777777" w:rsidR="007F5E15" w:rsidRDefault="007F5E15" w:rsidP="0079653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C95DC" w14:textId="77777777" w:rsidR="00807C35" w:rsidRDefault="00807C35">
      <w:r>
        <w:separator/>
      </w:r>
    </w:p>
  </w:footnote>
  <w:footnote w:type="continuationSeparator" w:id="0">
    <w:p w14:paraId="4C4E4EC0" w14:textId="77777777" w:rsidR="00807C35" w:rsidRDefault="00807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91E93"/>
    <w:multiLevelType w:val="hybridMultilevel"/>
    <w:tmpl w:val="887A3C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522959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C0"/>
    <w:rsid w:val="00003B5E"/>
    <w:rsid w:val="000048F9"/>
    <w:rsid w:val="00010F98"/>
    <w:rsid w:val="0001393E"/>
    <w:rsid w:val="0001717B"/>
    <w:rsid w:val="00024B84"/>
    <w:rsid w:val="000306AA"/>
    <w:rsid w:val="000336A3"/>
    <w:rsid w:val="00034A2A"/>
    <w:rsid w:val="00044C87"/>
    <w:rsid w:val="000541D8"/>
    <w:rsid w:val="00063162"/>
    <w:rsid w:val="00064C7E"/>
    <w:rsid w:val="0006711D"/>
    <w:rsid w:val="00071DBA"/>
    <w:rsid w:val="00072217"/>
    <w:rsid w:val="000770BB"/>
    <w:rsid w:val="000834C1"/>
    <w:rsid w:val="00086C64"/>
    <w:rsid w:val="00094B6C"/>
    <w:rsid w:val="000952B6"/>
    <w:rsid w:val="000A3BC3"/>
    <w:rsid w:val="000A3C06"/>
    <w:rsid w:val="000B547C"/>
    <w:rsid w:val="000C1F5A"/>
    <w:rsid w:val="000C257C"/>
    <w:rsid w:val="000D715B"/>
    <w:rsid w:val="000E1B0D"/>
    <w:rsid w:val="000F6ABC"/>
    <w:rsid w:val="0010086B"/>
    <w:rsid w:val="00101D45"/>
    <w:rsid w:val="00130DE7"/>
    <w:rsid w:val="001322BE"/>
    <w:rsid w:val="00137607"/>
    <w:rsid w:val="00140105"/>
    <w:rsid w:val="0014333C"/>
    <w:rsid w:val="00145FA8"/>
    <w:rsid w:val="00153778"/>
    <w:rsid w:val="00156066"/>
    <w:rsid w:val="0016798E"/>
    <w:rsid w:val="00194F4A"/>
    <w:rsid w:val="0019683A"/>
    <w:rsid w:val="001A1B2A"/>
    <w:rsid w:val="001B55ED"/>
    <w:rsid w:val="001C769D"/>
    <w:rsid w:val="001D30D6"/>
    <w:rsid w:val="001D3398"/>
    <w:rsid w:val="001D4599"/>
    <w:rsid w:val="001F2415"/>
    <w:rsid w:val="001F289A"/>
    <w:rsid w:val="00204475"/>
    <w:rsid w:val="002065DC"/>
    <w:rsid w:val="00206F28"/>
    <w:rsid w:val="00213727"/>
    <w:rsid w:val="00221B67"/>
    <w:rsid w:val="002277D0"/>
    <w:rsid w:val="00235421"/>
    <w:rsid w:val="00237824"/>
    <w:rsid w:val="00241F0F"/>
    <w:rsid w:val="00243316"/>
    <w:rsid w:val="002516FA"/>
    <w:rsid w:val="00251778"/>
    <w:rsid w:val="00254ECC"/>
    <w:rsid w:val="002555D2"/>
    <w:rsid w:val="00257E0C"/>
    <w:rsid w:val="00260302"/>
    <w:rsid w:val="002618B2"/>
    <w:rsid w:val="00263684"/>
    <w:rsid w:val="00277EFE"/>
    <w:rsid w:val="00277F0A"/>
    <w:rsid w:val="00286D62"/>
    <w:rsid w:val="00294EF8"/>
    <w:rsid w:val="00297530"/>
    <w:rsid w:val="002B132C"/>
    <w:rsid w:val="002C2EBC"/>
    <w:rsid w:val="002C567E"/>
    <w:rsid w:val="002D74FB"/>
    <w:rsid w:val="002E39DC"/>
    <w:rsid w:val="002E67D8"/>
    <w:rsid w:val="002F299B"/>
    <w:rsid w:val="002F383A"/>
    <w:rsid w:val="002F3E7A"/>
    <w:rsid w:val="0030534A"/>
    <w:rsid w:val="003141DD"/>
    <w:rsid w:val="00317B1C"/>
    <w:rsid w:val="003229AE"/>
    <w:rsid w:val="00325629"/>
    <w:rsid w:val="00327EA3"/>
    <w:rsid w:val="00331E6C"/>
    <w:rsid w:val="003402AF"/>
    <w:rsid w:val="00344FE9"/>
    <w:rsid w:val="00351687"/>
    <w:rsid w:val="0035294B"/>
    <w:rsid w:val="003546D5"/>
    <w:rsid w:val="00357579"/>
    <w:rsid w:val="003630F0"/>
    <w:rsid w:val="003654C4"/>
    <w:rsid w:val="00370769"/>
    <w:rsid w:val="00371521"/>
    <w:rsid w:val="00377D76"/>
    <w:rsid w:val="003822D7"/>
    <w:rsid w:val="00382E13"/>
    <w:rsid w:val="003912BA"/>
    <w:rsid w:val="00391B6F"/>
    <w:rsid w:val="003A2A32"/>
    <w:rsid w:val="003A4F23"/>
    <w:rsid w:val="003B25E8"/>
    <w:rsid w:val="003B5968"/>
    <w:rsid w:val="003C5FE5"/>
    <w:rsid w:val="003C61EB"/>
    <w:rsid w:val="003D000A"/>
    <w:rsid w:val="003D2797"/>
    <w:rsid w:val="003D28C3"/>
    <w:rsid w:val="003D56E9"/>
    <w:rsid w:val="003E459B"/>
    <w:rsid w:val="003F32DB"/>
    <w:rsid w:val="003F6615"/>
    <w:rsid w:val="00405C7A"/>
    <w:rsid w:val="00423E14"/>
    <w:rsid w:val="00427BB7"/>
    <w:rsid w:val="004313B6"/>
    <w:rsid w:val="00431CD6"/>
    <w:rsid w:val="00454055"/>
    <w:rsid w:val="00482519"/>
    <w:rsid w:val="00485574"/>
    <w:rsid w:val="004928B3"/>
    <w:rsid w:val="00493A3A"/>
    <w:rsid w:val="00495B87"/>
    <w:rsid w:val="00496E91"/>
    <w:rsid w:val="004A7019"/>
    <w:rsid w:val="004A70B9"/>
    <w:rsid w:val="004B19FF"/>
    <w:rsid w:val="004B4E7F"/>
    <w:rsid w:val="004B7312"/>
    <w:rsid w:val="004D053E"/>
    <w:rsid w:val="004D0FEE"/>
    <w:rsid w:val="004D1DBA"/>
    <w:rsid w:val="004D2DCA"/>
    <w:rsid w:val="004D313B"/>
    <w:rsid w:val="004D572D"/>
    <w:rsid w:val="004D5DAE"/>
    <w:rsid w:val="004E1F4D"/>
    <w:rsid w:val="004E4050"/>
    <w:rsid w:val="004E5DD4"/>
    <w:rsid w:val="004F2871"/>
    <w:rsid w:val="00500CB4"/>
    <w:rsid w:val="00502635"/>
    <w:rsid w:val="005073CE"/>
    <w:rsid w:val="00507641"/>
    <w:rsid w:val="00510168"/>
    <w:rsid w:val="0051030A"/>
    <w:rsid w:val="00511394"/>
    <w:rsid w:val="00511FAC"/>
    <w:rsid w:val="00512638"/>
    <w:rsid w:val="00523F3D"/>
    <w:rsid w:val="0052595E"/>
    <w:rsid w:val="005353E3"/>
    <w:rsid w:val="00537EAB"/>
    <w:rsid w:val="00542017"/>
    <w:rsid w:val="005423D0"/>
    <w:rsid w:val="00551439"/>
    <w:rsid w:val="00555A09"/>
    <w:rsid w:val="00560056"/>
    <w:rsid w:val="00562EB1"/>
    <w:rsid w:val="00564B72"/>
    <w:rsid w:val="00567439"/>
    <w:rsid w:val="00572E78"/>
    <w:rsid w:val="0057572B"/>
    <w:rsid w:val="00582092"/>
    <w:rsid w:val="00583AB2"/>
    <w:rsid w:val="00590FCC"/>
    <w:rsid w:val="00594D12"/>
    <w:rsid w:val="00596245"/>
    <w:rsid w:val="005A2249"/>
    <w:rsid w:val="005A5C6E"/>
    <w:rsid w:val="005A79EF"/>
    <w:rsid w:val="005B2119"/>
    <w:rsid w:val="005B31DE"/>
    <w:rsid w:val="005B547F"/>
    <w:rsid w:val="005B79F6"/>
    <w:rsid w:val="005C2101"/>
    <w:rsid w:val="005C4DC8"/>
    <w:rsid w:val="005C5FC5"/>
    <w:rsid w:val="005E6F30"/>
    <w:rsid w:val="005F19B0"/>
    <w:rsid w:val="005F205D"/>
    <w:rsid w:val="00603386"/>
    <w:rsid w:val="00605919"/>
    <w:rsid w:val="00615587"/>
    <w:rsid w:val="00622944"/>
    <w:rsid w:val="0063050D"/>
    <w:rsid w:val="006311B9"/>
    <w:rsid w:val="00632D2E"/>
    <w:rsid w:val="00633704"/>
    <w:rsid w:val="006349DA"/>
    <w:rsid w:val="00636CF1"/>
    <w:rsid w:val="006453FF"/>
    <w:rsid w:val="0065015B"/>
    <w:rsid w:val="00661435"/>
    <w:rsid w:val="00661931"/>
    <w:rsid w:val="00666C4D"/>
    <w:rsid w:val="00676C35"/>
    <w:rsid w:val="00676FC3"/>
    <w:rsid w:val="00682E9C"/>
    <w:rsid w:val="0068387D"/>
    <w:rsid w:val="006858BF"/>
    <w:rsid w:val="00685C33"/>
    <w:rsid w:val="00690CF7"/>
    <w:rsid w:val="00691BBD"/>
    <w:rsid w:val="006948D6"/>
    <w:rsid w:val="006972B9"/>
    <w:rsid w:val="006A0601"/>
    <w:rsid w:val="006A06E8"/>
    <w:rsid w:val="006A1320"/>
    <w:rsid w:val="006A53EE"/>
    <w:rsid w:val="006B1FD7"/>
    <w:rsid w:val="006C2CEC"/>
    <w:rsid w:val="006D1B86"/>
    <w:rsid w:val="006E0E18"/>
    <w:rsid w:val="006E2C4C"/>
    <w:rsid w:val="007114A0"/>
    <w:rsid w:val="00715039"/>
    <w:rsid w:val="0072117A"/>
    <w:rsid w:val="00746F43"/>
    <w:rsid w:val="00747D54"/>
    <w:rsid w:val="00756732"/>
    <w:rsid w:val="00760FCF"/>
    <w:rsid w:val="00777C91"/>
    <w:rsid w:val="0078680E"/>
    <w:rsid w:val="00791CD0"/>
    <w:rsid w:val="007A006E"/>
    <w:rsid w:val="007A1D5C"/>
    <w:rsid w:val="007B0F79"/>
    <w:rsid w:val="007C48ED"/>
    <w:rsid w:val="007C4CF4"/>
    <w:rsid w:val="007C6650"/>
    <w:rsid w:val="007D0E99"/>
    <w:rsid w:val="007D248A"/>
    <w:rsid w:val="007D26CB"/>
    <w:rsid w:val="007D311F"/>
    <w:rsid w:val="007D53C6"/>
    <w:rsid w:val="007D723E"/>
    <w:rsid w:val="007E0D29"/>
    <w:rsid w:val="007E3C2A"/>
    <w:rsid w:val="007E4603"/>
    <w:rsid w:val="007E7A16"/>
    <w:rsid w:val="007F2613"/>
    <w:rsid w:val="007F313F"/>
    <w:rsid w:val="007F42B9"/>
    <w:rsid w:val="007F5E15"/>
    <w:rsid w:val="0080195A"/>
    <w:rsid w:val="00807C35"/>
    <w:rsid w:val="00816308"/>
    <w:rsid w:val="00817C6D"/>
    <w:rsid w:val="00822B9D"/>
    <w:rsid w:val="00832484"/>
    <w:rsid w:val="008365AE"/>
    <w:rsid w:val="00844A70"/>
    <w:rsid w:val="00851DF5"/>
    <w:rsid w:val="00877EC0"/>
    <w:rsid w:val="008844CB"/>
    <w:rsid w:val="00891212"/>
    <w:rsid w:val="008938DE"/>
    <w:rsid w:val="008A41BC"/>
    <w:rsid w:val="008A4D39"/>
    <w:rsid w:val="008A577B"/>
    <w:rsid w:val="008B07F0"/>
    <w:rsid w:val="008B1C71"/>
    <w:rsid w:val="008B5566"/>
    <w:rsid w:val="008B7985"/>
    <w:rsid w:val="008C0D44"/>
    <w:rsid w:val="008C25D0"/>
    <w:rsid w:val="008C7CB9"/>
    <w:rsid w:val="008D0AA2"/>
    <w:rsid w:val="008D3E6F"/>
    <w:rsid w:val="008D533C"/>
    <w:rsid w:val="008E183F"/>
    <w:rsid w:val="008E2A0D"/>
    <w:rsid w:val="008F7871"/>
    <w:rsid w:val="00900E35"/>
    <w:rsid w:val="0091546B"/>
    <w:rsid w:val="009210DB"/>
    <w:rsid w:val="00925058"/>
    <w:rsid w:val="0093456C"/>
    <w:rsid w:val="009410EA"/>
    <w:rsid w:val="00943B5E"/>
    <w:rsid w:val="0096462C"/>
    <w:rsid w:val="00970FDA"/>
    <w:rsid w:val="0098019E"/>
    <w:rsid w:val="00986C12"/>
    <w:rsid w:val="00987971"/>
    <w:rsid w:val="00995C61"/>
    <w:rsid w:val="00997814"/>
    <w:rsid w:val="009A0D88"/>
    <w:rsid w:val="009B088B"/>
    <w:rsid w:val="009B24C9"/>
    <w:rsid w:val="009B6EAA"/>
    <w:rsid w:val="009C4A05"/>
    <w:rsid w:val="009D7B2E"/>
    <w:rsid w:val="009E2641"/>
    <w:rsid w:val="009E2FCE"/>
    <w:rsid w:val="009F7E70"/>
    <w:rsid w:val="00A02F14"/>
    <w:rsid w:val="00A1146E"/>
    <w:rsid w:val="00A12093"/>
    <w:rsid w:val="00A14B4A"/>
    <w:rsid w:val="00A20838"/>
    <w:rsid w:val="00A21A4C"/>
    <w:rsid w:val="00A276C8"/>
    <w:rsid w:val="00A34521"/>
    <w:rsid w:val="00A356BA"/>
    <w:rsid w:val="00A50738"/>
    <w:rsid w:val="00A52101"/>
    <w:rsid w:val="00A66631"/>
    <w:rsid w:val="00A71E63"/>
    <w:rsid w:val="00A734DE"/>
    <w:rsid w:val="00A751EC"/>
    <w:rsid w:val="00A758BB"/>
    <w:rsid w:val="00A75E16"/>
    <w:rsid w:val="00A80040"/>
    <w:rsid w:val="00A82A4C"/>
    <w:rsid w:val="00A82A6A"/>
    <w:rsid w:val="00A93441"/>
    <w:rsid w:val="00AB4EF7"/>
    <w:rsid w:val="00AB79B3"/>
    <w:rsid w:val="00AC1888"/>
    <w:rsid w:val="00AC4690"/>
    <w:rsid w:val="00AC61CB"/>
    <w:rsid w:val="00AD5001"/>
    <w:rsid w:val="00AE4082"/>
    <w:rsid w:val="00AE6F5C"/>
    <w:rsid w:val="00AF2FC3"/>
    <w:rsid w:val="00AF463B"/>
    <w:rsid w:val="00AF5EDB"/>
    <w:rsid w:val="00B00BD7"/>
    <w:rsid w:val="00B018BD"/>
    <w:rsid w:val="00B05E36"/>
    <w:rsid w:val="00B077E4"/>
    <w:rsid w:val="00B11C55"/>
    <w:rsid w:val="00B13721"/>
    <w:rsid w:val="00B139C5"/>
    <w:rsid w:val="00B2633B"/>
    <w:rsid w:val="00B40C9A"/>
    <w:rsid w:val="00B57BFE"/>
    <w:rsid w:val="00B61D74"/>
    <w:rsid w:val="00B86AA3"/>
    <w:rsid w:val="00B90D2D"/>
    <w:rsid w:val="00B96522"/>
    <w:rsid w:val="00BB6DF3"/>
    <w:rsid w:val="00BC1E03"/>
    <w:rsid w:val="00BC5C1C"/>
    <w:rsid w:val="00BD0244"/>
    <w:rsid w:val="00BD0B79"/>
    <w:rsid w:val="00BD4490"/>
    <w:rsid w:val="00BE2FF8"/>
    <w:rsid w:val="00BE3BE6"/>
    <w:rsid w:val="00BE7758"/>
    <w:rsid w:val="00BF1007"/>
    <w:rsid w:val="00BF6804"/>
    <w:rsid w:val="00C04742"/>
    <w:rsid w:val="00C14644"/>
    <w:rsid w:val="00C17E18"/>
    <w:rsid w:val="00C24EA7"/>
    <w:rsid w:val="00C26581"/>
    <w:rsid w:val="00C35E5B"/>
    <w:rsid w:val="00C405A9"/>
    <w:rsid w:val="00C42082"/>
    <w:rsid w:val="00C44F53"/>
    <w:rsid w:val="00C4611E"/>
    <w:rsid w:val="00C54755"/>
    <w:rsid w:val="00C57F2C"/>
    <w:rsid w:val="00C6494C"/>
    <w:rsid w:val="00C650F0"/>
    <w:rsid w:val="00C6543E"/>
    <w:rsid w:val="00C66F99"/>
    <w:rsid w:val="00C95250"/>
    <w:rsid w:val="00CB6295"/>
    <w:rsid w:val="00CC29D2"/>
    <w:rsid w:val="00CC3E4D"/>
    <w:rsid w:val="00CC5469"/>
    <w:rsid w:val="00CC6C2B"/>
    <w:rsid w:val="00CE45A2"/>
    <w:rsid w:val="00CE6F4F"/>
    <w:rsid w:val="00CF31E1"/>
    <w:rsid w:val="00CF459B"/>
    <w:rsid w:val="00CF539B"/>
    <w:rsid w:val="00CF6505"/>
    <w:rsid w:val="00D01F30"/>
    <w:rsid w:val="00D029E0"/>
    <w:rsid w:val="00D06A2E"/>
    <w:rsid w:val="00D15B01"/>
    <w:rsid w:val="00D24A0E"/>
    <w:rsid w:val="00D301D3"/>
    <w:rsid w:val="00D61F41"/>
    <w:rsid w:val="00D6244C"/>
    <w:rsid w:val="00D72891"/>
    <w:rsid w:val="00D72E19"/>
    <w:rsid w:val="00D76335"/>
    <w:rsid w:val="00D76B26"/>
    <w:rsid w:val="00D77C6B"/>
    <w:rsid w:val="00D81E10"/>
    <w:rsid w:val="00D82F98"/>
    <w:rsid w:val="00D9637B"/>
    <w:rsid w:val="00DA088C"/>
    <w:rsid w:val="00DB2C73"/>
    <w:rsid w:val="00DC014E"/>
    <w:rsid w:val="00DC1B68"/>
    <w:rsid w:val="00DC3B03"/>
    <w:rsid w:val="00DC6DA7"/>
    <w:rsid w:val="00DD57BD"/>
    <w:rsid w:val="00DD6E56"/>
    <w:rsid w:val="00DD7D6B"/>
    <w:rsid w:val="00DE0791"/>
    <w:rsid w:val="00DE538D"/>
    <w:rsid w:val="00DE57A1"/>
    <w:rsid w:val="00DE742E"/>
    <w:rsid w:val="00DF0AC4"/>
    <w:rsid w:val="00E10A65"/>
    <w:rsid w:val="00E12FC0"/>
    <w:rsid w:val="00E14E92"/>
    <w:rsid w:val="00E153C8"/>
    <w:rsid w:val="00E178D2"/>
    <w:rsid w:val="00E17D1B"/>
    <w:rsid w:val="00E21CF1"/>
    <w:rsid w:val="00E227FB"/>
    <w:rsid w:val="00E31AE2"/>
    <w:rsid w:val="00E37D31"/>
    <w:rsid w:val="00E430B7"/>
    <w:rsid w:val="00E44652"/>
    <w:rsid w:val="00E451A2"/>
    <w:rsid w:val="00E456B5"/>
    <w:rsid w:val="00E521F1"/>
    <w:rsid w:val="00E539C3"/>
    <w:rsid w:val="00E55F88"/>
    <w:rsid w:val="00E6342D"/>
    <w:rsid w:val="00E641E0"/>
    <w:rsid w:val="00E650A9"/>
    <w:rsid w:val="00E6740D"/>
    <w:rsid w:val="00E76906"/>
    <w:rsid w:val="00E8086E"/>
    <w:rsid w:val="00E8373C"/>
    <w:rsid w:val="00E90825"/>
    <w:rsid w:val="00E940D3"/>
    <w:rsid w:val="00E96BB7"/>
    <w:rsid w:val="00EA3A9D"/>
    <w:rsid w:val="00EA7363"/>
    <w:rsid w:val="00EA7CB6"/>
    <w:rsid w:val="00EB58F0"/>
    <w:rsid w:val="00EC5311"/>
    <w:rsid w:val="00ED02DD"/>
    <w:rsid w:val="00ED7C32"/>
    <w:rsid w:val="00EE0BA6"/>
    <w:rsid w:val="00EE27FB"/>
    <w:rsid w:val="00EE36DD"/>
    <w:rsid w:val="00EE7DCA"/>
    <w:rsid w:val="00F056EB"/>
    <w:rsid w:val="00F26D07"/>
    <w:rsid w:val="00F376F2"/>
    <w:rsid w:val="00F41827"/>
    <w:rsid w:val="00F541C1"/>
    <w:rsid w:val="00F56A3A"/>
    <w:rsid w:val="00F62BD7"/>
    <w:rsid w:val="00F64623"/>
    <w:rsid w:val="00F64724"/>
    <w:rsid w:val="00F65DA4"/>
    <w:rsid w:val="00F67893"/>
    <w:rsid w:val="00F70224"/>
    <w:rsid w:val="00F77C9A"/>
    <w:rsid w:val="00F8063F"/>
    <w:rsid w:val="00F8273E"/>
    <w:rsid w:val="00F84C85"/>
    <w:rsid w:val="00F9059D"/>
    <w:rsid w:val="00F927C2"/>
    <w:rsid w:val="00FA25B8"/>
    <w:rsid w:val="00FA3812"/>
    <w:rsid w:val="00FA55F0"/>
    <w:rsid w:val="00FB1195"/>
    <w:rsid w:val="00FB754F"/>
    <w:rsid w:val="00FC501E"/>
    <w:rsid w:val="00FC7970"/>
    <w:rsid w:val="00FD7A87"/>
    <w:rsid w:val="00FE2F1E"/>
    <w:rsid w:val="00FE5855"/>
    <w:rsid w:val="00FE65FF"/>
    <w:rsid w:val="00FF176C"/>
    <w:rsid w:val="00FF6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B5A88"/>
  <w15:docId w15:val="{B4534390-3FDE-426E-A8DD-5BB637EF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7F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E27FB"/>
    <w:rPr>
      <w:color w:val="0000FF"/>
      <w:u w:val="single"/>
    </w:rPr>
  </w:style>
  <w:style w:type="paragraph" w:styleId="Footer">
    <w:name w:val="footer"/>
    <w:basedOn w:val="Normal"/>
    <w:link w:val="FooterChar"/>
    <w:rsid w:val="00EE27FB"/>
    <w:pPr>
      <w:tabs>
        <w:tab w:val="center" w:pos="4320"/>
        <w:tab w:val="right" w:pos="8640"/>
      </w:tabs>
    </w:pPr>
  </w:style>
  <w:style w:type="character" w:customStyle="1" w:styleId="FooterChar">
    <w:name w:val="Footer Char"/>
    <w:basedOn w:val="DefaultParagraphFont"/>
    <w:link w:val="Footer"/>
    <w:rsid w:val="00EE27FB"/>
    <w:rPr>
      <w:rFonts w:ascii="Times New Roman" w:eastAsia="Times New Roman" w:hAnsi="Times New Roman" w:cs="Times New Roman"/>
      <w:sz w:val="24"/>
      <w:szCs w:val="24"/>
      <w:lang w:val="en-GB"/>
    </w:rPr>
  </w:style>
  <w:style w:type="character" w:styleId="PageNumber">
    <w:name w:val="page number"/>
    <w:basedOn w:val="DefaultParagraphFont"/>
    <w:rsid w:val="00EE27FB"/>
  </w:style>
  <w:style w:type="paragraph" w:styleId="NormalWeb">
    <w:name w:val="Normal (Web)"/>
    <w:basedOn w:val="Normal"/>
    <w:uiPriority w:val="99"/>
    <w:rsid w:val="00EE27FB"/>
    <w:pPr>
      <w:spacing w:before="100" w:beforeAutospacing="1" w:after="100" w:afterAutospacing="1"/>
    </w:pPr>
  </w:style>
  <w:style w:type="paragraph" w:customStyle="1" w:styleId="1tekst">
    <w:name w:val="1tekst"/>
    <w:basedOn w:val="Normal"/>
    <w:uiPriority w:val="99"/>
    <w:rsid w:val="00EE27FB"/>
    <w:pPr>
      <w:ind w:left="375" w:right="375" w:firstLine="240"/>
      <w:jc w:val="both"/>
    </w:pPr>
    <w:rPr>
      <w:rFonts w:ascii="Arial" w:hAnsi="Arial" w:cs="Arial"/>
      <w:sz w:val="20"/>
      <w:szCs w:val="20"/>
    </w:rPr>
  </w:style>
  <w:style w:type="paragraph" w:styleId="ListParagraph">
    <w:name w:val="List Paragraph"/>
    <w:basedOn w:val="Normal"/>
    <w:uiPriority w:val="34"/>
    <w:qFormat/>
    <w:rsid w:val="00EE27FB"/>
    <w:pPr>
      <w:ind w:left="720"/>
    </w:pPr>
    <w:rPr>
      <w:rFonts w:ascii="Calibri" w:eastAsia="Calibri" w:hAnsi="Calibri"/>
      <w:sz w:val="22"/>
      <w:szCs w:val="22"/>
    </w:rPr>
  </w:style>
  <w:style w:type="paragraph" w:styleId="BalloonText">
    <w:name w:val="Balloon Text"/>
    <w:basedOn w:val="Normal"/>
    <w:link w:val="BalloonTextChar"/>
    <w:uiPriority w:val="99"/>
    <w:semiHidden/>
    <w:unhideWhenUsed/>
    <w:rsid w:val="00EE27FB"/>
    <w:rPr>
      <w:rFonts w:ascii="Tahoma" w:hAnsi="Tahoma" w:cs="Tahoma"/>
      <w:sz w:val="16"/>
      <w:szCs w:val="16"/>
    </w:rPr>
  </w:style>
  <w:style w:type="character" w:customStyle="1" w:styleId="BalloonTextChar">
    <w:name w:val="Balloon Text Char"/>
    <w:basedOn w:val="DefaultParagraphFont"/>
    <w:link w:val="BalloonText"/>
    <w:uiPriority w:val="99"/>
    <w:semiHidden/>
    <w:rsid w:val="00EE27FB"/>
    <w:rPr>
      <w:rFonts w:ascii="Tahoma" w:eastAsia="Times New Roman" w:hAnsi="Tahoma" w:cs="Tahoma"/>
      <w:sz w:val="16"/>
      <w:szCs w:val="16"/>
      <w:lang w:val="en-GB"/>
    </w:rPr>
  </w:style>
  <w:style w:type="character" w:styleId="Emphasis">
    <w:name w:val="Emphasis"/>
    <w:uiPriority w:val="20"/>
    <w:qFormat/>
    <w:rsid w:val="00747D54"/>
    <w:rPr>
      <w:i/>
      <w:iCs/>
    </w:rPr>
  </w:style>
  <w:style w:type="character" w:styleId="Strong">
    <w:name w:val="Strong"/>
    <w:uiPriority w:val="22"/>
    <w:qFormat/>
    <w:rsid w:val="00747D54"/>
    <w:rPr>
      <w:b/>
      <w:bCs/>
    </w:rPr>
  </w:style>
  <w:style w:type="character" w:customStyle="1" w:styleId="viiyi">
    <w:name w:val="viiyi"/>
    <w:basedOn w:val="DefaultParagraphFont"/>
    <w:rsid w:val="00747D54"/>
  </w:style>
  <w:style w:type="character" w:customStyle="1" w:styleId="q4iawc">
    <w:name w:val="q4iawc"/>
    <w:basedOn w:val="DefaultParagraphFont"/>
    <w:rsid w:val="00747D54"/>
  </w:style>
  <w:style w:type="paragraph" w:customStyle="1" w:styleId="NoSpacing1">
    <w:name w:val="No Spacing1"/>
    <w:basedOn w:val="Normal"/>
    <w:rsid w:val="00747D54"/>
    <w:rPr>
      <w:rFonts w:ascii="Calibri" w:eastAsiaTheme="minorHAnsi" w:hAnsi="Calibri" w:cs="Calibri"/>
      <w:sz w:val="22"/>
      <w:szCs w:val="22"/>
      <w:lang w:val="en-US" w:eastAsia="en-US" w:bidi="ar-SA"/>
    </w:rPr>
  </w:style>
  <w:style w:type="paragraph" w:styleId="HTMLPreformatted">
    <w:name w:val="HTML Preformatted"/>
    <w:basedOn w:val="Normal"/>
    <w:link w:val="HTMLPreformattedChar"/>
    <w:uiPriority w:val="99"/>
    <w:semiHidden/>
    <w:unhideWhenUsed/>
    <w:rsid w:val="008B7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bidi="ar-SA"/>
    </w:rPr>
  </w:style>
  <w:style w:type="character" w:customStyle="1" w:styleId="HTMLPreformattedChar">
    <w:name w:val="HTML Preformatted Char"/>
    <w:basedOn w:val="DefaultParagraphFont"/>
    <w:link w:val="HTMLPreformatted"/>
    <w:uiPriority w:val="99"/>
    <w:semiHidden/>
    <w:rsid w:val="008B7985"/>
    <w:rPr>
      <w:rFonts w:ascii="Courier New" w:eastAsia="Times New Roman" w:hAnsi="Courier New" w:cs="Courier New"/>
      <w:sz w:val="20"/>
      <w:szCs w:val="20"/>
      <w:lang w:val="en-US" w:eastAsia="en-US" w:bidi="ar-SA"/>
    </w:rPr>
  </w:style>
  <w:style w:type="character" w:customStyle="1" w:styleId="y2iqfc">
    <w:name w:val="y2iqfc"/>
    <w:basedOn w:val="DefaultParagraphFont"/>
    <w:rsid w:val="008B7985"/>
  </w:style>
  <w:style w:type="character" w:customStyle="1" w:styleId="rynqvb">
    <w:name w:val="rynqvb"/>
    <w:basedOn w:val="DefaultParagraphFont"/>
    <w:rsid w:val="00241F0F"/>
  </w:style>
  <w:style w:type="paragraph" w:customStyle="1" w:styleId="z1qcye">
    <w:name w:val="z1qcye"/>
    <w:basedOn w:val="Normal"/>
    <w:rsid w:val="00555A09"/>
    <w:pPr>
      <w:spacing w:before="100" w:beforeAutospacing="1" w:after="100" w:afterAutospacing="1"/>
    </w:pPr>
    <w:rPr>
      <w:lang w:val="en-US" w:eastAsia="en-US" w:bidi="ar-SA"/>
    </w:rPr>
  </w:style>
  <w:style w:type="character" w:customStyle="1" w:styleId="t286pc">
    <w:name w:val="t286pc"/>
    <w:basedOn w:val="DefaultParagraphFont"/>
    <w:rsid w:val="00555A09"/>
  </w:style>
  <w:style w:type="character" w:customStyle="1" w:styleId="inqyif">
    <w:name w:val="inqyif"/>
    <w:basedOn w:val="DefaultParagraphFont"/>
    <w:rsid w:val="008A4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191813">
      <w:bodyDiv w:val="1"/>
      <w:marLeft w:val="0"/>
      <w:marRight w:val="0"/>
      <w:marTop w:val="0"/>
      <w:marBottom w:val="0"/>
      <w:divBdr>
        <w:top w:val="none" w:sz="0" w:space="0" w:color="auto"/>
        <w:left w:val="none" w:sz="0" w:space="0" w:color="auto"/>
        <w:bottom w:val="none" w:sz="0" w:space="0" w:color="auto"/>
        <w:right w:val="none" w:sz="0" w:space="0" w:color="auto"/>
      </w:divBdr>
    </w:div>
    <w:div w:id="474220866">
      <w:bodyDiv w:val="1"/>
      <w:marLeft w:val="0"/>
      <w:marRight w:val="0"/>
      <w:marTop w:val="0"/>
      <w:marBottom w:val="0"/>
      <w:divBdr>
        <w:top w:val="none" w:sz="0" w:space="0" w:color="auto"/>
        <w:left w:val="none" w:sz="0" w:space="0" w:color="auto"/>
        <w:bottom w:val="none" w:sz="0" w:space="0" w:color="auto"/>
        <w:right w:val="none" w:sz="0" w:space="0" w:color="auto"/>
      </w:divBdr>
    </w:div>
    <w:div w:id="97807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overenik.rs/" TargetMode="External"/><Relationship Id="rId4" Type="http://schemas.openxmlformats.org/officeDocument/2006/relationships/settings" Target="settings.xml"/><Relationship Id="rId9" Type="http://schemas.openxmlformats.org/officeDocument/2006/relationships/hyperlink" Target="mailto:office@poverenik.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7A5C0-252A-4075-B1A2-E6A48123E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1618</Words>
  <Characters>9228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dc:creator>
  <cp:keywords/>
  <dc:description/>
  <cp:lastModifiedBy>Mirela Zozi Jekovic</cp:lastModifiedBy>
  <cp:revision>9</cp:revision>
  <cp:lastPrinted>2026-10-13T12:26:00Z</cp:lastPrinted>
  <dcterms:created xsi:type="dcterms:W3CDTF">2026-09-01T10:33:00Z</dcterms:created>
  <dcterms:modified xsi:type="dcterms:W3CDTF">2026-10-13T12:26:00Z</dcterms:modified>
</cp:coreProperties>
</file>